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Columns1"/>
        <w:tblW w:w="11852" w:type="dxa"/>
        <w:tblInd w:w="-2019" w:type="dxa"/>
        <w:tblBorders>
          <w:top w:val="none" w:sz="0" w:space="0" w:color="auto"/>
          <w:left w:val="none" w:sz="0" w:space="0" w:color="auto"/>
          <w:bottom w:val="single" w:sz="4" w:space="0" w:color="auto"/>
          <w:right w:val="none" w:sz="0" w:space="0" w:color="auto"/>
        </w:tblBorders>
        <w:shd w:val="clear" w:color="auto" w:fill="17365D" w:themeFill="text2" w:themeFillShade="BF"/>
        <w:tblLook w:val="04A0" w:firstRow="1" w:lastRow="0" w:firstColumn="1" w:lastColumn="0" w:noHBand="0" w:noVBand="1"/>
      </w:tblPr>
      <w:tblGrid>
        <w:gridCol w:w="11852"/>
      </w:tblGrid>
      <w:tr w:rsidR="00C350A5" w:rsidTr="00A856D5">
        <w:trPr>
          <w:cnfStyle w:val="100000000000" w:firstRow="1" w:lastRow="0" w:firstColumn="0" w:lastColumn="0" w:oddVBand="0" w:evenVBand="0" w:oddHBand="0" w:evenHBand="0" w:firstRowFirstColumn="0" w:firstRowLastColumn="0" w:lastRowFirstColumn="0" w:lastRowLastColumn="0"/>
          <w:trHeight w:val="2020"/>
        </w:trPr>
        <w:tc>
          <w:tcPr>
            <w:cnfStyle w:val="001000000000" w:firstRow="0" w:lastRow="0" w:firstColumn="1" w:lastColumn="0" w:oddVBand="0" w:evenVBand="0" w:oddHBand="0" w:evenHBand="0" w:firstRowFirstColumn="0" w:firstRowLastColumn="0" w:lastRowFirstColumn="0" w:lastRowLastColumn="0"/>
            <w:tcW w:w="11852" w:type="dxa"/>
            <w:tcBorders>
              <w:bottom w:val="none" w:sz="0" w:space="0" w:color="auto"/>
            </w:tcBorders>
            <w:shd w:val="clear" w:color="auto" w:fill="17365D" w:themeFill="text2" w:themeFillShade="BF"/>
            <w:vAlign w:val="center"/>
          </w:tcPr>
          <w:p w:rsidR="00C350A5" w:rsidRPr="00A856D5" w:rsidRDefault="00C7552E" w:rsidP="00C7552E">
            <w:pPr>
              <w:pStyle w:val="StyleHeading117ptBackground2"/>
              <w:rPr>
                <w:sz w:val="60"/>
                <w:szCs w:val="60"/>
              </w:rPr>
            </w:pPr>
            <w:r>
              <w:rPr>
                <w:rFonts w:asciiTheme="minorHAnsi" w:hAnsiTheme="minorHAnsi"/>
              </w:rPr>
              <w:t xml:space="preserve">      </w:t>
            </w:r>
            <w:r w:rsidR="007F4676">
              <w:rPr>
                <w:rFonts w:asciiTheme="minorHAnsi" w:hAnsiTheme="minorHAnsi"/>
              </w:rPr>
              <w:t xml:space="preserve">     </w:t>
            </w:r>
            <w:r w:rsidR="00C350A5" w:rsidRPr="00A856D5">
              <w:rPr>
                <w:sz w:val="60"/>
                <w:szCs w:val="60"/>
              </w:rPr>
              <w:t>Judicial Appointments Advisory Board</w:t>
            </w:r>
          </w:p>
          <w:p w:rsidR="00C350A5" w:rsidRPr="00B96B8F" w:rsidRDefault="00C350A5" w:rsidP="00596952">
            <w:pPr>
              <w:pStyle w:val="StyleHeading117ptBackground2"/>
              <w:ind w:left="1735"/>
            </w:pPr>
          </w:p>
        </w:tc>
      </w:tr>
    </w:tbl>
    <w:p w:rsidR="00A856D5" w:rsidRDefault="00A856D5" w:rsidP="00A856D5">
      <w:pPr>
        <w:ind w:left="-1418"/>
        <w:jc w:val="both"/>
        <w:rPr>
          <w:rFonts w:ascii="Calibri" w:hAnsi="Calibri" w:cs="Calibri"/>
          <w:sz w:val="20"/>
          <w:szCs w:val="20"/>
          <w:lang w:eastAsia="zh-CN"/>
        </w:rPr>
      </w:pPr>
    </w:p>
    <w:p w:rsidR="00A856D5" w:rsidRDefault="00A856D5" w:rsidP="00A856D5">
      <w:pPr>
        <w:ind w:left="-1418"/>
        <w:jc w:val="both"/>
        <w:rPr>
          <w:rFonts w:ascii="Calibri" w:hAnsi="Calibri" w:cs="Calibri"/>
          <w:sz w:val="20"/>
          <w:szCs w:val="20"/>
          <w:lang w:eastAsia="zh-CN"/>
        </w:rPr>
      </w:pPr>
    </w:p>
    <w:p w:rsidR="00C7552E" w:rsidRDefault="00C7552E" w:rsidP="00A856D5">
      <w:pPr>
        <w:ind w:left="-2127"/>
        <w:jc w:val="both"/>
        <w:rPr>
          <w:rFonts w:ascii="Calibri" w:hAnsi="Calibri" w:cs="Calibri"/>
          <w:sz w:val="20"/>
          <w:szCs w:val="20"/>
          <w:lang w:eastAsia="zh-CN"/>
        </w:rPr>
      </w:pPr>
      <w:r w:rsidRPr="00C7552E">
        <w:rPr>
          <w:rFonts w:ascii="Calibri" w:hAnsi="Calibri" w:cs="Calibri"/>
          <w:b/>
          <w:noProof/>
          <w:color w:val="000000" w:themeColor="text1"/>
          <w:sz w:val="32"/>
          <w:szCs w:val="32"/>
        </w:rPr>
        <w:drawing>
          <wp:inline distT="0" distB="0" distL="0" distR="0" wp14:anchorId="17C392BC" wp14:editId="44E0EDBE">
            <wp:extent cx="7562850" cy="5772785"/>
            <wp:effectExtent l="0" t="0" r="0" b="0"/>
            <wp:docPr id="2" name="Picture 2" descr="G:\CORPORATE SERVICES\JUDICIAL SUPPORT UNIT\JUDICIAL SUPPORT UNIT (JSU)\Photographs\Miscellaneous\CCJ images\J096950.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ORPORATE SERVICES\JUDICIAL SUPPORT UNIT\JUDICIAL SUPPORT UNIT (JSU)\Photographs\Miscellaneous\CCJ images\J096950.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74322" cy="5781542"/>
                    </a:xfrm>
                    <a:prstGeom prst="rect">
                      <a:avLst/>
                    </a:prstGeom>
                    <a:noFill/>
                    <a:ln>
                      <a:noFill/>
                    </a:ln>
                  </pic:spPr>
                </pic:pic>
              </a:graphicData>
            </a:graphic>
          </wp:inline>
        </w:drawing>
      </w:r>
    </w:p>
    <w:tbl>
      <w:tblPr>
        <w:tblStyle w:val="TableColumns1"/>
        <w:tblpPr w:leftFromText="180" w:rightFromText="180" w:vertAnchor="text" w:horzAnchor="margin" w:tblpXSpec="center" w:tblpY="227"/>
        <w:tblW w:w="12169" w:type="dxa"/>
        <w:tblBorders>
          <w:top w:val="none" w:sz="0" w:space="0" w:color="auto"/>
          <w:left w:val="none" w:sz="0" w:space="0" w:color="auto"/>
          <w:bottom w:val="none" w:sz="0" w:space="0" w:color="auto"/>
          <w:right w:val="none" w:sz="0" w:space="0" w:color="auto"/>
        </w:tblBorders>
        <w:shd w:val="clear" w:color="auto" w:fill="17365D" w:themeFill="text2" w:themeFillShade="BF"/>
        <w:tblLook w:val="04A0" w:firstRow="1" w:lastRow="0" w:firstColumn="1" w:lastColumn="0" w:noHBand="0" w:noVBand="1"/>
      </w:tblPr>
      <w:tblGrid>
        <w:gridCol w:w="12169"/>
      </w:tblGrid>
      <w:tr w:rsidR="00A856D5" w:rsidTr="00A856D5">
        <w:trPr>
          <w:cnfStyle w:val="100000000000" w:firstRow="1" w:lastRow="0" w:firstColumn="0" w:lastColumn="0" w:oddVBand="0" w:evenVBand="0" w:oddHBand="0" w:evenHBand="0" w:firstRowFirstColumn="0" w:firstRowLastColumn="0" w:lastRowFirstColumn="0" w:lastRowLastColumn="0"/>
          <w:trHeight w:val="2127"/>
        </w:trPr>
        <w:tc>
          <w:tcPr>
            <w:cnfStyle w:val="001000000000" w:firstRow="0" w:lastRow="0" w:firstColumn="1" w:lastColumn="0" w:oddVBand="0" w:evenVBand="0" w:oddHBand="0" w:evenHBand="0" w:firstRowFirstColumn="0" w:firstRowLastColumn="0" w:lastRowFirstColumn="0" w:lastRowLastColumn="0"/>
            <w:tcW w:w="12169" w:type="dxa"/>
            <w:tcBorders>
              <w:bottom w:val="none" w:sz="0" w:space="0" w:color="auto"/>
            </w:tcBorders>
            <w:shd w:val="clear" w:color="auto" w:fill="17365D" w:themeFill="text2" w:themeFillShade="BF"/>
            <w:vAlign w:val="center"/>
          </w:tcPr>
          <w:p w:rsidR="00A856D5" w:rsidRPr="00C7552E" w:rsidRDefault="00A856D5" w:rsidP="00A856D5">
            <w:pPr>
              <w:pStyle w:val="StyleHeading117ptBackground2"/>
              <w:ind w:left="1735"/>
              <w:rPr>
                <w:rFonts w:asciiTheme="minorHAnsi" w:hAnsiTheme="minorHAnsi"/>
                <w:sz w:val="72"/>
                <w:szCs w:val="72"/>
              </w:rPr>
            </w:pPr>
            <w:r w:rsidRPr="00C7552E">
              <w:rPr>
                <w:rFonts w:asciiTheme="minorHAnsi" w:hAnsiTheme="minorHAnsi"/>
                <w:sz w:val="96"/>
                <w:szCs w:val="96"/>
              </w:rPr>
              <w:t xml:space="preserve">  </w:t>
            </w:r>
            <w:r>
              <w:rPr>
                <w:rFonts w:asciiTheme="minorHAnsi" w:hAnsiTheme="minorHAnsi"/>
                <w:sz w:val="96"/>
                <w:szCs w:val="96"/>
              </w:rPr>
              <w:t xml:space="preserve">  </w:t>
            </w:r>
            <w:r w:rsidRPr="00C7552E">
              <w:rPr>
                <w:rFonts w:asciiTheme="minorHAnsi" w:hAnsiTheme="minorHAnsi"/>
                <w:sz w:val="72"/>
                <w:szCs w:val="72"/>
              </w:rPr>
              <w:t>Annual Report 2016</w:t>
            </w:r>
          </w:p>
          <w:p w:rsidR="00A856D5" w:rsidRPr="00B96B8F" w:rsidRDefault="00A856D5" w:rsidP="00A856D5">
            <w:pPr>
              <w:pStyle w:val="StyleHeading117ptBackground2"/>
              <w:ind w:left="1735"/>
            </w:pPr>
          </w:p>
        </w:tc>
      </w:tr>
    </w:tbl>
    <w:p w:rsidR="00280ED1" w:rsidRPr="005F18B4" w:rsidRDefault="00853985" w:rsidP="00C7552E">
      <w:pPr>
        <w:ind w:left="-1276"/>
        <w:rPr>
          <w:rFonts w:ascii="Calibri" w:hAnsi="Calibri" w:cs="Calibri"/>
          <w:b/>
          <w:shadow/>
          <w:color w:val="365F91" w:themeColor="accent1" w:themeShade="BF"/>
          <w:sz w:val="32"/>
          <w:szCs w:val="32"/>
        </w:rPr>
      </w:pPr>
      <w:r w:rsidRPr="005F18B4">
        <w:rPr>
          <w:rFonts w:ascii="Calibri" w:hAnsi="Calibri" w:cs="Calibri"/>
          <w:b/>
          <w:shadow/>
          <w:color w:val="365F91" w:themeColor="accent1" w:themeShade="BF"/>
          <w:sz w:val="32"/>
          <w:szCs w:val="32"/>
        </w:rPr>
        <w:lastRenderedPageBreak/>
        <w:t>Contents</w:t>
      </w:r>
    </w:p>
    <w:p w:rsidR="003744BE" w:rsidRPr="003744BE" w:rsidRDefault="003744BE" w:rsidP="003744BE">
      <w:pPr>
        <w:jc w:val="both"/>
        <w:rPr>
          <w:rFonts w:ascii="Calibri" w:hAnsi="Calibri" w:cs="Calibri"/>
          <w:b/>
          <w:color w:val="000000" w:themeColor="text1"/>
        </w:rPr>
      </w:pPr>
    </w:p>
    <w:p w:rsidR="00280ED1" w:rsidRPr="003744BE" w:rsidRDefault="00021432" w:rsidP="007D65F1">
      <w:pPr>
        <w:jc w:val="both"/>
        <w:rPr>
          <w:rFonts w:ascii="Calibri" w:hAnsi="Calibri" w:cs="Calibri"/>
          <w:b/>
          <w:shadow/>
          <w:color w:val="5F497A" w:themeColor="accent4" w:themeShade="BF"/>
        </w:rPr>
      </w:pPr>
      <w:r>
        <w:rPr>
          <w:rFonts w:ascii="Calibri" w:hAnsi="Calibri" w:cs="Calibri"/>
          <w:b/>
          <w:shadow/>
          <w:color w:val="5F497A" w:themeColor="accent4" w:themeShade="BF"/>
        </w:rPr>
        <w:t xml:space="preserve"> </w:t>
      </w:r>
    </w:p>
    <w:p w:rsidR="00280ED1" w:rsidRPr="003744BE" w:rsidRDefault="00280ED1" w:rsidP="007D65F1">
      <w:pPr>
        <w:jc w:val="both"/>
        <w:rPr>
          <w:rFonts w:ascii="Calibri" w:hAnsi="Calibri" w:cs="Calibri"/>
          <w:b/>
          <w:color w:val="000000" w:themeColor="text1"/>
        </w:rPr>
      </w:pPr>
      <w:r w:rsidRPr="003744BE">
        <w:rPr>
          <w:rFonts w:ascii="Calibri" w:hAnsi="Calibri" w:cs="Calibri"/>
          <w:b/>
          <w:color w:val="000000" w:themeColor="text1"/>
        </w:rPr>
        <w:t>1</w:t>
      </w:r>
      <w:r w:rsidRPr="003744BE">
        <w:rPr>
          <w:rFonts w:ascii="Calibri" w:hAnsi="Calibri" w:cs="Calibri"/>
          <w:b/>
          <w:color w:val="000000" w:themeColor="text1"/>
        </w:rPr>
        <w:tab/>
        <w:t>Introduction</w:t>
      </w:r>
      <w:r w:rsidRPr="003744BE">
        <w:rPr>
          <w:rFonts w:ascii="Calibri" w:hAnsi="Calibri" w:cs="Calibri"/>
          <w:b/>
          <w:color w:val="000000" w:themeColor="text1"/>
        </w:rPr>
        <w:tab/>
      </w:r>
      <w:r w:rsidR="003744BE">
        <w:rPr>
          <w:rFonts w:ascii="Calibri" w:hAnsi="Calibri" w:cs="Calibri"/>
          <w:b/>
          <w:color w:val="000000" w:themeColor="text1"/>
        </w:rPr>
        <w:tab/>
      </w:r>
      <w:r w:rsidR="003744BE">
        <w:rPr>
          <w:rFonts w:ascii="Calibri" w:hAnsi="Calibri" w:cs="Calibri"/>
          <w:b/>
          <w:color w:val="000000" w:themeColor="text1"/>
        </w:rPr>
        <w:tab/>
      </w:r>
      <w:r w:rsidR="003744BE">
        <w:rPr>
          <w:rFonts w:ascii="Calibri" w:hAnsi="Calibri" w:cs="Calibri"/>
          <w:b/>
          <w:color w:val="000000" w:themeColor="text1"/>
        </w:rPr>
        <w:tab/>
      </w:r>
      <w:r w:rsidR="003744BE">
        <w:rPr>
          <w:rFonts w:ascii="Calibri" w:hAnsi="Calibri" w:cs="Calibri"/>
          <w:b/>
          <w:color w:val="000000" w:themeColor="text1"/>
        </w:rPr>
        <w:tab/>
      </w:r>
      <w:r w:rsidR="003744BE">
        <w:rPr>
          <w:rFonts w:ascii="Calibri" w:hAnsi="Calibri" w:cs="Calibri"/>
          <w:b/>
          <w:color w:val="000000" w:themeColor="text1"/>
        </w:rPr>
        <w:tab/>
      </w:r>
      <w:r w:rsidR="003744BE">
        <w:rPr>
          <w:rFonts w:ascii="Calibri" w:hAnsi="Calibri" w:cs="Calibri"/>
          <w:b/>
          <w:color w:val="000000" w:themeColor="text1"/>
        </w:rPr>
        <w:tab/>
        <w:t>1</w:t>
      </w:r>
    </w:p>
    <w:p w:rsidR="00280ED1" w:rsidRPr="000E0415" w:rsidRDefault="00280ED1" w:rsidP="007D65F1">
      <w:pPr>
        <w:jc w:val="both"/>
        <w:rPr>
          <w:rFonts w:ascii="Calibri" w:hAnsi="Calibri" w:cs="Calibri"/>
          <w:color w:val="000000" w:themeColor="text1"/>
        </w:rPr>
      </w:pPr>
    </w:p>
    <w:p w:rsidR="00280ED1" w:rsidRPr="000E0415" w:rsidRDefault="00280ED1" w:rsidP="007D65F1">
      <w:pPr>
        <w:jc w:val="both"/>
        <w:rPr>
          <w:rFonts w:ascii="Calibri" w:hAnsi="Calibri" w:cs="Calibri"/>
          <w:color w:val="000000" w:themeColor="text1"/>
        </w:rPr>
      </w:pPr>
    </w:p>
    <w:p w:rsidR="00280ED1" w:rsidRPr="000E0415" w:rsidRDefault="00280ED1" w:rsidP="007D65F1">
      <w:pPr>
        <w:jc w:val="both"/>
        <w:rPr>
          <w:rFonts w:ascii="Calibri" w:hAnsi="Calibri" w:cs="Calibri"/>
          <w:b/>
          <w:color w:val="000000" w:themeColor="text1"/>
        </w:rPr>
      </w:pPr>
      <w:r w:rsidRPr="000E0415">
        <w:rPr>
          <w:rFonts w:ascii="Calibri" w:hAnsi="Calibri" w:cs="Calibri"/>
          <w:b/>
          <w:color w:val="000000" w:themeColor="text1"/>
        </w:rPr>
        <w:t>2</w:t>
      </w:r>
      <w:r w:rsidRPr="000E0415">
        <w:rPr>
          <w:rFonts w:ascii="Calibri" w:hAnsi="Calibri" w:cs="Calibri"/>
          <w:b/>
          <w:color w:val="000000" w:themeColor="text1"/>
        </w:rPr>
        <w:tab/>
        <w:t>Applications &amp; Appointments</w:t>
      </w:r>
      <w:r w:rsidR="003744BE">
        <w:rPr>
          <w:rFonts w:ascii="Calibri" w:hAnsi="Calibri" w:cs="Calibri"/>
          <w:b/>
          <w:color w:val="000000" w:themeColor="text1"/>
        </w:rPr>
        <w:tab/>
      </w:r>
      <w:r w:rsidR="003744BE">
        <w:rPr>
          <w:rFonts w:ascii="Calibri" w:hAnsi="Calibri" w:cs="Calibri"/>
          <w:b/>
          <w:color w:val="000000" w:themeColor="text1"/>
        </w:rPr>
        <w:tab/>
      </w:r>
      <w:r w:rsidR="003744BE">
        <w:rPr>
          <w:rFonts w:ascii="Calibri" w:hAnsi="Calibri" w:cs="Calibri"/>
          <w:b/>
          <w:color w:val="000000" w:themeColor="text1"/>
        </w:rPr>
        <w:tab/>
      </w:r>
      <w:r w:rsidR="003744BE">
        <w:rPr>
          <w:rFonts w:ascii="Calibri" w:hAnsi="Calibri" w:cs="Calibri"/>
          <w:b/>
          <w:color w:val="000000" w:themeColor="text1"/>
        </w:rPr>
        <w:tab/>
        <w:t>6</w:t>
      </w:r>
    </w:p>
    <w:p w:rsidR="00280ED1" w:rsidRPr="000E0415" w:rsidRDefault="00280ED1" w:rsidP="007D65F1">
      <w:pPr>
        <w:jc w:val="both"/>
        <w:rPr>
          <w:rFonts w:ascii="Calibri" w:hAnsi="Calibri" w:cs="Calibri"/>
          <w:color w:val="000000" w:themeColor="text1"/>
        </w:rPr>
      </w:pPr>
    </w:p>
    <w:p w:rsidR="00280ED1" w:rsidRPr="000E0415" w:rsidRDefault="00B2420C" w:rsidP="007D65F1">
      <w:pPr>
        <w:ind w:firstLine="720"/>
        <w:jc w:val="both"/>
        <w:rPr>
          <w:rFonts w:ascii="Calibri" w:hAnsi="Calibri" w:cs="Calibri"/>
          <w:color w:val="000000" w:themeColor="text1"/>
        </w:rPr>
      </w:pPr>
      <w:r>
        <w:rPr>
          <w:rFonts w:ascii="Calibri" w:hAnsi="Calibri" w:cs="Calibri"/>
          <w:color w:val="000000" w:themeColor="text1"/>
        </w:rPr>
        <w:t>2.1</w:t>
      </w:r>
      <w:r w:rsidR="00021432">
        <w:rPr>
          <w:rFonts w:ascii="Calibri" w:hAnsi="Calibri" w:cs="Calibri"/>
          <w:color w:val="000000" w:themeColor="text1"/>
        </w:rPr>
        <w:t xml:space="preserve"> </w:t>
      </w:r>
      <w:r w:rsidR="00BD1713">
        <w:rPr>
          <w:rFonts w:ascii="Calibri" w:hAnsi="Calibri" w:cs="Calibri"/>
          <w:color w:val="000000" w:themeColor="text1"/>
        </w:rPr>
        <w:tab/>
      </w:r>
      <w:r w:rsidR="00280ED1" w:rsidRPr="000E0415">
        <w:rPr>
          <w:rFonts w:ascii="Calibri" w:hAnsi="Calibri" w:cs="Calibri"/>
          <w:color w:val="000000" w:themeColor="text1"/>
        </w:rPr>
        <w:t>Supreme Court</w:t>
      </w:r>
      <w:r w:rsidR="00B33223">
        <w:rPr>
          <w:rFonts w:ascii="Calibri" w:hAnsi="Calibri" w:cs="Calibri"/>
          <w:color w:val="000000" w:themeColor="text1"/>
        </w:rPr>
        <w:tab/>
      </w:r>
      <w:r w:rsidR="00B33223">
        <w:rPr>
          <w:rFonts w:ascii="Calibri" w:hAnsi="Calibri" w:cs="Calibri"/>
          <w:color w:val="000000" w:themeColor="text1"/>
        </w:rPr>
        <w:tab/>
      </w:r>
    </w:p>
    <w:p w:rsidR="00280ED1" w:rsidRPr="000E0415" w:rsidRDefault="00280ED1" w:rsidP="007D65F1">
      <w:pPr>
        <w:jc w:val="both"/>
        <w:rPr>
          <w:rFonts w:ascii="Calibri" w:hAnsi="Calibri" w:cs="Calibri"/>
          <w:color w:val="000000" w:themeColor="text1"/>
        </w:rPr>
      </w:pPr>
    </w:p>
    <w:p w:rsidR="00280ED1" w:rsidRDefault="000D0EED" w:rsidP="007D65F1">
      <w:pPr>
        <w:ind w:firstLine="720"/>
        <w:jc w:val="both"/>
        <w:rPr>
          <w:rFonts w:ascii="Calibri" w:hAnsi="Calibri" w:cs="Calibri"/>
          <w:color w:val="000000" w:themeColor="text1"/>
        </w:rPr>
      </w:pPr>
      <w:r>
        <w:rPr>
          <w:rFonts w:ascii="Calibri" w:hAnsi="Calibri" w:cs="Calibri"/>
          <w:color w:val="000000" w:themeColor="text1"/>
        </w:rPr>
        <w:t>2.</w:t>
      </w:r>
      <w:r w:rsidR="00B2420C">
        <w:rPr>
          <w:rFonts w:ascii="Calibri" w:hAnsi="Calibri" w:cs="Calibri"/>
          <w:color w:val="000000" w:themeColor="text1"/>
        </w:rPr>
        <w:t>2</w:t>
      </w:r>
      <w:r>
        <w:rPr>
          <w:rFonts w:ascii="Calibri" w:hAnsi="Calibri" w:cs="Calibri"/>
          <w:color w:val="000000" w:themeColor="text1"/>
        </w:rPr>
        <w:tab/>
        <w:t>Court of Appeal</w:t>
      </w:r>
      <w:r w:rsidR="00B33223">
        <w:rPr>
          <w:rFonts w:ascii="Calibri" w:hAnsi="Calibri" w:cs="Calibri"/>
          <w:color w:val="000000" w:themeColor="text1"/>
        </w:rPr>
        <w:tab/>
      </w:r>
      <w:r w:rsidR="00B33223">
        <w:rPr>
          <w:rFonts w:ascii="Calibri" w:hAnsi="Calibri" w:cs="Calibri"/>
          <w:color w:val="000000" w:themeColor="text1"/>
        </w:rPr>
        <w:tab/>
      </w:r>
    </w:p>
    <w:p w:rsidR="000D0EED" w:rsidRPr="000E0415" w:rsidRDefault="000D0EED" w:rsidP="007D65F1">
      <w:pPr>
        <w:ind w:firstLine="720"/>
        <w:jc w:val="both"/>
        <w:rPr>
          <w:rFonts w:ascii="Calibri" w:hAnsi="Calibri" w:cs="Calibri"/>
          <w:color w:val="000000" w:themeColor="text1"/>
        </w:rPr>
      </w:pPr>
    </w:p>
    <w:p w:rsidR="00280ED1" w:rsidRDefault="008E5426" w:rsidP="007D65F1">
      <w:pPr>
        <w:jc w:val="both"/>
        <w:rPr>
          <w:rFonts w:ascii="Calibri" w:hAnsi="Calibri" w:cs="Calibri"/>
          <w:color w:val="000000" w:themeColor="text1"/>
        </w:rPr>
      </w:pPr>
      <w:r>
        <w:rPr>
          <w:rFonts w:ascii="Calibri" w:hAnsi="Calibri" w:cs="Calibri"/>
          <w:color w:val="000000" w:themeColor="text1"/>
        </w:rPr>
        <w:tab/>
      </w:r>
      <w:r w:rsidR="00B2420C">
        <w:rPr>
          <w:rFonts w:ascii="Calibri" w:hAnsi="Calibri" w:cs="Calibri"/>
          <w:color w:val="000000" w:themeColor="text1"/>
        </w:rPr>
        <w:t>2.3</w:t>
      </w:r>
      <w:r w:rsidR="000D0EED">
        <w:rPr>
          <w:rFonts w:ascii="Calibri" w:hAnsi="Calibri" w:cs="Calibri"/>
          <w:color w:val="000000" w:themeColor="text1"/>
        </w:rPr>
        <w:tab/>
        <w:t>High Court</w:t>
      </w:r>
      <w:r w:rsidR="00B33223">
        <w:rPr>
          <w:rFonts w:ascii="Calibri" w:hAnsi="Calibri" w:cs="Calibri"/>
          <w:color w:val="000000" w:themeColor="text1"/>
        </w:rPr>
        <w:tab/>
      </w:r>
      <w:r w:rsidR="00B33223">
        <w:rPr>
          <w:rFonts w:ascii="Calibri" w:hAnsi="Calibri" w:cs="Calibri"/>
          <w:color w:val="000000" w:themeColor="text1"/>
        </w:rPr>
        <w:tab/>
      </w:r>
      <w:r w:rsidR="00B33223">
        <w:rPr>
          <w:rFonts w:ascii="Calibri" w:hAnsi="Calibri" w:cs="Calibri"/>
          <w:color w:val="000000" w:themeColor="text1"/>
        </w:rPr>
        <w:tab/>
      </w:r>
    </w:p>
    <w:p w:rsidR="000D0EED" w:rsidRPr="000E0415" w:rsidRDefault="000D0EED" w:rsidP="007D65F1">
      <w:pPr>
        <w:jc w:val="both"/>
        <w:rPr>
          <w:rFonts w:ascii="Calibri" w:hAnsi="Calibri" w:cs="Calibri"/>
          <w:color w:val="000000" w:themeColor="text1"/>
        </w:rPr>
      </w:pPr>
      <w:r>
        <w:rPr>
          <w:rFonts w:ascii="Calibri" w:hAnsi="Calibri" w:cs="Calibri"/>
          <w:color w:val="000000" w:themeColor="text1"/>
        </w:rPr>
        <w:tab/>
      </w:r>
    </w:p>
    <w:p w:rsidR="00F27791" w:rsidRPr="000E0415" w:rsidRDefault="00B2420C" w:rsidP="000D0EED">
      <w:pPr>
        <w:ind w:firstLine="720"/>
        <w:jc w:val="both"/>
        <w:rPr>
          <w:rFonts w:ascii="Calibri" w:hAnsi="Calibri" w:cs="Calibri"/>
          <w:color w:val="000000" w:themeColor="text1"/>
        </w:rPr>
      </w:pPr>
      <w:r>
        <w:rPr>
          <w:rFonts w:ascii="Calibri" w:hAnsi="Calibri" w:cs="Calibri"/>
          <w:color w:val="000000" w:themeColor="text1"/>
        </w:rPr>
        <w:t>2.4</w:t>
      </w:r>
      <w:r w:rsidR="00280ED1" w:rsidRPr="000E0415">
        <w:rPr>
          <w:rFonts w:ascii="Calibri" w:hAnsi="Calibri" w:cs="Calibri"/>
          <w:color w:val="000000" w:themeColor="text1"/>
        </w:rPr>
        <w:t xml:space="preserve"> </w:t>
      </w:r>
      <w:r w:rsidR="00280ED1" w:rsidRPr="000E0415">
        <w:rPr>
          <w:rFonts w:ascii="Calibri" w:hAnsi="Calibri" w:cs="Calibri"/>
          <w:color w:val="000000" w:themeColor="text1"/>
        </w:rPr>
        <w:tab/>
        <w:t>Circuit Court</w:t>
      </w:r>
      <w:r w:rsidR="003236E5">
        <w:rPr>
          <w:rFonts w:ascii="Calibri" w:hAnsi="Calibri" w:cs="Calibri"/>
          <w:color w:val="000000" w:themeColor="text1"/>
        </w:rPr>
        <w:t xml:space="preserve"> </w:t>
      </w:r>
      <w:r w:rsidR="00B33223">
        <w:rPr>
          <w:rFonts w:ascii="Calibri" w:hAnsi="Calibri" w:cs="Calibri"/>
          <w:color w:val="000000" w:themeColor="text1"/>
        </w:rPr>
        <w:tab/>
      </w:r>
      <w:r w:rsidR="00B33223">
        <w:rPr>
          <w:rFonts w:ascii="Calibri" w:hAnsi="Calibri" w:cs="Calibri"/>
          <w:color w:val="000000" w:themeColor="text1"/>
        </w:rPr>
        <w:tab/>
      </w:r>
      <w:r w:rsidR="00B33223">
        <w:rPr>
          <w:rFonts w:ascii="Calibri" w:hAnsi="Calibri" w:cs="Calibri"/>
          <w:color w:val="000000" w:themeColor="text1"/>
        </w:rPr>
        <w:tab/>
      </w:r>
    </w:p>
    <w:p w:rsidR="00280ED1" w:rsidRPr="000E0415" w:rsidRDefault="00280ED1" w:rsidP="007D65F1">
      <w:pPr>
        <w:jc w:val="both"/>
        <w:rPr>
          <w:rFonts w:ascii="Calibri" w:hAnsi="Calibri" w:cs="Calibri"/>
          <w:color w:val="000000" w:themeColor="text1"/>
        </w:rPr>
      </w:pPr>
      <w:r w:rsidRPr="000E0415">
        <w:rPr>
          <w:rFonts w:ascii="Calibri" w:hAnsi="Calibri" w:cs="Calibri"/>
          <w:color w:val="000000" w:themeColor="text1"/>
        </w:rPr>
        <w:tab/>
      </w:r>
    </w:p>
    <w:p w:rsidR="00280ED1" w:rsidRPr="000E0415" w:rsidRDefault="00B2420C" w:rsidP="007D65F1">
      <w:pPr>
        <w:jc w:val="both"/>
        <w:rPr>
          <w:rFonts w:ascii="Calibri" w:hAnsi="Calibri" w:cs="Calibri"/>
          <w:color w:val="000000" w:themeColor="text1"/>
        </w:rPr>
      </w:pPr>
      <w:r>
        <w:rPr>
          <w:rFonts w:ascii="Calibri" w:hAnsi="Calibri" w:cs="Calibri"/>
          <w:color w:val="000000" w:themeColor="text1"/>
        </w:rPr>
        <w:tab/>
        <w:t>2.5</w:t>
      </w:r>
      <w:r w:rsidR="00021432">
        <w:rPr>
          <w:rFonts w:ascii="Calibri" w:hAnsi="Calibri" w:cs="Calibri"/>
          <w:color w:val="000000" w:themeColor="text1"/>
        </w:rPr>
        <w:t xml:space="preserve"> </w:t>
      </w:r>
      <w:r w:rsidR="00F27791" w:rsidRPr="000E0415">
        <w:rPr>
          <w:rFonts w:ascii="Calibri" w:hAnsi="Calibri" w:cs="Calibri"/>
          <w:color w:val="000000" w:themeColor="text1"/>
        </w:rPr>
        <w:tab/>
        <w:t>District Court</w:t>
      </w:r>
      <w:r w:rsidR="00B33223">
        <w:rPr>
          <w:rFonts w:ascii="Calibri" w:hAnsi="Calibri" w:cs="Calibri"/>
          <w:color w:val="000000" w:themeColor="text1"/>
        </w:rPr>
        <w:tab/>
      </w:r>
      <w:r w:rsidR="00B33223">
        <w:rPr>
          <w:rFonts w:ascii="Calibri" w:hAnsi="Calibri" w:cs="Calibri"/>
          <w:color w:val="000000" w:themeColor="text1"/>
        </w:rPr>
        <w:tab/>
      </w:r>
      <w:r w:rsidR="00B33223">
        <w:rPr>
          <w:rFonts w:ascii="Calibri" w:hAnsi="Calibri" w:cs="Calibri"/>
          <w:color w:val="000000" w:themeColor="text1"/>
        </w:rPr>
        <w:tab/>
      </w:r>
    </w:p>
    <w:p w:rsidR="002651EE" w:rsidRPr="000E0415" w:rsidRDefault="002651EE" w:rsidP="007D65F1">
      <w:pPr>
        <w:jc w:val="both"/>
        <w:rPr>
          <w:rFonts w:ascii="Calibri" w:hAnsi="Calibri" w:cs="Calibri"/>
          <w:color w:val="000000" w:themeColor="text1"/>
        </w:rPr>
      </w:pPr>
    </w:p>
    <w:p w:rsidR="00F27791" w:rsidRPr="000E0415" w:rsidRDefault="00B2420C" w:rsidP="007D65F1">
      <w:pPr>
        <w:jc w:val="both"/>
        <w:rPr>
          <w:rFonts w:ascii="Calibri" w:hAnsi="Calibri" w:cs="Calibri"/>
          <w:color w:val="000000" w:themeColor="text1"/>
        </w:rPr>
      </w:pPr>
      <w:r>
        <w:rPr>
          <w:rFonts w:ascii="Calibri" w:hAnsi="Calibri" w:cs="Calibri"/>
          <w:color w:val="000000" w:themeColor="text1"/>
        </w:rPr>
        <w:tab/>
        <w:t>2.6</w:t>
      </w:r>
      <w:r w:rsidR="002651EE" w:rsidRPr="000E0415">
        <w:rPr>
          <w:rFonts w:ascii="Calibri" w:hAnsi="Calibri" w:cs="Calibri"/>
          <w:color w:val="000000" w:themeColor="text1"/>
        </w:rPr>
        <w:tab/>
        <w:t>Summary</w:t>
      </w:r>
    </w:p>
    <w:p w:rsidR="00280ED1" w:rsidRPr="000E0415" w:rsidRDefault="00280ED1" w:rsidP="007D65F1">
      <w:pPr>
        <w:jc w:val="both"/>
        <w:rPr>
          <w:rFonts w:ascii="Calibri" w:hAnsi="Calibri" w:cs="Calibri"/>
          <w:color w:val="000000" w:themeColor="text1"/>
        </w:rPr>
      </w:pPr>
    </w:p>
    <w:p w:rsidR="00280ED1" w:rsidRPr="000E0415" w:rsidRDefault="00280ED1" w:rsidP="007D65F1">
      <w:pPr>
        <w:jc w:val="both"/>
        <w:rPr>
          <w:rFonts w:ascii="Calibri" w:hAnsi="Calibri" w:cs="Calibri"/>
          <w:color w:val="000000" w:themeColor="text1"/>
        </w:rPr>
      </w:pPr>
    </w:p>
    <w:p w:rsidR="00280ED1" w:rsidRDefault="00280ED1" w:rsidP="007D65F1">
      <w:pPr>
        <w:jc w:val="both"/>
        <w:rPr>
          <w:rFonts w:ascii="Calibri" w:hAnsi="Calibri" w:cs="Calibri"/>
          <w:color w:val="000000" w:themeColor="text1"/>
        </w:rPr>
      </w:pPr>
      <w:r w:rsidRPr="000E0415">
        <w:rPr>
          <w:rFonts w:ascii="Calibri" w:hAnsi="Calibri" w:cs="Calibri"/>
          <w:b/>
          <w:color w:val="000000" w:themeColor="text1"/>
        </w:rPr>
        <w:t>3</w:t>
      </w:r>
      <w:r w:rsidRPr="000E0415">
        <w:rPr>
          <w:rFonts w:ascii="Calibri" w:hAnsi="Calibri" w:cs="Calibri"/>
          <w:color w:val="000000" w:themeColor="text1"/>
        </w:rPr>
        <w:tab/>
      </w:r>
      <w:r w:rsidRPr="000E0415">
        <w:rPr>
          <w:rFonts w:ascii="Calibri" w:hAnsi="Calibri" w:cs="Calibri"/>
          <w:b/>
          <w:color w:val="000000" w:themeColor="text1"/>
        </w:rPr>
        <w:t>Statistics</w:t>
      </w:r>
      <w:r w:rsidR="003744BE">
        <w:rPr>
          <w:rFonts w:ascii="Calibri" w:hAnsi="Calibri" w:cs="Calibri"/>
          <w:b/>
          <w:color w:val="000000" w:themeColor="text1"/>
        </w:rPr>
        <w:tab/>
      </w:r>
      <w:r w:rsidR="003744BE">
        <w:rPr>
          <w:rFonts w:ascii="Calibri" w:hAnsi="Calibri" w:cs="Calibri"/>
          <w:b/>
          <w:color w:val="000000" w:themeColor="text1"/>
        </w:rPr>
        <w:tab/>
      </w:r>
      <w:r w:rsidR="003744BE">
        <w:rPr>
          <w:rFonts w:ascii="Calibri" w:hAnsi="Calibri" w:cs="Calibri"/>
          <w:b/>
          <w:color w:val="000000" w:themeColor="text1"/>
        </w:rPr>
        <w:tab/>
      </w:r>
      <w:r w:rsidR="003744BE">
        <w:rPr>
          <w:rFonts w:ascii="Calibri" w:hAnsi="Calibri" w:cs="Calibri"/>
          <w:b/>
          <w:color w:val="000000" w:themeColor="text1"/>
        </w:rPr>
        <w:tab/>
      </w:r>
      <w:r w:rsidR="003744BE">
        <w:rPr>
          <w:rFonts w:ascii="Calibri" w:hAnsi="Calibri" w:cs="Calibri"/>
          <w:b/>
          <w:color w:val="000000" w:themeColor="text1"/>
        </w:rPr>
        <w:tab/>
      </w:r>
      <w:r w:rsidR="003744BE">
        <w:rPr>
          <w:rFonts w:ascii="Calibri" w:hAnsi="Calibri" w:cs="Calibri"/>
          <w:b/>
          <w:color w:val="000000" w:themeColor="text1"/>
        </w:rPr>
        <w:tab/>
      </w:r>
      <w:r w:rsidR="003744BE">
        <w:rPr>
          <w:rFonts w:ascii="Calibri" w:hAnsi="Calibri" w:cs="Calibri"/>
          <w:b/>
          <w:color w:val="000000" w:themeColor="text1"/>
        </w:rPr>
        <w:tab/>
        <w:t>1</w:t>
      </w:r>
      <w:r w:rsidR="00DF2621">
        <w:rPr>
          <w:rFonts w:ascii="Calibri" w:hAnsi="Calibri" w:cs="Calibri"/>
          <w:b/>
          <w:color w:val="000000" w:themeColor="text1"/>
        </w:rPr>
        <w:t>2</w:t>
      </w:r>
    </w:p>
    <w:p w:rsidR="004B0F70" w:rsidRPr="000E0415" w:rsidRDefault="004B0F70" w:rsidP="007D65F1">
      <w:pPr>
        <w:jc w:val="both"/>
        <w:rPr>
          <w:rFonts w:ascii="Calibri" w:hAnsi="Calibri" w:cs="Calibri"/>
          <w:color w:val="000000" w:themeColor="text1"/>
        </w:rPr>
      </w:pPr>
    </w:p>
    <w:p w:rsidR="00280ED1" w:rsidRPr="000E0415" w:rsidRDefault="00280ED1" w:rsidP="007D65F1">
      <w:pPr>
        <w:jc w:val="both"/>
        <w:rPr>
          <w:rFonts w:ascii="Calibri" w:hAnsi="Calibri" w:cs="Calibri"/>
          <w:color w:val="000000" w:themeColor="text1"/>
        </w:rPr>
      </w:pPr>
    </w:p>
    <w:p w:rsidR="00280ED1" w:rsidRPr="000E0415" w:rsidRDefault="00280ED1" w:rsidP="007D65F1">
      <w:pPr>
        <w:jc w:val="both"/>
        <w:rPr>
          <w:rFonts w:ascii="Calibri" w:hAnsi="Calibri" w:cs="Calibri"/>
          <w:color w:val="000000" w:themeColor="text1"/>
        </w:rPr>
      </w:pPr>
      <w:r w:rsidRPr="000E0415">
        <w:rPr>
          <w:rFonts w:ascii="Calibri" w:hAnsi="Calibri" w:cs="Calibri"/>
          <w:b/>
          <w:color w:val="000000" w:themeColor="text1"/>
        </w:rPr>
        <w:t>4</w:t>
      </w:r>
      <w:r w:rsidRPr="000E0415">
        <w:rPr>
          <w:rFonts w:ascii="Calibri" w:hAnsi="Calibri" w:cs="Calibri"/>
          <w:b/>
          <w:color w:val="000000" w:themeColor="text1"/>
        </w:rPr>
        <w:tab/>
        <w:t>Conclusions &amp; Recommendations</w:t>
      </w:r>
      <w:r w:rsidR="003744BE">
        <w:rPr>
          <w:rFonts w:ascii="Calibri" w:hAnsi="Calibri" w:cs="Calibri"/>
          <w:b/>
          <w:color w:val="000000" w:themeColor="text1"/>
        </w:rPr>
        <w:tab/>
      </w:r>
      <w:r w:rsidR="003744BE">
        <w:rPr>
          <w:rFonts w:ascii="Calibri" w:hAnsi="Calibri" w:cs="Calibri"/>
          <w:b/>
          <w:color w:val="000000" w:themeColor="text1"/>
        </w:rPr>
        <w:tab/>
      </w:r>
      <w:r w:rsidR="003744BE">
        <w:rPr>
          <w:rFonts w:ascii="Calibri" w:hAnsi="Calibri" w:cs="Calibri"/>
          <w:b/>
          <w:color w:val="000000" w:themeColor="text1"/>
        </w:rPr>
        <w:tab/>
      </w:r>
      <w:r w:rsidR="003744BE">
        <w:rPr>
          <w:rFonts w:ascii="Calibri" w:hAnsi="Calibri" w:cs="Calibri"/>
          <w:b/>
          <w:color w:val="000000" w:themeColor="text1"/>
        </w:rPr>
        <w:tab/>
        <w:t>1</w:t>
      </w:r>
      <w:r w:rsidR="00FC2D38">
        <w:rPr>
          <w:rFonts w:ascii="Calibri" w:hAnsi="Calibri" w:cs="Calibri"/>
          <w:b/>
          <w:color w:val="000000" w:themeColor="text1"/>
        </w:rPr>
        <w:t>4</w:t>
      </w:r>
    </w:p>
    <w:p w:rsidR="00280ED1" w:rsidRPr="000E0415" w:rsidRDefault="00280ED1" w:rsidP="007D65F1">
      <w:pPr>
        <w:jc w:val="both"/>
        <w:rPr>
          <w:rFonts w:ascii="Calibri" w:hAnsi="Calibri" w:cs="Calibri"/>
          <w:color w:val="000000" w:themeColor="text1"/>
        </w:rPr>
      </w:pPr>
    </w:p>
    <w:p w:rsidR="00280ED1" w:rsidRPr="000E0415" w:rsidRDefault="00280ED1" w:rsidP="007D65F1">
      <w:pPr>
        <w:tabs>
          <w:tab w:val="left" w:pos="4875"/>
        </w:tabs>
        <w:jc w:val="both"/>
        <w:rPr>
          <w:rFonts w:ascii="Calibri" w:hAnsi="Calibri" w:cs="Calibri"/>
          <w:color w:val="000000" w:themeColor="text1"/>
        </w:rPr>
      </w:pPr>
      <w:r w:rsidRPr="000E0415">
        <w:rPr>
          <w:rFonts w:ascii="Calibri" w:hAnsi="Calibri" w:cs="Calibri"/>
          <w:color w:val="000000" w:themeColor="text1"/>
        </w:rPr>
        <w:tab/>
      </w:r>
    </w:p>
    <w:p w:rsidR="00280ED1" w:rsidRPr="000E0415" w:rsidRDefault="00280ED1" w:rsidP="007D65F1">
      <w:pPr>
        <w:jc w:val="both"/>
        <w:rPr>
          <w:rFonts w:ascii="Calibri" w:hAnsi="Calibri" w:cs="Calibri"/>
          <w:color w:val="000000" w:themeColor="text1"/>
        </w:rPr>
      </w:pPr>
      <w:r w:rsidRPr="000E0415">
        <w:rPr>
          <w:rFonts w:ascii="Calibri" w:hAnsi="Calibri" w:cs="Calibri"/>
          <w:b/>
          <w:color w:val="000000" w:themeColor="text1"/>
        </w:rPr>
        <w:t>5</w:t>
      </w:r>
      <w:r w:rsidRPr="000E0415">
        <w:rPr>
          <w:rFonts w:ascii="Calibri" w:hAnsi="Calibri" w:cs="Calibri"/>
          <w:b/>
          <w:color w:val="000000" w:themeColor="text1"/>
        </w:rPr>
        <w:tab/>
        <w:t>Appendices</w:t>
      </w:r>
      <w:r w:rsidR="003744BE">
        <w:rPr>
          <w:rFonts w:ascii="Calibri" w:hAnsi="Calibri" w:cs="Calibri"/>
          <w:b/>
          <w:color w:val="000000" w:themeColor="text1"/>
        </w:rPr>
        <w:tab/>
      </w:r>
      <w:r w:rsidR="003744BE">
        <w:rPr>
          <w:rFonts w:ascii="Calibri" w:hAnsi="Calibri" w:cs="Calibri"/>
          <w:b/>
          <w:color w:val="000000" w:themeColor="text1"/>
        </w:rPr>
        <w:tab/>
      </w:r>
      <w:r w:rsidR="003744BE">
        <w:rPr>
          <w:rFonts w:ascii="Calibri" w:hAnsi="Calibri" w:cs="Calibri"/>
          <w:b/>
          <w:color w:val="000000" w:themeColor="text1"/>
        </w:rPr>
        <w:tab/>
      </w:r>
      <w:r w:rsidR="003744BE">
        <w:rPr>
          <w:rFonts w:ascii="Calibri" w:hAnsi="Calibri" w:cs="Calibri"/>
          <w:b/>
          <w:color w:val="000000" w:themeColor="text1"/>
        </w:rPr>
        <w:tab/>
      </w:r>
      <w:r w:rsidR="003744BE">
        <w:rPr>
          <w:rFonts w:ascii="Calibri" w:hAnsi="Calibri" w:cs="Calibri"/>
          <w:b/>
          <w:color w:val="000000" w:themeColor="text1"/>
        </w:rPr>
        <w:tab/>
      </w:r>
      <w:r w:rsidR="003744BE">
        <w:rPr>
          <w:rFonts w:ascii="Calibri" w:hAnsi="Calibri" w:cs="Calibri"/>
          <w:b/>
          <w:color w:val="000000" w:themeColor="text1"/>
        </w:rPr>
        <w:tab/>
      </w:r>
      <w:r w:rsidR="003744BE">
        <w:rPr>
          <w:rFonts w:ascii="Calibri" w:hAnsi="Calibri" w:cs="Calibri"/>
          <w:b/>
          <w:color w:val="000000" w:themeColor="text1"/>
        </w:rPr>
        <w:tab/>
        <w:t>1</w:t>
      </w:r>
      <w:r w:rsidR="00FC2D38">
        <w:rPr>
          <w:rFonts w:ascii="Calibri" w:hAnsi="Calibri" w:cs="Calibri"/>
          <w:b/>
          <w:color w:val="000000" w:themeColor="text1"/>
        </w:rPr>
        <w:t>5</w:t>
      </w:r>
    </w:p>
    <w:p w:rsidR="00280ED1" w:rsidRPr="000E0415" w:rsidRDefault="00280ED1" w:rsidP="007D65F1">
      <w:pPr>
        <w:jc w:val="both"/>
        <w:rPr>
          <w:rFonts w:ascii="Calibri" w:hAnsi="Calibri" w:cs="Calibri"/>
          <w:color w:val="000000" w:themeColor="text1"/>
        </w:rPr>
      </w:pPr>
    </w:p>
    <w:p w:rsidR="00F052F1" w:rsidRDefault="00280ED1" w:rsidP="007D65F1">
      <w:pPr>
        <w:jc w:val="both"/>
        <w:rPr>
          <w:rFonts w:ascii="Calibri" w:hAnsi="Calibri" w:cs="Calibri"/>
          <w:color w:val="000000" w:themeColor="text1"/>
        </w:rPr>
      </w:pPr>
      <w:r w:rsidRPr="000E0415">
        <w:rPr>
          <w:rFonts w:ascii="Calibri" w:hAnsi="Calibri" w:cs="Calibri"/>
          <w:color w:val="000000" w:themeColor="text1"/>
        </w:rPr>
        <w:t>(i)</w:t>
      </w:r>
      <w:r w:rsidRPr="000E0415">
        <w:rPr>
          <w:rFonts w:ascii="Calibri" w:hAnsi="Calibri" w:cs="Calibri"/>
          <w:color w:val="000000" w:themeColor="text1"/>
        </w:rPr>
        <w:tab/>
        <w:t xml:space="preserve">Rules / Procedures of the Judicial Appointments </w:t>
      </w:r>
    </w:p>
    <w:p w:rsidR="00280ED1" w:rsidRPr="000E0415" w:rsidRDefault="00280ED1" w:rsidP="00F052F1">
      <w:pPr>
        <w:ind w:firstLine="720"/>
        <w:jc w:val="both"/>
        <w:rPr>
          <w:rFonts w:ascii="Calibri" w:hAnsi="Calibri" w:cs="Calibri"/>
          <w:color w:val="000000" w:themeColor="text1"/>
        </w:rPr>
      </w:pPr>
      <w:r w:rsidRPr="000E0415">
        <w:rPr>
          <w:rFonts w:ascii="Calibri" w:hAnsi="Calibri" w:cs="Calibri"/>
          <w:color w:val="000000" w:themeColor="text1"/>
        </w:rPr>
        <w:t>Advisory Board</w:t>
      </w:r>
    </w:p>
    <w:p w:rsidR="00280ED1" w:rsidRPr="000E0415" w:rsidRDefault="00280ED1" w:rsidP="007D65F1">
      <w:pPr>
        <w:jc w:val="both"/>
        <w:rPr>
          <w:rFonts w:ascii="Calibri" w:hAnsi="Calibri" w:cs="Calibri"/>
          <w:color w:val="000000" w:themeColor="text1"/>
        </w:rPr>
      </w:pPr>
    </w:p>
    <w:p w:rsidR="00F052F1" w:rsidRDefault="00280ED1" w:rsidP="00F052F1">
      <w:pPr>
        <w:ind w:left="720" w:hanging="720"/>
        <w:jc w:val="both"/>
        <w:rPr>
          <w:rFonts w:ascii="Calibri" w:hAnsi="Calibri" w:cs="Calibri"/>
          <w:color w:val="000000" w:themeColor="text1"/>
        </w:rPr>
      </w:pPr>
      <w:r w:rsidRPr="000E0415">
        <w:rPr>
          <w:rFonts w:ascii="Calibri" w:hAnsi="Calibri" w:cs="Calibri"/>
          <w:color w:val="000000" w:themeColor="text1"/>
        </w:rPr>
        <w:t>(ii)</w:t>
      </w:r>
      <w:r w:rsidRPr="000E0415">
        <w:rPr>
          <w:rFonts w:ascii="Calibri" w:hAnsi="Calibri" w:cs="Calibri"/>
          <w:color w:val="000000" w:themeColor="text1"/>
        </w:rPr>
        <w:tab/>
        <w:t xml:space="preserve">Numbers of valid applications considered at </w:t>
      </w:r>
    </w:p>
    <w:p w:rsidR="00F052F1" w:rsidRDefault="00280ED1" w:rsidP="00F052F1">
      <w:pPr>
        <w:ind w:left="720"/>
        <w:jc w:val="both"/>
        <w:rPr>
          <w:rFonts w:ascii="Calibri" w:hAnsi="Calibri" w:cs="Calibri"/>
          <w:color w:val="000000" w:themeColor="text1"/>
        </w:rPr>
      </w:pPr>
      <w:r w:rsidRPr="000E0415">
        <w:rPr>
          <w:rFonts w:ascii="Calibri" w:hAnsi="Calibri" w:cs="Calibri"/>
          <w:color w:val="000000" w:themeColor="text1"/>
        </w:rPr>
        <w:t xml:space="preserve">meetings of the Judicial Appointments Advisory </w:t>
      </w:r>
    </w:p>
    <w:p w:rsidR="00280ED1" w:rsidRPr="001603ED" w:rsidRDefault="00280ED1" w:rsidP="00F052F1">
      <w:pPr>
        <w:ind w:left="720"/>
        <w:jc w:val="both"/>
        <w:rPr>
          <w:rFonts w:ascii="Calibri" w:hAnsi="Calibri" w:cs="Calibri"/>
          <w:color w:val="FF0000"/>
        </w:rPr>
      </w:pPr>
      <w:r w:rsidRPr="000E0415">
        <w:rPr>
          <w:rFonts w:ascii="Calibri" w:hAnsi="Calibri" w:cs="Calibri"/>
          <w:color w:val="000000" w:themeColor="text1"/>
        </w:rPr>
        <w:t>Board 1996</w:t>
      </w:r>
      <w:r w:rsidR="006A4427">
        <w:rPr>
          <w:rFonts w:ascii="Calibri" w:hAnsi="Calibri" w:cs="Calibri"/>
          <w:color w:val="000000" w:themeColor="text1"/>
        </w:rPr>
        <w:t xml:space="preserve"> - </w:t>
      </w:r>
      <w:r w:rsidR="00CA4BD4" w:rsidRPr="00A676CB">
        <w:rPr>
          <w:rFonts w:ascii="Calibri" w:hAnsi="Calibri" w:cs="Calibri"/>
        </w:rPr>
        <w:t>201</w:t>
      </w:r>
      <w:r w:rsidR="001603ED" w:rsidRPr="00A676CB">
        <w:rPr>
          <w:rFonts w:ascii="Calibri" w:hAnsi="Calibri" w:cs="Calibri"/>
        </w:rPr>
        <w:t>6</w:t>
      </w:r>
    </w:p>
    <w:p w:rsidR="00280ED1" w:rsidRPr="000E0415" w:rsidRDefault="00280ED1" w:rsidP="007D65F1">
      <w:pPr>
        <w:ind w:left="720" w:hanging="720"/>
        <w:jc w:val="both"/>
        <w:rPr>
          <w:rFonts w:ascii="Calibri" w:hAnsi="Calibri" w:cs="Calibri"/>
          <w:color w:val="000000" w:themeColor="text1"/>
        </w:rPr>
      </w:pPr>
    </w:p>
    <w:p w:rsidR="00280ED1" w:rsidRPr="000E0415" w:rsidRDefault="00280ED1" w:rsidP="007D65F1">
      <w:pPr>
        <w:ind w:left="720" w:hanging="720"/>
        <w:jc w:val="both"/>
        <w:rPr>
          <w:rFonts w:ascii="Calibri" w:hAnsi="Calibri" w:cs="Calibri"/>
          <w:color w:val="000000" w:themeColor="text1"/>
        </w:rPr>
      </w:pPr>
    </w:p>
    <w:p w:rsidR="00280ED1" w:rsidRPr="000E0415" w:rsidRDefault="00280ED1" w:rsidP="007D65F1">
      <w:pPr>
        <w:ind w:left="720" w:hanging="720"/>
        <w:jc w:val="both"/>
        <w:rPr>
          <w:rFonts w:ascii="Calibri" w:hAnsi="Calibri" w:cs="Calibri"/>
          <w:color w:val="000000" w:themeColor="text1"/>
        </w:rPr>
      </w:pPr>
    </w:p>
    <w:p w:rsidR="00280ED1" w:rsidRPr="000E0415" w:rsidRDefault="00280ED1" w:rsidP="007D65F1">
      <w:pPr>
        <w:ind w:left="720" w:hanging="720"/>
        <w:jc w:val="both"/>
        <w:rPr>
          <w:rFonts w:ascii="Calibri" w:hAnsi="Calibri" w:cs="Calibri"/>
          <w:color w:val="000000" w:themeColor="text1"/>
        </w:rPr>
      </w:pPr>
    </w:p>
    <w:p w:rsidR="00280ED1" w:rsidRPr="000E0415" w:rsidRDefault="00280ED1" w:rsidP="007D65F1">
      <w:pPr>
        <w:ind w:left="720" w:hanging="720"/>
        <w:jc w:val="both"/>
        <w:rPr>
          <w:rFonts w:ascii="Calibri" w:hAnsi="Calibri" w:cs="Calibri"/>
          <w:color w:val="000000" w:themeColor="text1"/>
        </w:rPr>
      </w:pPr>
    </w:p>
    <w:p w:rsidR="00280ED1" w:rsidRPr="000E0415" w:rsidRDefault="00280ED1" w:rsidP="007D65F1">
      <w:pPr>
        <w:ind w:left="720" w:hanging="720"/>
        <w:jc w:val="both"/>
        <w:rPr>
          <w:rFonts w:ascii="Calibri" w:hAnsi="Calibri" w:cs="Calibri"/>
          <w:color w:val="000000" w:themeColor="text1"/>
        </w:rPr>
      </w:pPr>
    </w:p>
    <w:p w:rsidR="00280ED1" w:rsidRPr="000E0415" w:rsidRDefault="00280ED1" w:rsidP="007D65F1">
      <w:pPr>
        <w:ind w:left="720" w:hanging="720"/>
        <w:jc w:val="both"/>
        <w:rPr>
          <w:rFonts w:ascii="Calibri" w:hAnsi="Calibri" w:cs="Calibri"/>
          <w:color w:val="000000" w:themeColor="text1"/>
        </w:rPr>
      </w:pPr>
    </w:p>
    <w:p w:rsidR="00280ED1" w:rsidRPr="000E0415" w:rsidRDefault="00280ED1" w:rsidP="007D65F1">
      <w:pPr>
        <w:ind w:left="720" w:hanging="720"/>
        <w:jc w:val="both"/>
        <w:rPr>
          <w:rFonts w:ascii="Calibri" w:hAnsi="Calibri" w:cs="Calibri"/>
          <w:color w:val="000000" w:themeColor="text1"/>
        </w:rPr>
      </w:pPr>
    </w:p>
    <w:p w:rsidR="00280ED1" w:rsidRPr="000E0415" w:rsidRDefault="00280ED1" w:rsidP="007D65F1">
      <w:pPr>
        <w:jc w:val="both"/>
        <w:rPr>
          <w:rFonts w:ascii="Calibri" w:hAnsi="Calibri" w:cs="Calibri"/>
          <w:color w:val="000000" w:themeColor="text1"/>
          <w:sz w:val="22"/>
          <w:szCs w:val="22"/>
        </w:rPr>
        <w:sectPr w:rsidR="00280ED1" w:rsidRPr="000E0415" w:rsidSect="00C7552E">
          <w:headerReference w:type="even" r:id="rId9"/>
          <w:headerReference w:type="default" r:id="rId10"/>
          <w:footerReference w:type="even" r:id="rId11"/>
          <w:footerReference w:type="default" r:id="rId12"/>
          <w:headerReference w:type="first" r:id="rId13"/>
          <w:footerReference w:type="first" r:id="rId14"/>
          <w:footnotePr>
            <w:numFmt w:val="lowerRoman"/>
          </w:footnotePr>
          <w:pgSz w:w="11906" w:h="16838" w:code="9"/>
          <w:pgMar w:top="1440" w:right="1797" w:bottom="1440" w:left="2127" w:header="709" w:footer="709" w:gutter="0"/>
          <w:pgNumType w:fmt="lowerRoman" w:start="1"/>
          <w:cols w:space="720"/>
          <w:titlePg/>
          <w:docGrid w:linePitch="326"/>
        </w:sectPr>
      </w:pPr>
    </w:p>
    <w:p w:rsidR="00054E4A" w:rsidRDefault="00054E4A" w:rsidP="00331F0A">
      <w:pPr>
        <w:rPr>
          <w:rFonts w:ascii="Calibri" w:hAnsi="Calibri" w:cs="Calibri"/>
          <w:color w:val="000000" w:themeColor="text1"/>
          <w:sz w:val="22"/>
          <w:szCs w:val="22"/>
        </w:rPr>
      </w:pPr>
    </w:p>
    <w:p w:rsidR="00280ED1" w:rsidRPr="00054E4A" w:rsidRDefault="00280ED1" w:rsidP="00054E4A">
      <w:pPr>
        <w:rPr>
          <w:rFonts w:ascii="Calibri" w:hAnsi="Calibri" w:cs="Calibri"/>
          <w:sz w:val="22"/>
          <w:szCs w:val="22"/>
        </w:rPr>
        <w:sectPr w:rsidR="00280ED1" w:rsidRPr="00054E4A" w:rsidSect="00440754">
          <w:footnotePr>
            <w:numFmt w:val="lowerRoman"/>
          </w:footnotePr>
          <w:type w:val="continuous"/>
          <w:pgSz w:w="11906" w:h="16838"/>
          <w:pgMar w:top="1440" w:right="1800" w:bottom="1440" w:left="1800" w:header="708" w:footer="708" w:gutter="0"/>
          <w:pgNumType w:start="1"/>
          <w:cols w:space="720"/>
        </w:sectPr>
      </w:pPr>
    </w:p>
    <w:p w:rsidR="0091078B" w:rsidRPr="005F18B4" w:rsidRDefault="0091078B" w:rsidP="003A18A1">
      <w:pPr>
        <w:rPr>
          <w:rFonts w:ascii="Calibri" w:hAnsi="Calibri" w:cs="Calibri"/>
          <w:b/>
          <w:shadow/>
          <w:color w:val="365F91" w:themeColor="accent1" w:themeShade="BF"/>
          <w:sz w:val="28"/>
          <w:szCs w:val="28"/>
        </w:rPr>
      </w:pPr>
      <w:r w:rsidRPr="005F18B4">
        <w:rPr>
          <w:rFonts w:ascii="Calibri" w:hAnsi="Calibri" w:cs="Calibri"/>
          <w:b/>
          <w:shadow/>
          <w:color w:val="365F91" w:themeColor="accent1" w:themeShade="BF"/>
          <w:sz w:val="28"/>
          <w:szCs w:val="28"/>
        </w:rPr>
        <w:t>Members of the Board</w:t>
      </w:r>
    </w:p>
    <w:p w:rsidR="0091078B" w:rsidRPr="005F18B4" w:rsidRDefault="0091078B" w:rsidP="003A18A1">
      <w:pPr>
        <w:rPr>
          <w:rFonts w:ascii="Calibri" w:hAnsi="Calibri" w:cs="Calibri"/>
          <w:b/>
          <w:shadow/>
          <w:color w:val="365F91" w:themeColor="accent1" w:themeShade="BF"/>
          <w:sz w:val="28"/>
          <w:szCs w:val="28"/>
        </w:rPr>
        <w:sectPr w:rsidR="0091078B" w:rsidRPr="005F18B4" w:rsidSect="00800753">
          <w:footerReference w:type="default" r:id="rId15"/>
          <w:pgSz w:w="11906" w:h="16838"/>
          <w:pgMar w:top="1440" w:right="1797" w:bottom="1440" w:left="1797" w:header="709" w:footer="709" w:gutter="0"/>
          <w:pgNumType w:fmt="lowerRoman" w:start="1"/>
          <w:cols w:space="708"/>
          <w:titlePg/>
          <w:docGrid w:linePitch="360"/>
        </w:sectPr>
      </w:pPr>
    </w:p>
    <w:p w:rsidR="003412B0" w:rsidRDefault="003412B0" w:rsidP="003412B0">
      <w:pPr>
        <w:rPr>
          <w:rFonts w:ascii="Calibri" w:hAnsi="Calibri" w:cs="Calibri"/>
          <w:b/>
          <w:color w:val="003300"/>
          <w:sz w:val="28"/>
          <w:szCs w:val="28"/>
        </w:rPr>
      </w:pPr>
    </w:p>
    <w:tbl>
      <w:tblPr>
        <w:tblStyle w:val="TableColumns1"/>
        <w:tblW w:w="0" w:type="auto"/>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436"/>
        <w:gridCol w:w="700"/>
        <w:gridCol w:w="2406"/>
        <w:gridCol w:w="700"/>
        <w:gridCol w:w="2286"/>
      </w:tblGrid>
      <w:tr w:rsidR="002F6323" w:rsidTr="006B3CF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36" w:type="dxa"/>
            <w:tcBorders>
              <w:bottom w:val="none" w:sz="0" w:space="0" w:color="auto"/>
            </w:tcBorders>
            <w:vAlign w:val="bottom"/>
          </w:tcPr>
          <w:p w:rsidR="009D68F4" w:rsidRDefault="00FB05D4" w:rsidP="00EB4B01">
            <w:pPr>
              <w:rPr>
                <w:rFonts w:ascii="Calibri" w:hAnsi="Calibri" w:cs="Calibri"/>
                <w:b/>
                <w:color w:val="003300"/>
                <w:sz w:val="28"/>
                <w:szCs w:val="28"/>
              </w:rPr>
            </w:pPr>
            <w:r>
              <w:rPr>
                <w:rFonts w:ascii="Calibri" w:hAnsi="Calibri" w:cs="Calibri"/>
                <w:b/>
                <w:noProof/>
                <w:color w:val="003300"/>
                <w:sz w:val="28"/>
                <w:szCs w:val="28"/>
              </w:rPr>
              <w:drawing>
                <wp:inline distT="0" distB="0" distL="0" distR="0">
                  <wp:extent cx="1314094" cy="1314224"/>
                  <wp:effectExtent l="19050" t="19050" r="19406" b="19276"/>
                  <wp:docPr id="3" name="Picture 2" descr="Chief-Justice-Denh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ef-Justice-Denham.jpg"/>
                          <pic:cNvPicPr/>
                        </pic:nvPicPr>
                        <pic:blipFill>
                          <a:blip r:embed="rId16"/>
                          <a:stretch>
                            <a:fillRect/>
                          </a:stretch>
                        </pic:blipFill>
                        <pic:spPr>
                          <a:xfrm>
                            <a:off x="0" y="0"/>
                            <a:ext cx="1313574" cy="1313704"/>
                          </a:xfrm>
                          <a:prstGeom prst="rect">
                            <a:avLst/>
                          </a:prstGeom>
                          <a:ln w="6350">
                            <a:solidFill>
                              <a:schemeClr val="tx1">
                                <a:lumMod val="50000"/>
                                <a:lumOff val="50000"/>
                              </a:schemeClr>
                            </a:solidFill>
                          </a:ln>
                        </pic:spPr>
                      </pic:pic>
                    </a:graphicData>
                  </a:graphic>
                </wp:inline>
              </w:drawing>
            </w:r>
          </w:p>
        </w:tc>
        <w:tc>
          <w:tcPr>
            <w:tcW w:w="700" w:type="dxa"/>
            <w:tcBorders>
              <w:bottom w:val="none" w:sz="0" w:space="0" w:color="auto"/>
            </w:tcBorders>
            <w:vAlign w:val="bottom"/>
          </w:tcPr>
          <w:p w:rsidR="009D68F4" w:rsidRDefault="009D68F4" w:rsidP="003412B0">
            <w:pPr>
              <w:cnfStyle w:val="100000000000" w:firstRow="1" w:lastRow="0" w:firstColumn="0" w:lastColumn="0" w:oddVBand="0" w:evenVBand="0" w:oddHBand="0" w:evenHBand="0" w:firstRowFirstColumn="0" w:firstRowLastColumn="0" w:lastRowFirstColumn="0" w:lastRowLastColumn="0"/>
              <w:rPr>
                <w:rFonts w:ascii="Calibri" w:hAnsi="Calibri" w:cs="Calibri"/>
                <w:b/>
                <w:color w:val="003300"/>
                <w:sz w:val="28"/>
                <w:szCs w:val="28"/>
              </w:rPr>
            </w:pPr>
          </w:p>
        </w:tc>
        <w:tc>
          <w:tcPr>
            <w:tcW w:w="2406" w:type="dxa"/>
            <w:tcBorders>
              <w:bottom w:val="none" w:sz="0" w:space="0" w:color="auto"/>
            </w:tcBorders>
            <w:vAlign w:val="bottom"/>
          </w:tcPr>
          <w:p w:rsidR="009D68F4" w:rsidRDefault="009D68F4" w:rsidP="00EB4B01">
            <w:pPr>
              <w:cnfStyle w:val="100000000000" w:firstRow="1" w:lastRow="0" w:firstColumn="0" w:lastColumn="0" w:oddVBand="0" w:evenVBand="0" w:oddHBand="0" w:evenHBand="0" w:firstRowFirstColumn="0" w:firstRowLastColumn="0" w:lastRowFirstColumn="0" w:lastRowLastColumn="0"/>
              <w:rPr>
                <w:rFonts w:ascii="Calibri" w:hAnsi="Calibri" w:cs="Calibri"/>
                <w:b/>
                <w:color w:val="003300"/>
                <w:sz w:val="28"/>
                <w:szCs w:val="28"/>
              </w:rPr>
            </w:pPr>
            <w:r w:rsidRPr="009D68F4">
              <w:rPr>
                <w:rFonts w:ascii="Calibri" w:hAnsi="Calibri" w:cs="Calibri"/>
                <w:b/>
                <w:noProof/>
                <w:color w:val="003300"/>
                <w:sz w:val="28"/>
                <w:szCs w:val="28"/>
              </w:rPr>
              <w:drawing>
                <wp:inline distT="0" distB="0" distL="0" distR="0">
                  <wp:extent cx="1276682" cy="1303933"/>
                  <wp:effectExtent l="19050" t="19050" r="18718" b="10517"/>
                  <wp:docPr id="7" name="Picture 1" descr="Z:\JAAB\2015 Photographs\JAAB Board Members 2015 The Hon. Mr. Justice Sean Ryan.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Z:\JAAB\2015 Photographs\JAAB Board Members 2015 The Hon. Mr. Justice Sean Ryan.jpg"/>
                          <pic:cNvPicPr>
                            <a:picLocks noChangeAspect="1" noChangeArrowheads="1"/>
                          </pic:cNvPicPr>
                        </pic:nvPicPr>
                        <pic:blipFill>
                          <a:blip r:embed="rId17" cstate="print"/>
                          <a:srcRect l="14525" r="19897"/>
                          <a:stretch>
                            <a:fillRect/>
                          </a:stretch>
                        </pic:blipFill>
                        <pic:spPr bwMode="auto">
                          <a:xfrm>
                            <a:off x="0" y="0"/>
                            <a:ext cx="1276682" cy="1303933"/>
                          </a:xfrm>
                          <a:prstGeom prst="rect">
                            <a:avLst/>
                          </a:prstGeom>
                          <a:noFill/>
                          <a:ln w="19050" cmpd="dbl">
                            <a:solidFill>
                              <a:schemeClr val="tx1"/>
                            </a:solidFill>
                            <a:miter lim="800000"/>
                            <a:headEnd/>
                            <a:tailEnd/>
                          </a:ln>
                        </pic:spPr>
                      </pic:pic>
                    </a:graphicData>
                  </a:graphic>
                </wp:inline>
              </w:drawing>
            </w:r>
          </w:p>
        </w:tc>
        <w:tc>
          <w:tcPr>
            <w:tcW w:w="700" w:type="dxa"/>
            <w:tcBorders>
              <w:bottom w:val="none" w:sz="0" w:space="0" w:color="auto"/>
            </w:tcBorders>
            <w:vAlign w:val="bottom"/>
          </w:tcPr>
          <w:p w:rsidR="009D68F4" w:rsidRDefault="009D68F4" w:rsidP="003412B0">
            <w:pPr>
              <w:cnfStyle w:val="100000000000" w:firstRow="1" w:lastRow="0" w:firstColumn="0" w:lastColumn="0" w:oddVBand="0" w:evenVBand="0" w:oddHBand="0" w:evenHBand="0" w:firstRowFirstColumn="0" w:firstRowLastColumn="0" w:lastRowFirstColumn="0" w:lastRowLastColumn="0"/>
              <w:rPr>
                <w:rFonts w:ascii="Calibri" w:hAnsi="Calibri" w:cs="Calibri"/>
                <w:b/>
                <w:color w:val="003300"/>
                <w:sz w:val="28"/>
                <w:szCs w:val="28"/>
              </w:rPr>
            </w:pPr>
          </w:p>
        </w:tc>
        <w:tc>
          <w:tcPr>
            <w:tcW w:w="2286" w:type="dxa"/>
            <w:tcBorders>
              <w:bottom w:val="none" w:sz="0" w:space="0" w:color="auto"/>
            </w:tcBorders>
            <w:vAlign w:val="bottom"/>
          </w:tcPr>
          <w:p w:rsidR="009D68F4" w:rsidRDefault="009D68F4" w:rsidP="00EB4B01">
            <w:pPr>
              <w:cnfStyle w:val="100000000000" w:firstRow="1" w:lastRow="0" w:firstColumn="0" w:lastColumn="0" w:oddVBand="0" w:evenVBand="0" w:oddHBand="0" w:evenHBand="0" w:firstRowFirstColumn="0" w:firstRowLastColumn="0" w:lastRowFirstColumn="0" w:lastRowLastColumn="0"/>
              <w:rPr>
                <w:rFonts w:ascii="Calibri" w:hAnsi="Calibri" w:cs="Calibri"/>
                <w:b/>
                <w:color w:val="003300"/>
                <w:sz w:val="28"/>
                <w:szCs w:val="28"/>
              </w:rPr>
            </w:pPr>
            <w:r w:rsidRPr="009D68F4">
              <w:rPr>
                <w:rFonts w:ascii="Calibri" w:hAnsi="Calibri" w:cs="Calibri"/>
                <w:b/>
                <w:noProof/>
                <w:color w:val="003300"/>
                <w:sz w:val="28"/>
                <w:szCs w:val="28"/>
              </w:rPr>
              <w:drawing>
                <wp:inline distT="0" distB="0" distL="0" distR="0">
                  <wp:extent cx="1187070" cy="1302028"/>
                  <wp:effectExtent l="19050" t="19050" r="13080" b="12422"/>
                  <wp:docPr id="8" name="Picture 4" descr="Mr.-Justice-Peter-Kel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r.-Justice-Peter-Kelly.jpg"/>
                          <pic:cNvPicPr/>
                        </pic:nvPicPr>
                        <pic:blipFill>
                          <a:blip r:embed="rId18"/>
                          <a:srcRect t="2558"/>
                          <a:stretch>
                            <a:fillRect/>
                          </a:stretch>
                        </pic:blipFill>
                        <pic:spPr>
                          <a:xfrm>
                            <a:off x="0" y="0"/>
                            <a:ext cx="1187335" cy="1302319"/>
                          </a:xfrm>
                          <a:prstGeom prst="rect">
                            <a:avLst/>
                          </a:prstGeom>
                          <a:ln w="6350">
                            <a:solidFill>
                              <a:schemeClr val="tx1"/>
                            </a:solidFill>
                          </a:ln>
                        </pic:spPr>
                      </pic:pic>
                    </a:graphicData>
                  </a:graphic>
                </wp:inline>
              </w:drawing>
            </w:r>
          </w:p>
        </w:tc>
      </w:tr>
      <w:tr w:rsidR="002F6323" w:rsidTr="006B3CFE">
        <w:trPr>
          <w:jc w:val="center"/>
        </w:trPr>
        <w:tc>
          <w:tcPr>
            <w:cnfStyle w:val="001000000000" w:firstRow="0" w:lastRow="0" w:firstColumn="1" w:lastColumn="0" w:oddVBand="0" w:evenVBand="0" w:oddHBand="0" w:evenHBand="0" w:firstRowFirstColumn="0" w:firstRowLastColumn="0" w:lastRowFirstColumn="0" w:lastRowLastColumn="0"/>
            <w:tcW w:w="2436" w:type="dxa"/>
            <w:vAlign w:val="bottom"/>
          </w:tcPr>
          <w:p w:rsidR="009D68F4" w:rsidRPr="005961B6" w:rsidRDefault="009D68F4" w:rsidP="003412B0">
            <w:pPr>
              <w:rPr>
                <w:rFonts w:ascii="Calibri" w:hAnsi="Calibri" w:cs="Calibri"/>
                <w:color w:val="003300"/>
                <w:sz w:val="20"/>
                <w:szCs w:val="20"/>
              </w:rPr>
            </w:pPr>
            <w:r w:rsidRPr="005961B6">
              <w:rPr>
                <w:rFonts w:ascii="Calibri" w:hAnsi="Calibri" w:cs="Calibri"/>
                <w:b/>
                <w:color w:val="365F91" w:themeColor="accent1" w:themeShade="BF"/>
                <w:sz w:val="20"/>
                <w:szCs w:val="20"/>
              </w:rPr>
              <w:t>The Hon. Mrs. Justice Susan Denham</w:t>
            </w:r>
            <w:r w:rsidRPr="005961B6">
              <w:rPr>
                <w:rFonts w:ascii="Calibri" w:hAnsi="Calibri" w:cs="Calibri"/>
                <w:color w:val="365F91" w:themeColor="accent1" w:themeShade="BF"/>
                <w:sz w:val="20"/>
                <w:szCs w:val="20"/>
              </w:rPr>
              <w:br/>
            </w:r>
            <w:r w:rsidRPr="005961B6">
              <w:rPr>
                <w:rFonts w:ascii="Calibri" w:hAnsi="Calibri" w:cs="Calibri"/>
                <w:i/>
                <w:color w:val="365F91" w:themeColor="accent1" w:themeShade="BF"/>
                <w:sz w:val="18"/>
                <w:szCs w:val="18"/>
              </w:rPr>
              <w:t>Chairperson, Chief Justice</w:t>
            </w:r>
          </w:p>
        </w:tc>
        <w:tc>
          <w:tcPr>
            <w:tcW w:w="700" w:type="dxa"/>
            <w:vAlign w:val="bottom"/>
          </w:tcPr>
          <w:p w:rsidR="009D68F4" w:rsidRPr="009D68F4" w:rsidRDefault="009D68F4" w:rsidP="003412B0">
            <w:pPr>
              <w:cnfStyle w:val="000000000000" w:firstRow="0" w:lastRow="0" w:firstColumn="0" w:lastColumn="0" w:oddVBand="0" w:evenVBand="0" w:oddHBand="0" w:evenHBand="0" w:firstRowFirstColumn="0" w:firstRowLastColumn="0" w:lastRowFirstColumn="0" w:lastRowLastColumn="0"/>
              <w:rPr>
                <w:rFonts w:ascii="Calibri" w:hAnsi="Calibri" w:cs="Calibri"/>
                <w:b w:val="0"/>
                <w:color w:val="003300"/>
                <w:sz w:val="18"/>
                <w:szCs w:val="18"/>
              </w:rPr>
            </w:pPr>
          </w:p>
        </w:tc>
        <w:tc>
          <w:tcPr>
            <w:tcW w:w="2406" w:type="dxa"/>
            <w:vAlign w:val="bottom"/>
          </w:tcPr>
          <w:p w:rsidR="009D68F4" w:rsidRPr="005961B6" w:rsidRDefault="009D68F4" w:rsidP="003412B0">
            <w:pPr>
              <w:cnfStyle w:val="000000000000" w:firstRow="0" w:lastRow="0" w:firstColumn="0" w:lastColumn="0" w:oddVBand="0" w:evenVBand="0" w:oddHBand="0" w:evenHBand="0" w:firstRowFirstColumn="0" w:firstRowLastColumn="0" w:lastRowFirstColumn="0" w:lastRowLastColumn="0"/>
              <w:rPr>
                <w:rFonts w:ascii="Calibri" w:hAnsi="Calibri" w:cs="Calibri"/>
                <w:b w:val="0"/>
                <w:color w:val="003300"/>
                <w:sz w:val="20"/>
                <w:szCs w:val="20"/>
              </w:rPr>
            </w:pPr>
            <w:r w:rsidRPr="005961B6">
              <w:rPr>
                <w:rFonts w:ascii="Calibri" w:hAnsi="Calibri" w:cs="Calibri"/>
                <w:color w:val="365F91" w:themeColor="accent1" w:themeShade="BF"/>
                <w:sz w:val="20"/>
                <w:szCs w:val="20"/>
              </w:rPr>
              <w:t>The Hon. Mr. Justice</w:t>
            </w:r>
            <w:r w:rsidRPr="005961B6">
              <w:rPr>
                <w:rFonts w:ascii="Calibri" w:hAnsi="Calibri" w:cs="Calibri"/>
                <w:color w:val="365F91" w:themeColor="accent1" w:themeShade="BF"/>
                <w:sz w:val="20"/>
                <w:szCs w:val="20"/>
              </w:rPr>
              <w:br/>
              <w:t>Sean Ryan</w:t>
            </w:r>
            <w:r w:rsidRPr="005961B6">
              <w:rPr>
                <w:rFonts w:ascii="Calibri" w:hAnsi="Calibri" w:cs="Calibri"/>
                <w:i/>
                <w:color w:val="365F91" w:themeColor="accent1" w:themeShade="BF"/>
                <w:sz w:val="20"/>
                <w:szCs w:val="20"/>
              </w:rPr>
              <w:t xml:space="preserve"> </w:t>
            </w:r>
            <w:r w:rsidRPr="005961B6">
              <w:rPr>
                <w:rFonts w:ascii="Calibri" w:hAnsi="Calibri" w:cs="Calibri"/>
                <w:b w:val="0"/>
                <w:i/>
                <w:color w:val="365F91" w:themeColor="accent1" w:themeShade="BF"/>
                <w:sz w:val="20"/>
                <w:szCs w:val="20"/>
              </w:rPr>
              <w:br/>
            </w:r>
            <w:r w:rsidRPr="005961B6">
              <w:rPr>
                <w:rFonts w:ascii="Calibri" w:hAnsi="Calibri" w:cs="Calibri"/>
                <w:b w:val="0"/>
                <w:i/>
                <w:color w:val="365F91" w:themeColor="accent1" w:themeShade="BF"/>
                <w:sz w:val="18"/>
                <w:szCs w:val="18"/>
              </w:rPr>
              <w:t>President of the Court of Appeal</w:t>
            </w:r>
          </w:p>
        </w:tc>
        <w:tc>
          <w:tcPr>
            <w:tcW w:w="700" w:type="dxa"/>
            <w:vAlign w:val="bottom"/>
          </w:tcPr>
          <w:p w:rsidR="009D68F4" w:rsidRPr="009D68F4" w:rsidRDefault="009D68F4" w:rsidP="003412B0">
            <w:pPr>
              <w:cnfStyle w:val="000000000000" w:firstRow="0" w:lastRow="0" w:firstColumn="0" w:lastColumn="0" w:oddVBand="0" w:evenVBand="0" w:oddHBand="0" w:evenHBand="0" w:firstRowFirstColumn="0" w:firstRowLastColumn="0" w:lastRowFirstColumn="0" w:lastRowLastColumn="0"/>
              <w:rPr>
                <w:rFonts w:ascii="Calibri" w:hAnsi="Calibri" w:cs="Calibri"/>
                <w:b w:val="0"/>
                <w:color w:val="003300"/>
                <w:sz w:val="18"/>
                <w:szCs w:val="18"/>
              </w:rPr>
            </w:pPr>
          </w:p>
        </w:tc>
        <w:tc>
          <w:tcPr>
            <w:tcW w:w="2286" w:type="dxa"/>
            <w:vAlign w:val="bottom"/>
          </w:tcPr>
          <w:p w:rsidR="009D68F4" w:rsidRPr="005961B6" w:rsidRDefault="009D68F4" w:rsidP="009D68F4">
            <w:pPr>
              <w:cnfStyle w:val="000000000000" w:firstRow="0" w:lastRow="0" w:firstColumn="0" w:lastColumn="0" w:oddVBand="0" w:evenVBand="0" w:oddHBand="0" w:evenHBand="0" w:firstRowFirstColumn="0" w:firstRowLastColumn="0" w:lastRowFirstColumn="0" w:lastRowLastColumn="0"/>
              <w:rPr>
                <w:rFonts w:ascii="Calibri" w:hAnsi="Calibri" w:cs="Calibri"/>
                <w:color w:val="365F91" w:themeColor="accent1" w:themeShade="BF"/>
                <w:sz w:val="20"/>
                <w:szCs w:val="20"/>
              </w:rPr>
            </w:pPr>
            <w:r w:rsidRPr="005961B6">
              <w:rPr>
                <w:rFonts w:ascii="Calibri" w:hAnsi="Calibri" w:cs="Calibri"/>
                <w:color w:val="365F91" w:themeColor="accent1" w:themeShade="BF"/>
                <w:sz w:val="20"/>
                <w:szCs w:val="20"/>
              </w:rPr>
              <w:t xml:space="preserve">The Hon. Mr. Justice </w:t>
            </w:r>
          </w:p>
          <w:p w:rsidR="009D68F4" w:rsidRPr="005961B6" w:rsidRDefault="009D68F4" w:rsidP="009D68F4">
            <w:pPr>
              <w:cnfStyle w:val="000000000000" w:firstRow="0" w:lastRow="0" w:firstColumn="0" w:lastColumn="0" w:oddVBand="0" w:evenVBand="0" w:oddHBand="0" w:evenHBand="0" w:firstRowFirstColumn="0" w:firstRowLastColumn="0" w:lastRowFirstColumn="0" w:lastRowLastColumn="0"/>
              <w:rPr>
                <w:rFonts w:ascii="Calibri" w:hAnsi="Calibri" w:cs="Calibri"/>
                <w:i/>
                <w:color w:val="365F91" w:themeColor="accent1" w:themeShade="BF"/>
                <w:sz w:val="20"/>
                <w:szCs w:val="20"/>
              </w:rPr>
            </w:pPr>
            <w:r w:rsidRPr="005961B6">
              <w:rPr>
                <w:rFonts w:ascii="Calibri" w:hAnsi="Calibri" w:cs="Calibri"/>
                <w:color w:val="365F91" w:themeColor="accent1" w:themeShade="BF"/>
                <w:sz w:val="20"/>
                <w:szCs w:val="20"/>
              </w:rPr>
              <w:t>Peter Kelly</w:t>
            </w:r>
          </w:p>
          <w:p w:rsidR="009D68F4" w:rsidRPr="005961B6" w:rsidRDefault="009D68F4" w:rsidP="009D68F4">
            <w:pPr>
              <w:cnfStyle w:val="000000000000" w:firstRow="0" w:lastRow="0" w:firstColumn="0" w:lastColumn="0" w:oddVBand="0" w:evenVBand="0" w:oddHBand="0" w:evenHBand="0" w:firstRowFirstColumn="0" w:firstRowLastColumn="0" w:lastRowFirstColumn="0" w:lastRowLastColumn="0"/>
              <w:rPr>
                <w:rFonts w:ascii="Calibri" w:hAnsi="Calibri" w:cs="Calibri"/>
                <w:b w:val="0"/>
                <w:color w:val="003300"/>
                <w:sz w:val="18"/>
                <w:szCs w:val="18"/>
              </w:rPr>
            </w:pPr>
            <w:r w:rsidRPr="005961B6">
              <w:rPr>
                <w:rFonts w:ascii="Calibri" w:hAnsi="Calibri" w:cs="Calibri"/>
                <w:b w:val="0"/>
                <w:i/>
                <w:color w:val="365F91" w:themeColor="accent1" w:themeShade="BF"/>
                <w:sz w:val="18"/>
                <w:szCs w:val="18"/>
              </w:rPr>
              <w:t xml:space="preserve">President of the High Court </w:t>
            </w:r>
          </w:p>
        </w:tc>
      </w:tr>
      <w:tr w:rsidR="002F6323" w:rsidTr="006B3CFE">
        <w:trPr>
          <w:jc w:val="center"/>
        </w:trPr>
        <w:tc>
          <w:tcPr>
            <w:cnfStyle w:val="001000000000" w:firstRow="0" w:lastRow="0" w:firstColumn="1" w:lastColumn="0" w:oddVBand="0" w:evenVBand="0" w:oddHBand="0" w:evenHBand="0" w:firstRowFirstColumn="0" w:firstRowLastColumn="0" w:lastRowFirstColumn="0" w:lastRowLastColumn="0"/>
            <w:tcW w:w="2436" w:type="dxa"/>
            <w:vAlign w:val="bottom"/>
          </w:tcPr>
          <w:p w:rsidR="002F6323" w:rsidRPr="002F6323" w:rsidRDefault="002F6323" w:rsidP="003412B0">
            <w:pPr>
              <w:rPr>
                <w:rFonts w:ascii="Calibri" w:hAnsi="Calibri" w:cs="Calibri"/>
                <w:b/>
                <w:color w:val="365F91" w:themeColor="accent1" w:themeShade="BF"/>
                <w:sz w:val="4"/>
                <w:szCs w:val="18"/>
              </w:rPr>
            </w:pPr>
          </w:p>
        </w:tc>
        <w:tc>
          <w:tcPr>
            <w:tcW w:w="700" w:type="dxa"/>
            <w:vAlign w:val="bottom"/>
          </w:tcPr>
          <w:p w:rsidR="002F6323" w:rsidRPr="002F6323" w:rsidRDefault="002F6323" w:rsidP="003412B0">
            <w:pPr>
              <w:cnfStyle w:val="000000000000" w:firstRow="0" w:lastRow="0" w:firstColumn="0" w:lastColumn="0" w:oddVBand="0" w:evenVBand="0" w:oddHBand="0" w:evenHBand="0" w:firstRowFirstColumn="0" w:firstRowLastColumn="0" w:lastRowFirstColumn="0" w:lastRowLastColumn="0"/>
              <w:rPr>
                <w:rFonts w:ascii="Calibri" w:hAnsi="Calibri" w:cs="Calibri"/>
                <w:color w:val="003300"/>
                <w:sz w:val="4"/>
                <w:szCs w:val="18"/>
              </w:rPr>
            </w:pPr>
          </w:p>
        </w:tc>
        <w:tc>
          <w:tcPr>
            <w:tcW w:w="2406" w:type="dxa"/>
            <w:vAlign w:val="bottom"/>
          </w:tcPr>
          <w:p w:rsidR="002F6323" w:rsidRPr="002F6323" w:rsidRDefault="002F6323" w:rsidP="003412B0">
            <w:pPr>
              <w:cnfStyle w:val="000000000000" w:firstRow="0" w:lastRow="0" w:firstColumn="0" w:lastColumn="0" w:oddVBand="0" w:evenVBand="0" w:oddHBand="0" w:evenHBand="0" w:firstRowFirstColumn="0" w:firstRowLastColumn="0" w:lastRowFirstColumn="0" w:lastRowLastColumn="0"/>
              <w:rPr>
                <w:rFonts w:ascii="Calibri" w:hAnsi="Calibri" w:cs="Calibri"/>
                <w:color w:val="365F91" w:themeColor="accent1" w:themeShade="BF"/>
                <w:sz w:val="4"/>
                <w:szCs w:val="18"/>
              </w:rPr>
            </w:pPr>
          </w:p>
        </w:tc>
        <w:tc>
          <w:tcPr>
            <w:tcW w:w="700" w:type="dxa"/>
            <w:vAlign w:val="bottom"/>
          </w:tcPr>
          <w:p w:rsidR="002F6323" w:rsidRPr="002F6323" w:rsidRDefault="002F6323" w:rsidP="003412B0">
            <w:pPr>
              <w:cnfStyle w:val="000000000000" w:firstRow="0" w:lastRow="0" w:firstColumn="0" w:lastColumn="0" w:oddVBand="0" w:evenVBand="0" w:oddHBand="0" w:evenHBand="0" w:firstRowFirstColumn="0" w:firstRowLastColumn="0" w:lastRowFirstColumn="0" w:lastRowLastColumn="0"/>
              <w:rPr>
                <w:rFonts w:ascii="Calibri" w:hAnsi="Calibri" w:cs="Calibri"/>
                <w:color w:val="003300"/>
                <w:sz w:val="4"/>
                <w:szCs w:val="18"/>
              </w:rPr>
            </w:pPr>
          </w:p>
        </w:tc>
        <w:tc>
          <w:tcPr>
            <w:tcW w:w="2286" w:type="dxa"/>
            <w:vAlign w:val="bottom"/>
          </w:tcPr>
          <w:p w:rsidR="002F6323" w:rsidRPr="002F6323" w:rsidRDefault="002F6323" w:rsidP="009D68F4">
            <w:pPr>
              <w:cnfStyle w:val="000000000000" w:firstRow="0" w:lastRow="0" w:firstColumn="0" w:lastColumn="0" w:oddVBand="0" w:evenVBand="0" w:oddHBand="0" w:evenHBand="0" w:firstRowFirstColumn="0" w:firstRowLastColumn="0" w:lastRowFirstColumn="0" w:lastRowLastColumn="0"/>
              <w:rPr>
                <w:rFonts w:ascii="Calibri" w:hAnsi="Calibri" w:cs="Calibri"/>
                <w:color w:val="365F91" w:themeColor="accent1" w:themeShade="BF"/>
                <w:sz w:val="4"/>
                <w:szCs w:val="18"/>
              </w:rPr>
            </w:pPr>
          </w:p>
        </w:tc>
      </w:tr>
      <w:tr w:rsidR="002F6323" w:rsidTr="006B3CFE">
        <w:trPr>
          <w:jc w:val="center"/>
        </w:trPr>
        <w:tc>
          <w:tcPr>
            <w:cnfStyle w:val="001000000000" w:firstRow="0" w:lastRow="0" w:firstColumn="1" w:lastColumn="0" w:oddVBand="0" w:evenVBand="0" w:oddHBand="0" w:evenHBand="0" w:firstRowFirstColumn="0" w:firstRowLastColumn="0" w:lastRowFirstColumn="0" w:lastRowLastColumn="0"/>
            <w:tcW w:w="2436" w:type="dxa"/>
            <w:vAlign w:val="bottom"/>
          </w:tcPr>
          <w:p w:rsidR="009D68F4" w:rsidRDefault="009D68F4" w:rsidP="00EB4B01">
            <w:pPr>
              <w:rPr>
                <w:rFonts w:ascii="Calibri" w:hAnsi="Calibri" w:cs="Calibri"/>
                <w:b/>
                <w:color w:val="003300"/>
                <w:sz w:val="28"/>
                <w:szCs w:val="28"/>
              </w:rPr>
            </w:pPr>
            <w:r w:rsidRPr="009D68F4">
              <w:rPr>
                <w:rFonts w:ascii="Calibri" w:hAnsi="Calibri" w:cs="Calibri"/>
                <w:b/>
                <w:noProof/>
                <w:color w:val="003300"/>
                <w:sz w:val="28"/>
                <w:szCs w:val="28"/>
              </w:rPr>
              <w:drawing>
                <wp:inline distT="0" distB="0" distL="0" distR="0">
                  <wp:extent cx="1358330" cy="1302664"/>
                  <wp:effectExtent l="19050" t="19050" r="13270" b="11786"/>
                  <wp:docPr id="12" name="Picture 3" descr="The-H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The-Hon"/>
                          <pic:cNvPicPr preferRelativeResize="0">
                            <a:picLocks noChangeArrowheads="1"/>
                          </pic:cNvPicPr>
                        </pic:nvPicPr>
                        <pic:blipFill>
                          <a:blip r:embed="rId19"/>
                          <a:srcRect l="2991" r="1931"/>
                          <a:stretch>
                            <a:fillRect/>
                          </a:stretch>
                        </pic:blipFill>
                        <pic:spPr bwMode="auto">
                          <a:xfrm>
                            <a:off x="0" y="0"/>
                            <a:ext cx="1358330" cy="1302664"/>
                          </a:xfrm>
                          <a:prstGeom prst="rect">
                            <a:avLst/>
                          </a:prstGeom>
                          <a:noFill/>
                          <a:ln w="6350" cmpd="dbl">
                            <a:solidFill>
                              <a:schemeClr val="tx1"/>
                            </a:solidFill>
                            <a:miter lim="800000"/>
                            <a:headEnd/>
                            <a:tailEnd/>
                          </a:ln>
                          <a:effectLst/>
                        </pic:spPr>
                      </pic:pic>
                    </a:graphicData>
                  </a:graphic>
                </wp:inline>
              </w:drawing>
            </w:r>
          </w:p>
        </w:tc>
        <w:tc>
          <w:tcPr>
            <w:tcW w:w="700" w:type="dxa"/>
            <w:vAlign w:val="bottom"/>
          </w:tcPr>
          <w:p w:rsidR="009D68F4" w:rsidRDefault="009D68F4" w:rsidP="003412B0">
            <w:pPr>
              <w:cnfStyle w:val="000000000000" w:firstRow="0" w:lastRow="0" w:firstColumn="0" w:lastColumn="0" w:oddVBand="0" w:evenVBand="0" w:oddHBand="0" w:evenHBand="0" w:firstRowFirstColumn="0" w:firstRowLastColumn="0" w:lastRowFirstColumn="0" w:lastRowLastColumn="0"/>
              <w:rPr>
                <w:rFonts w:ascii="Calibri" w:hAnsi="Calibri" w:cs="Calibri"/>
                <w:b w:val="0"/>
                <w:color w:val="003300"/>
                <w:sz w:val="28"/>
                <w:szCs w:val="28"/>
              </w:rPr>
            </w:pPr>
          </w:p>
        </w:tc>
        <w:tc>
          <w:tcPr>
            <w:tcW w:w="2406" w:type="dxa"/>
            <w:vAlign w:val="bottom"/>
          </w:tcPr>
          <w:p w:rsidR="009D68F4" w:rsidRDefault="009D68F4" w:rsidP="00EB4B01">
            <w:pPr>
              <w:cnfStyle w:val="000000000000" w:firstRow="0" w:lastRow="0" w:firstColumn="0" w:lastColumn="0" w:oddVBand="0" w:evenVBand="0" w:oddHBand="0" w:evenHBand="0" w:firstRowFirstColumn="0" w:firstRowLastColumn="0" w:lastRowFirstColumn="0" w:lastRowLastColumn="0"/>
              <w:rPr>
                <w:rFonts w:ascii="Calibri" w:hAnsi="Calibri" w:cs="Calibri"/>
                <w:b w:val="0"/>
                <w:color w:val="003300"/>
                <w:sz w:val="28"/>
                <w:szCs w:val="28"/>
              </w:rPr>
            </w:pPr>
            <w:r w:rsidRPr="009D68F4">
              <w:rPr>
                <w:rFonts w:ascii="Calibri" w:hAnsi="Calibri" w:cs="Calibri"/>
                <w:noProof/>
                <w:color w:val="003300"/>
                <w:sz w:val="28"/>
                <w:szCs w:val="28"/>
              </w:rPr>
              <w:drawing>
                <wp:inline distT="0" distB="0" distL="0" distR="0">
                  <wp:extent cx="1274723" cy="1299601"/>
                  <wp:effectExtent l="19050" t="19050" r="20677" b="14849"/>
                  <wp:docPr id="14" name="Picture 4" descr="Her-Honour-Judge-Rosemary-H"/>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Her-Honour-Judge-Rosemary-H"/>
                          <pic:cNvPicPr preferRelativeResize="0">
                            <a:picLocks noChangeArrowheads="1"/>
                          </pic:cNvPicPr>
                        </pic:nvPicPr>
                        <pic:blipFill>
                          <a:blip r:embed="rId20"/>
                          <a:srcRect l="6180" r="10020" b="4124"/>
                          <a:stretch>
                            <a:fillRect/>
                          </a:stretch>
                        </pic:blipFill>
                        <pic:spPr bwMode="auto">
                          <a:xfrm>
                            <a:off x="0" y="0"/>
                            <a:ext cx="1274723" cy="1299601"/>
                          </a:xfrm>
                          <a:prstGeom prst="rect">
                            <a:avLst/>
                          </a:prstGeom>
                          <a:noFill/>
                          <a:ln w="6350" cmpd="dbl">
                            <a:solidFill>
                              <a:schemeClr val="tx1"/>
                            </a:solidFill>
                            <a:miter lim="800000"/>
                            <a:headEnd/>
                            <a:tailEnd/>
                          </a:ln>
                          <a:effectLst/>
                        </pic:spPr>
                      </pic:pic>
                    </a:graphicData>
                  </a:graphic>
                </wp:inline>
              </w:drawing>
            </w:r>
          </w:p>
        </w:tc>
        <w:tc>
          <w:tcPr>
            <w:tcW w:w="700" w:type="dxa"/>
            <w:vAlign w:val="bottom"/>
          </w:tcPr>
          <w:p w:rsidR="009D68F4" w:rsidRDefault="009D68F4" w:rsidP="003412B0">
            <w:pPr>
              <w:cnfStyle w:val="000000000000" w:firstRow="0" w:lastRow="0" w:firstColumn="0" w:lastColumn="0" w:oddVBand="0" w:evenVBand="0" w:oddHBand="0" w:evenHBand="0" w:firstRowFirstColumn="0" w:firstRowLastColumn="0" w:lastRowFirstColumn="0" w:lastRowLastColumn="0"/>
              <w:rPr>
                <w:rFonts w:ascii="Calibri" w:hAnsi="Calibri" w:cs="Calibri"/>
                <w:b w:val="0"/>
                <w:color w:val="003300"/>
                <w:sz w:val="28"/>
                <w:szCs w:val="28"/>
              </w:rPr>
            </w:pPr>
          </w:p>
        </w:tc>
        <w:tc>
          <w:tcPr>
            <w:tcW w:w="2286" w:type="dxa"/>
            <w:vAlign w:val="bottom"/>
          </w:tcPr>
          <w:p w:rsidR="009D68F4" w:rsidRDefault="009D68F4" w:rsidP="00EB4B01">
            <w:pPr>
              <w:cnfStyle w:val="000000000000" w:firstRow="0" w:lastRow="0" w:firstColumn="0" w:lastColumn="0" w:oddVBand="0" w:evenVBand="0" w:oddHBand="0" w:evenHBand="0" w:firstRowFirstColumn="0" w:firstRowLastColumn="0" w:lastRowFirstColumn="0" w:lastRowLastColumn="0"/>
              <w:rPr>
                <w:rFonts w:ascii="Calibri" w:hAnsi="Calibri" w:cs="Calibri"/>
                <w:b w:val="0"/>
                <w:color w:val="003300"/>
                <w:sz w:val="28"/>
                <w:szCs w:val="28"/>
              </w:rPr>
            </w:pPr>
            <w:r w:rsidRPr="009D68F4">
              <w:rPr>
                <w:rFonts w:ascii="Calibri" w:hAnsi="Calibri" w:cs="Calibri"/>
                <w:noProof/>
                <w:color w:val="003300"/>
                <w:sz w:val="28"/>
                <w:szCs w:val="28"/>
              </w:rPr>
              <w:drawing>
                <wp:inline distT="0" distB="0" distL="0" distR="0">
                  <wp:extent cx="1205143" cy="1302663"/>
                  <wp:effectExtent l="19050" t="19050" r="14057" b="11787"/>
                  <wp:docPr id="15" name="Picture 5" descr="M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Ms"/>
                          <pic:cNvPicPr preferRelativeResize="0">
                            <a:picLocks noChangeArrowheads="1"/>
                          </pic:cNvPicPr>
                        </pic:nvPicPr>
                        <pic:blipFill>
                          <a:blip r:embed="rId21"/>
                          <a:srcRect l="11340" r="4634"/>
                          <a:stretch>
                            <a:fillRect/>
                          </a:stretch>
                        </pic:blipFill>
                        <pic:spPr bwMode="auto">
                          <a:xfrm>
                            <a:off x="0" y="0"/>
                            <a:ext cx="1205143" cy="1302663"/>
                          </a:xfrm>
                          <a:prstGeom prst="rect">
                            <a:avLst/>
                          </a:prstGeom>
                          <a:noFill/>
                          <a:ln w="6350" cmpd="dbl">
                            <a:solidFill>
                              <a:schemeClr val="tx1"/>
                            </a:solidFill>
                            <a:miter lim="800000"/>
                            <a:headEnd/>
                            <a:tailEnd/>
                          </a:ln>
                          <a:effectLst/>
                        </pic:spPr>
                      </pic:pic>
                    </a:graphicData>
                  </a:graphic>
                </wp:inline>
              </w:drawing>
            </w:r>
          </w:p>
        </w:tc>
      </w:tr>
      <w:tr w:rsidR="002F6323" w:rsidTr="006B3CFE">
        <w:trPr>
          <w:jc w:val="center"/>
        </w:trPr>
        <w:tc>
          <w:tcPr>
            <w:cnfStyle w:val="001000000000" w:firstRow="0" w:lastRow="0" w:firstColumn="1" w:lastColumn="0" w:oddVBand="0" w:evenVBand="0" w:oddHBand="0" w:evenHBand="0" w:firstRowFirstColumn="0" w:firstRowLastColumn="0" w:lastRowFirstColumn="0" w:lastRowLastColumn="0"/>
            <w:tcW w:w="2436" w:type="dxa"/>
            <w:vAlign w:val="bottom"/>
          </w:tcPr>
          <w:p w:rsidR="009D68F4" w:rsidRDefault="009D68F4" w:rsidP="009D68F4">
            <w:pPr>
              <w:rPr>
                <w:rFonts w:ascii="Calibri" w:hAnsi="Calibri" w:cs="Calibri"/>
                <w:b/>
                <w:color w:val="003300"/>
                <w:sz w:val="28"/>
                <w:szCs w:val="28"/>
              </w:rPr>
            </w:pPr>
            <w:r w:rsidRPr="005F18B4">
              <w:rPr>
                <w:rFonts w:ascii="Calibri" w:hAnsi="Calibri" w:cs="Calibri"/>
                <w:b/>
                <w:color w:val="365F91" w:themeColor="accent1" w:themeShade="BF"/>
                <w:sz w:val="20"/>
                <w:szCs w:val="20"/>
              </w:rPr>
              <w:t>The Hon. Mr. Justice Raymond Groarke</w:t>
            </w:r>
            <w:r>
              <w:rPr>
                <w:rFonts w:ascii="Calibri" w:hAnsi="Calibri" w:cs="Calibri"/>
                <w:b/>
                <w:color w:val="365F91" w:themeColor="accent1" w:themeShade="BF"/>
                <w:sz w:val="20"/>
                <w:szCs w:val="20"/>
              </w:rPr>
              <w:br/>
            </w:r>
            <w:r w:rsidRPr="005F18B4">
              <w:rPr>
                <w:rFonts w:ascii="Calibri" w:hAnsi="Calibri" w:cs="Calibri"/>
                <w:i/>
                <w:color w:val="365F91" w:themeColor="accent1" w:themeShade="BF"/>
                <w:sz w:val="18"/>
                <w:szCs w:val="18"/>
              </w:rPr>
              <w:t>President of the Circuit Court</w:t>
            </w:r>
          </w:p>
        </w:tc>
        <w:tc>
          <w:tcPr>
            <w:tcW w:w="700" w:type="dxa"/>
            <w:vAlign w:val="bottom"/>
          </w:tcPr>
          <w:p w:rsidR="009D68F4" w:rsidRDefault="009D68F4" w:rsidP="003412B0">
            <w:pPr>
              <w:cnfStyle w:val="000000000000" w:firstRow="0" w:lastRow="0" w:firstColumn="0" w:lastColumn="0" w:oddVBand="0" w:evenVBand="0" w:oddHBand="0" w:evenHBand="0" w:firstRowFirstColumn="0" w:firstRowLastColumn="0" w:lastRowFirstColumn="0" w:lastRowLastColumn="0"/>
              <w:rPr>
                <w:rFonts w:ascii="Calibri" w:hAnsi="Calibri" w:cs="Calibri"/>
                <w:b w:val="0"/>
                <w:color w:val="003300"/>
                <w:sz w:val="28"/>
                <w:szCs w:val="28"/>
              </w:rPr>
            </w:pPr>
          </w:p>
        </w:tc>
        <w:tc>
          <w:tcPr>
            <w:tcW w:w="2406" w:type="dxa"/>
            <w:vAlign w:val="bottom"/>
          </w:tcPr>
          <w:p w:rsidR="009D68F4" w:rsidRPr="002F6323" w:rsidRDefault="009D68F4" w:rsidP="003412B0">
            <w:pPr>
              <w:cnfStyle w:val="000000000000" w:firstRow="0" w:lastRow="0" w:firstColumn="0" w:lastColumn="0" w:oddVBand="0" w:evenVBand="0" w:oddHBand="0" w:evenHBand="0" w:firstRowFirstColumn="0" w:firstRowLastColumn="0" w:lastRowFirstColumn="0" w:lastRowLastColumn="0"/>
              <w:rPr>
                <w:rFonts w:ascii="Calibri" w:hAnsi="Calibri" w:cs="Calibri"/>
                <w:b w:val="0"/>
                <w:i/>
                <w:color w:val="365F91" w:themeColor="accent1" w:themeShade="BF"/>
                <w:sz w:val="18"/>
                <w:szCs w:val="18"/>
              </w:rPr>
            </w:pPr>
            <w:r w:rsidRPr="009D68F4">
              <w:rPr>
                <w:rFonts w:ascii="Calibri" w:hAnsi="Calibri" w:cs="Calibri"/>
                <w:color w:val="365F91" w:themeColor="accent1" w:themeShade="BF"/>
                <w:sz w:val="20"/>
                <w:szCs w:val="20"/>
              </w:rPr>
              <w:t>Her Honour Judge Rosemary Horgan</w:t>
            </w:r>
            <w:r w:rsidRPr="009D68F4">
              <w:rPr>
                <w:rFonts w:ascii="Calibri" w:hAnsi="Calibri" w:cs="Calibri"/>
                <w:color w:val="365F91" w:themeColor="accent1" w:themeShade="BF"/>
                <w:sz w:val="20"/>
                <w:szCs w:val="20"/>
              </w:rPr>
              <w:br/>
            </w:r>
            <w:r w:rsidRPr="009D68F4">
              <w:rPr>
                <w:rFonts w:ascii="Calibri" w:hAnsi="Calibri" w:cs="Calibri"/>
                <w:b w:val="0"/>
                <w:i/>
                <w:color w:val="365F91" w:themeColor="accent1" w:themeShade="BF"/>
                <w:sz w:val="18"/>
                <w:szCs w:val="18"/>
              </w:rPr>
              <w:t>President of the District Court</w:t>
            </w:r>
          </w:p>
        </w:tc>
        <w:tc>
          <w:tcPr>
            <w:tcW w:w="700" w:type="dxa"/>
            <w:vAlign w:val="bottom"/>
          </w:tcPr>
          <w:p w:rsidR="009D68F4" w:rsidRDefault="009D68F4" w:rsidP="003412B0">
            <w:pPr>
              <w:cnfStyle w:val="000000000000" w:firstRow="0" w:lastRow="0" w:firstColumn="0" w:lastColumn="0" w:oddVBand="0" w:evenVBand="0" w:oddHBand="0" w:evenHBand="0" w:firstRowFirstColumn="0" w:firstRowLastColumn="0" w:lastRowFirstColumn="0" w:lastRowLastColumn="0"/>
              <w:rPr>
                <w:rFonts w:ascii="Calibri" w:hAnsi="Calibri" w:cs="Calibri"/>
                <w:b w:val="0"/>
                <w:color w:val="003300"/>
                <w:sz w:val="28"/>
                <w:szCs w:val="28"/>
              </w:rPr>
            </w:pPr>
          </w:p>
        </w:tc>
        <w:tc>
          <w:tcPr>
            <w:tcW w:w="2286" w:type="dxa"/>
            <w:vAlign w:val="bottom"/>
          </w:tcPr>
          <w:p w:rsidR="009D68F4" w:rsidRPr="009D68F4" w:rsidRDefault="009D68F4" w:rsidP="009D68F4">
            <w:pPr>
              <w:cnfStyle w:val="000000000000" w:firstRow="0" w:lastRow="0" w:firstColumn="0" w:lastColumn="0" w:oddVBand="0" w:evenVBand="0" w:oddHBand="0" w:evenHBand="0" w:firstRowFirstColumn="0" w:firstRowLastColumn="0" w:lastRowFirstColumn="0" w:lastRowLastColumn="0"/>
              <w:rPr>
                <w:rFonts w:ascii="Calibri" w:hAnsi="Calibri" w:cs="Calibri"/>
                <w:color w:val="365F91" w:themeColor="accent1" w:themeShade="BF"/>
                <w:sz w:val="20"/>
                <w:szCs w:val="20"/>
              </w:rPr>
            </w:pPr>
            <w:r w:rsidRPr="009D68F4">
              <w:rPr>
                <w:rFonts w:ascii="Calibri" w:hAnsi="Calibri" w:cs="Calibri"/>
                <w:color w:val="365F91" w:themeColor="accent1" w:themeShade="BF"/>
                <w:sz w:val="20"/>
                <w:szCs w:val="20"/>
              </w:rPr>
              <w:t>Máire Whelan SC</w:t>
            </w:r>
          </w:p>
          <w:p w:rsidR="009D68F4" w:rsidRPr="009D68F4" w:rsidRDefault="009D68F4" w:rsidP="003412B0">
            <w:pPr>
              <w:cnfStyle w:val="000000000000" w:firstRow="0" w:lastRow="0" w:firstColumn="0" w:lastColumn="0" w:oddVBand="0" w:evenVBand="0" w:oddHBand="0" w:evenHBand="0" w:firstRowFirstColumn="0" w:firstRowLastColumn="0" w:lastRowFirstColumn="0" w:lastRowLastColumn="0"/>
              <w:rPr>
                <w:rFonts w:ascii="Calibri" w:hAnsi="Calibri" w:cs="Calibri"/>
                <w:b w:val="0"/>
                <w:color w:val="365F91" w:themeColor="accent1" w:themeShade="BF"/>
                <w:sz w:val="20"/>
                <w:szCs w:val="20"/>
              </w:rPr>
            </w:pPr>
            <w:r w:rsidRPr="009D68F4">
              <w:rPr>
                <w:rFonts w:ascii="Calibri" w:hAnsi="Calibri" w:cs="Calibri"/>
                <w:b w:val="0"/>
                <w:i/>
                <w:color w:val="365F91" w:themeColor="accent1" w:themeShade="BF"/>
                <w:sz w:val="18"/>
                <w:szCs w:val="18"/>
              </w:rPr>
              <w:t>Attorney General</w:t>
            </w:r>
          </w:p>
        </w:tc>
      </w:tr>
      <w:tr w:rsidR="002F6323" w:rsidTr="006B3CFE">
        <w:trPr>
          <w:jc w:val="center"/>
        </w:trPr>
        <w:tc>
          <w:tcPr>
            <w:cnfStyle w:val="001000000000" w:firstRow="0" w:lastRow="0" w:firstColumn="1" w:lastColumn="0" w:oddVBand="0" w:evenVBand="0" w:oddHBand="0" w:evenHBand="0" w:firstRowFirstColumn="0" w:firstRowLastColumn="0" w:lastRowFirstColumn="0" w:lastRowLastColumn="0"/>
            <w:tcW w:w="2436" w:type="dxa"/>
            <w:vAlign w:val="bottom"/>
          </w:tcPr>
          <w:p w:rsidR="002F6323" w:rsidRPr="002F6323" w:rsidRDefault="002F6323" w:rsidP="009D68F4">
            <w:pPr>
              <w:rPr>
                <w:rFonts w:ascii="Calibri" w:hAnsi="Calibri" w:cs="Calibri"/>
                <w:b/>
                <w:color w:val="365F91" w:themeColor="accent1" w:themeShade="BF"/>
                <w:sz w:val="4"/>
                <w:szCs w:val="16"/>
              </w:rPr>
            </w:pPr>
          </w:p>
        </w:tc>
        <w:tc>
          <w:tcPr>
            <w:tcW w:w="700" w:type="dxa"/>
            <w:vAlign w:val="bottom"/>
          </w:tcPr>
          <w:p w:rsidR="002F6323" w:rsidRPr="002F6323" w:rsidRDefault="002F6323" w:rsidP="003412B0">
            <w:pPr>
              <w:cnfStyle w:val="000000000000" w:firstRow="0" w:lastRow="0" w:firstColumn="0" w:lastColumn="0" w:oddVBand="0" w:evenVBand="0" w:oddHBand="0" w:evenHBand="0" w:firstRowFirstColumn="0" w:firstRowLastColumn="0" w:lastRowFirstColumn="0" w:lastRowLastColumn="0"/>
              <w:rPr>
                <w:rFonts w:ascii="Calibri" w:hAnsi="Calibri" w:cs="Calibri"/>
                <w:b w:val="0"/>
                <w:color w:val="003300"/>
                <w:sz w:val="4"/>
                <w:szCs w:val="16"/>
              </w:rPr>
            </w:pPr>
          </w:p>
        </w:tc>
        <w:tc>
          <w:tcPr>
            <w:tcW w:w="2406" w:type="dxa"/>
            <w:vAlign w:val="bottom"/>
          </w:tcPr>
          <w:p w:rsidR="002F6323" w:rsidRPr="002F6323" w:rsidRDefault="002F6323" w:rsidP="003412B0">
            <w:pPr>
              <w:cnfStyle w:val="000000000000" w:firstRow="0" w:lastRow="0" w:firstColumn="0" w:lastColumn="0" w:oddVBand="0" w:evenVBand="0" w:oddHBand="0" w:evenHBand="0" w:firstRowFirstColumn="0" w:firstRowLastColumn="0" w:lastRowFirstColumn="0" w:lastRowLastColumn="0"/>
              <w:rPr>
                <w:rFonts w:ascii="Calibri" w:hAnsi="Calibri" w:cs="Calibri"/>
                <w:color w:val="365F91" w:themeColor="accent1" w:themeShade="BF"/>
                <w:sz w:val="4"/>
                <w:szCs w:val="16"/>
              </w:rPr>
            </w:pPr>
          </w:p>
        </w:tc>
        <w:tc>
          <w:tcPr>
            <w:tcW w:w="700" w:type="dxa"/>
            <w:vAlign w:val="bottom"/>
          </w:tcPr>
          <w:p w:rsidR="002F6323" w:rsidRPr="002F6323" w:rsidRDefault="002F6323" w:rsidP="003412B0">
            <w:pPr>
              <w:cnfStyle w:val="000000000000" w:firstRow="0" w:lastRow="0" w:firstColumn="0" w:lastColumn="0" w:oddVBand="0" w:evenVBand="0" w:oddHBand="0" w:evenHBand="0" w:firstRowFirstColumn="0" w:firstRowLastColumn="0" w:lastRowFirstColumn="0" w:lastRowLastColumn="0"/>
              <w:rPr>
                <w:rFonts w:ascii="Calibri" w:hAnsi="Calibri" w:cs="Calibri"/>
                <w:b w:val="0"/>
                <w:color w:val="003300"/>
                <w:sz w:val="4"/>
                <w:szCs w:val="16"/>
              </w:rPr>
            </w:pPr>
          </w:p>
        </w:tc>
        <w:tc>
          <w:tcPr>
            <w:tcW w:w="2286" w:type="dxa"/>
            <w:vAlign w:val="bottom"/>
          </w:tcPr>
          <w:p w:rsidR="002F6323" w:rsidRPr="002F6323" w:rsidRDefault="002F6323" w:rsidP="009D68F4">
            <w:pPr>
              <w:cnfStyle w:val="000000000000" w:firstRow="0" w:lastRow="0" w:firstColumn="0" w:lastColumn="0" w:oddVBand="0" w:evenVBand="0" w:oddHBand="0" w:evenHBand="0" w:firstRowFirstColumn="0" w:firstRowLastColumn="0" w:lastRowFirstColumn="0" w:lastRowLastColumn="0"/>
              <w:rPr>
                <w:rFonts w:ascii="Calibri" w:hAnsi="Calibri" w:cs="Calibri"/>
                <w:color w:val="365F91" w:themeColor="accent1" w:themeShade="BF"/>
                <w:sz w:val="4"/>
                <w:szCs w:val="16"/>
              </w:rPr>
            </w:pPr>
          </w:p>
        </w:tc>
      </w:tr>
      <w:tr w:rsidR="002F6323" w:rsidTr="006B3CFE">
        <w:trPr>
          <w:jc w:val="center"/>
        </w:trPr>
        <w:tc>
          <w:tcPr>
            <w:cnfStyle w:val="001000000000" w:firstRow="0" w:lastRow="0" w:firstColumn="1" w:lastColumn="0" w:oddVBand="0" w:evenVBand="0" w:oddHBand="0" w:evenHBand="0" w:firstRowFirstColumn="0" w:firstRowLastColumn="0" w:lastRowFirstColumn="0" w:lastRowLastColumn="0"/>
            <w:tcW w:w="2436" w:type="dxa"/>
            <w:vAlign w:val="bottom"/>
          </w:tcPr>
          <w:p w:rsidR="009D68F4" w:rsidRDefault="003B3D5D" w:rsidP="00EB4B01">
            <w:pPr>
              <w:rPr>
                <w:rFonts w:ascii="Calibri" w:hAnsi="Calibri" w:cs="Calibri"/>
                <w:b/>
                <w:color w:val="003300"/>
                <w:sz w:val="28"/>
                <w:szCs w:val="28"/>
              </w:rPr>
            </w:pPr>
            <w:r>
              <w:rPr>
                <w:rFonts w:ascii="Calibri" w:hAnsi="Calibri" w:cs="Calibri"/>
                <w:b/>
                <w:noProof/>
                <w:color w:val="003300"/>
                <w:sz w:val="28"/>
                <w:szCs w:val="28"/>
              </w:rPr>
              <w:drawing>
                <wp:inline distT="0" distB="0" distL="0" distR="0">
                  <wp:extent cx="1398905" cy="1310005"/>
                  <wp:effectExtent l="0" t="0" r="0" b="0"/>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paul mcgarry1.jpg"/>
                          <pic:cNvPicPr preferRelativeResize="0"/>
                        </pic:nvPicPr>
                        <pic:blipFill>
                          <a:blip r:embed="rId22">
                            <a:extLst>
                              <a:ext uri="{28A0092B-C50C-407E-A947-70E740481C1C}">
                                <a14:useLocalDpi xmlns:a14="http://schemas.microsoft.com/office/drawing/2010/main" val="0"/>
                              </a:ext>
                            </a:extLst>
                          </a:blip>
                          <a:stretch>
                            <a:fillRect/>
                          </a:stretch>
                        </pic:blipFill>
                        <pic:spPr>
                          <a:xfrm>
                            <a:off x="0" y="0"/>
                            <a:ext cx="1399327" cy="1310400"/>
                          </a:xfrm>
                          <a:prstGeom prst="rect">
                            <a:avLst/>
                          </a:prstGeom>
                        </pic:spPr>
                      </pic:pic>
                    </a:graphicData>
                  </a:graphic>
                </wp:inline>
              </w:drawing>
            </w:r>
          </w:p>
        </w:tc>
        <w:tc>
          <w:tcPr>
            <w:tcW w:w="700" w:type="dxa"/>
            <w:vAlign w:val="bottom"/>
          </w:tcPr>
          <w:p w:rsidR="009D68F4" w:rsidRDefault="009D68F4" w:rsidP="003412B0">
            <w:pPr>
              <w:cnfStyle w:val="000000000000" w:firstRow="0" w:lastRow="0" w:firstColumn="0" w:lastColumn="0" w:oddVBand="0" w:evenVBand="0" w:oddHBand="0" w:evenHBand="0" w:firstRowFirstColumn="0" w:firstRowLastColumn="0" w:lastRowFirstColumn="0" w:lastRowLastColumn="0"/>
              <w:rPr>
                <w:rFonts w:ascii="Calibri" w:hAnsi="Calibri" w:cs="Calibri"/>
                <w:b w:val="0"/>
                <w:color w:val="003300"/>
                <w:sz w:val="28"/>
                <w:szCs w:val="28"/>
              </w:rPr>
            </w:pPr>
          </w:p>
        </w:tc>
        <w:tc>
          <w:tcPr>
            <w:tcW w:w="2406" w:type="dxa"/>
            <w:vAlign w:val="bottom"/>
          </w:tcPr>
          <w:p w:rsidR="009D68F4" w:rsidRDefault="00316BF5" w:rsidP="00EB4B01">
            <w:pPr>
              <w:cnfStyle w:val="000000000000" w:firstRow="0" w:lastRow="0" w:firstColumn="0" w:lastColumn="0" w:oddVBand="0" w:evenVBand="0" w:oddHBand="0" w:evenHBand="0" w:firstRowFirstColumn="0" w:firstRowLastColumn="0" w:lastRowFirstColumn="0" w:lastRowLastColumn="0"/>
              <w:rPr>
                <w:rFonts w:ascii="Calibri" w:hAnsi="Calibri" w:cs="Calibri"/>
                <w:b w:val="0"/>
                <w:color w:val="003300"/>
                <w:sz w:val="28"/>
                <w:szCs w:val="28"/>
              </w:rPr>
            </w:pPr>
            <w:r w:rsidRPr="00316BF5">
              <w:rPr>
                <w:rFonts w:ascii="Calibri" w:hAnsi="Calibri" w:cs="Calibri"/>
                <w:noProof/>
                <w:color w:val="003300"/>
                <w:sz w:val="28"/>
                <w:szCs w:val="28"/>
              </w:rPr>
              <w:drawing>
                <wp:inline distT="0" distB="0" distL="0" distR="0">
                  <wp:extent cx="1301341" cy="1309418"/>
                  <wp:effectExtent l="19050" t="19050" r="13109" b="24082"/>
                  <wp:docPr id="17" name="Picture 7" descr="M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Mr"/>
                          <pic:cNvPicPr preferRelativeResize="0">
                            <a:picLocks noChangeArrowheads="1"/>
                          </pic:cNvPicPr>
                        </pic:nvPicPr>
                        <pic:blipFill>
                          <a:blip r:embed="rId23"/>
                          <a:srcRect l="8953" b="-165"/>
                          <a:stretch>
                            <a:fillRect/>
                          </a:stretch>
                        </pic:blipFill>
                        <pic:spPr bwMode="auto">
                          <a:xfrm>
                            <a:off x="0" y="0"/>
                            <a:ext cx="1301341" cy="1309418"/>
                          </a:xfrm>
                          <a:prstGeom prst="rect">
                            <a:avLst/>
                          </a:prstGeom>
                          <a:noFill/>
                          <a:ln w="6350" cmpd="dbl">
                            <a:solidFill>
                              <a:schemeClr val="tx1"/>
                            </a:solidFill>
                            <a:miter lim="800000"/>
                            <a:headEnd/>
                            <a:tailEnd/>
                          </a:ln>
                          <a:effectLst/>
                        </pic:spPr>
                      </pic:pic>
                    </a:graphicData>
                  </a:graphic>
                </wp:inline>
              </w:drawing>
            </w:r>
          </w:p>
        </w:tc>
        <w:tc>
          <w:tcPr>
            <w:tcW w:w="700" w:type="dxa"/>
            <w:vAlign w:val="bottom"/>
          </w:tcPr>
          <w:p w:rsidR="009D68F4" w:rsidRDefault="009D68F4" w:rsidP="003412B0">
            <w:pPr>
              <w:cnfStyle w:val="000000000000" w:firstRow="0" w:lastRow="0" w:firstColumn="0" w:lastColumn="0" w:oddVBand="0" w:evenVBand="0" w:oddHBand="0" w:evenHBand="0" w:firstRowFirstColumn="0" w:firstRowLastColumn="0" w:lastRowFirstColumn="0" w:lastRowLastColumn="0"/>
              <w:rPr>
                <w:rFonts w:ascii="Calibri" w:hAnsi="Calibri" w:cs="Calibri"/>
                <w:b w:val="0"/>
                <w:color w:val="003300"/>
                <w:sz w:val="28"/>
                <w:szCs w:val="28"/>
              </w:rPr>
            </w:pPr>
          </w:p>
        </w:tc>
        <w:tc>
          <w:tcPr>
            <w:tcW w:w="2286" w:type="dxa"/>
            <w:vAlign w:val="bottom"/>
          </w:tcPr>
          <w:p w:rsidR="009D68F4" w:rsidRDefault="00316BF5" w:rsidP="00EB4B01">
            <w:pPr>
              <w:cnfStyle w:val="000000000000" w:firstRow="0" w:lastRow="0" w:firstColumn="0" w:lastColumn="0" w:oddVBand="0" w:evenVBand="0" w:oddHBand="0" w:evenHBand="0" w:firstRowFirstColumn="0" w:firstRowLastColumn="0" w:lastRowFirstColumn="0" w:lastRowLastColumn="0"/>
              <w:rPr>
                <w:rFonts w:ascii="Calibri" w:hAnsi="Calibri" w:cs="Calibri"/>
                <w:b w:val="0"/>
                <w:color w:val="003300"/>
                <w:sz w:val="28"/>
                <w:szCs w:val="28"/>
              </w:rPr>
            </w:pPr>
            <w:r w:rsidRPr="00316BF5">
              <w:rPr>
                <w:rFonts w:ascii="Calibri" w:hAnsi="Calibri" w:cs="Calibri"/>
                <w:noProof/>
                <w:color w:val="003300"/>
                <w:sz w:val="28"/>
                <w:szCs w:val="28"/>
              </w:rPr>
              <w:drawing>
                <wp:inline distT="0" distB="0" distL="0" distR="0">
                  <wp:extent cx="1257395" cy="1302664"/>
                  <wp:effectExtent l="38100" t="19050" r="18955" b="11786"/>
                  <wp:docPr id="18" name="Picture 8" descr="D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Dr"/>
                          <pic:cNvPicPr preferRelativeResize="0">
                            <a:picLocks noChangeArrowheads="1"/>
                          </pic:cNvPicPr>
                        </pic:nvPicPr>
                        <pic:blipFill>
                          <a:blip r:embed="rId24"/>
                          <a:srcRect l="7759" r="4274"/>
                          <a:stretch>
                            <a:fillRect/>
                          </a:stretch>
                        </pic:blipFill>
                        <pic:spPr bwMode="auto">
                          <a:xfrm>
                            <a:off x="0" y="0"/>
                            <a:ext cx="1257395" cy="1302664"/>
                          </a:xfrm>
                          <a:prstGeom prst="rect">
                            <a:avLst/>
                          </a:prstGeom>
                          <a:noFill/>
                          <a:ln w="6350" cmpd="dbl">
                            <a:solidFill>
                              <a:schemeClr val="tx1"/>
                            </a:solidFill>
                            <a:miter lim="800000"/>
                            <a:headEnd/>
                            <a:tailEnd/>
                          </a:ln>
                          <a:effectLst/>
                        </pic:spPr>
                      </pic:pic>
                    </a:graphicData>
                  </a:graphic>
                </wp:inline>
              </w:drawing>
            </w:r>
          </w:p>
        </w:tc>
      </w:tr>
      <w:tr w:rsidR="002F6323" w:rsidTr="006B3CFE">
        <w:trPr>
          <w:jc w:val="center"/>
        </w:trPr>
        <w:tc>
          <w:tcPr>
            <w:cnfStyle w:val="001000000000" w:firstRow="0" w:lastRow="0" w:firstColumn="1" w:lastColumn="0" w:oddVBand="0" w:evenVBand="0" w:oddHBand="0" w:evenHBand="0" w:firstRowFirstColumn="0" w:firstRowLastColumn="0" w:lastRowFirstColumn="0" w:lastRowLastColumn="0"/>
            <w:tcW w:w="2436" w:type="dxa"/>
            <w:vAlign w:val="bottom"/>
          </w:tcPr>
          <w:p w:rsidR="009D68F4" w:rsidRPr="00A46349" w:rsidRDefault="00507091" w:rsidP="00316BF5">
            <w:pPr>
              <w:rPr>
                <w:rFonts w:ascii="Calibri" w:hAnsi="Calibri" w:cs="Calibri"/>
                <w:i/>
                <w:color w:val="17365D" w:themeColor="text2" w:themeShade="BF"/>
                <w:sz w:val="18"/>
                <w:szCs w:val="18"/>
              </w:rPr>
            </w:pPr>
            <w:r>
              <w:rPr>
                <w:rFonts w:ascii="Calibri" w:hAnsi="Calibri" w:cs="Calibri"/>
                <w:b/>
                <w:color w:val="365F91" w:themeColor="accent1" w:themeShade="BF"/>
                <w:sz w:val="20"/>
                <w:szCs w:val="20"/>
              </w:rPr>
              <w:t>Paul McGarry</w:t>
            </w:r>
            <w:r w:rsidR="00316BF5" w:rsidRPr="005F18B4">
              <w:rPr>
                <w:rFonts w:ascii="Calibri" w:hAnsi="Calibri" w:cs="Calibri"/>
                <w:b/>
                <w:color w:val="365F91" w:themeColor="accent1" w:themeShade="BF"/>
                <w:sz w:val="20"/>
                <w:szCs w:val="20"/>
              </w:rPr>
              <w:t xml:space="preserve"> SC </w:t>
            </w:r>
            <w:r w:rsidR="00316BF5" w:rsidRPr="00A46349">
              <w:rPr>
                <w:rFonts w:ascii="Calibri" w:hAnsi="Calibri" w:cs="Calibri"/>
                <w:i/>
                <w:color w:val="17365D" w:themeColor="text2" w:themeShade="BF"/>
                <w:sz w:val="18"/>
                <w:szCs w:val="18"/>
              </w:rPr>
              <w:t>Chairperson of the Bar Council</w:t>
            </w:r>
          </w:p>
          <w:p w:rsidR="00A46349" w:rsidRPr="00A46349" w:rsidRDefault="00A46349" w:rsidP="00112BFA">
            <w:pPr>
              <w:pStyle w:val="ListParagraph"/>
              <w:ind w:left="0"/>
              <w:rPr>
                <w:rFonts w:ascii="Calibri" w:hAnsi="Calibri" w:cs="Calibri"/>
                <w:b/>
                <w:color w:val="003300"/>
                <w:sz w:val="18"/>
                <w:szCs w:val="18"/>
              </w:rPr>
            </w:pPr>
            <w:r w:rsidRPr="00A46349">
              <w:rPr>
                <w:rFonts w:ascii="Calibri" w:hAnsi="Calibri" w:cs="Calibri"/>
                <w:b/>
                <w:color w:val="17365D" w:themeColor="text2" w:themeShade="BF"/>
                <w:sz w:val="18"/>
                <w:szCs w:val="18"/>
              </w:rPr>
              <w:t>*</w:t>
            </w:r>
            <w:r w:rsidR="00112BFA">
              <w:rPr>
                <w:rFonts w:ascii="Calibri" w:hAnsi="Calibri" w:cs="Calibri"/>
                <w:b/>
                <w:color w:val="17365D" w:themeColor="text2" w:themeShade="BF"/>
                <w:sz w:val="18"/>
                <w:szCs w:val="18"/>
              </w:rPr>
              <w:t>Replaced Mr. David Barniville</w:t>
            </w:r>
            <w:r w:rsidR="00C84170">
              <w:rPr>
                <w:rFonts w:ascii="Calibri" w:hAnsi="Calibri" w:cs="Calibri"/>
                <w:b/>
                <w:color w:val="17365D" w:themeColor="text2" w:themeShade="BF"/>
                <w:sz w:val="18"/>
                <w:szCs w:val="18"/>
              </w:rPr>
              <w:t xml:space="preserve"> SC</w:t>
            </w:r>
            <w:r w:rsidR="00112BFA">
              <w:rPr>
                <w:rFonts w:ascii="Calibri" w:hAnsi="Calibri" w:cs="Calibri"/>
                <w:b/>
                <w:color w:val="17365D" w:themeColor="text2" w:themeShade="BF"/>
                <w:sz w:val="18"/>
                <w:szCs w:val="18"/>
              </w:rPr>
              <w:t>,</w:t>
            </w:r>
            <w:r w:rsidRPr="00A46349">
              <w:rPr>
                <w:rFonts w:ascii="Calibri" w:hAnsi="Calibri" w:cs="Calibri"/>
                <w:b/>
                <w:color w:val="17365D" w:themeColor="text2" w:themeShade="BF"/>
                <w:sz w:val="18"/>
                <w:szCs w:val="18"/>
              </w:rPr>
              <w:t xml:space="preserve"> 1</w:t>
            </w:r>
            <w:r w:rsidRPr="00A46349">
              <w:rPr>
                <w:rFonts w:ascii="Calibri" w:hAnsi="Calibri" w:cs="Calibri"/>
                <w:b/>
                <w:color w:val="17365D" w:themeColor="text2" w:themeShade="BF"/>
                <w:sz w:val="18"/>
                <w:szCs w:val="18"/>
                <w:vertAlign w:val="superscript"/>
              </w:rPr>
              <w:t>st</w:t>
            </w:r>
            <w:r w:rsidRPr="00A46349">
              <w:rPr>
                <w:rFonts w:ascii="Calibri" w:hAnsi="Calibri" w:cs="Calibri"/>
                <w:b/>
                <w:color w:val="17365D" w:themeColor="text2" w:themeShade="BF"/>
                <w:sz w:val="18"/>
                <w:szCs w:val="18"/>
              </w:rPr>
              <w:t xml:space="preserve"> August 2016</w:t>
            </w:r>
          </w:p>
        </w:tc>
        <w:tc>
          <w:tcPr>
            <w:tcW w:w="700" w:type="dxa"/>
            <w:vAlign w:val="bottom"/>
          </w:tcPr>
          <w:p w:rsidR="009D68F4" w:rsidRDefault="009D68F4" w:rsidP="003412B0">
            <w:pPr>
              <w:cnfStyle w:val="000000000000" w:firstRow="0" w:lastRow="0" w:firstColumn="0" w:lastColumn="0" w:oddVBand="0" w:evenVBand="0" w:oddHBand="0" w:evenHBand="0" w:firstRowFirstColumn="0" w:firstRowLastColumn="0" w:lastRowFirstColumn="0" w:lastRowLastColumn="0"/>
              <w:rPr>
                <w:rFonts w:ascii="Calibri" w:hAnsi="Calibri" w:cs="Calibri"/>
                <w:b w:val="0"/>
                <w:color w:val="003300"/>
                <w:sz w:val="28"/>
                <w:szCs w:val="28"/>
              </w:rPr>
            </w:pPr>
          </w:p>
        </w:tc>
        <w:tc>
          <w:tcPr>
            <w:tcW w:w="2406" w:type="dxa"/>
            <w:vAlign w:val="bottom"/>
          </w:tcPr>
          <w:p w:rsidR="009D68F4" w:rsidRPr="00316BF5" w:rsidRDefault="00316BF5" w:rsidP="00316BF5">
            <w:pPr>
              <w:cnfStyle w:val="000000000000" w:firstRow="0" w:lastRow="0" w:firstColumn="0" w:lastColumn="0" w:oddVBand="0" w:evenVBand="0" w:oddHBand="0" w:evenHBand="0" w:firstRowFirstColumn="0" w:firstRowLastColumn="0" w:lastRowFirstColumn="0" w:lastRowLastColumn="0"/>
              <w:rPr>
                <w:rFonts w:ascii="Calibri" w:hAnsi="Calibri" w:cs="Calibri"/>
                <w:color w:val="003300"/>
                <w:sz w:val="28"/>
                <w:szCs w:val="28"/>
              </w:rPr>
            </w:pPr>
            <w:r w:rsidRPr="00316BF5">
              <w:rPr>
                <w:rFonts w:ascii="Calibri" w:hAnsi="Calibri" w:cs="Calibri"/>
                <w:color w:val="365F91" w:themeColor="accent1" w:themeShade="BF"/>
                <w:sz w:val="20"/>
                <w:szCs w:val="20"/>
              </w:rPr>
              <w:t xml:space="preserve">Mr. John Shaw, Solicitor </w:t>
            </w:r>
            <w:r w:rsidRPr="00EB4B01">
              <w:rPr>
                <w:rFonts w:ascii="Calibri" w:hAnsi="Calibri" w:cs="Calibri"/>
                <w:b w:val="0"/>
                <w:i/>
                <w:color w:val="365F91" w:themeColor="accent1" w:themeShade="BF"/>
                <w:sz w:val="18"/>
                <w:szCs w:val="18"/>
              </w:rPr>
              <w:t xml:space="preserve">Law </w:t>
            </w:r>
            <w:r w:rsidRPr="00316BF5">
              <w:rPr>
                <w:rFonts w:ascii="Calibri" w:hAnsi="Calibri" w:cs="Calibri"/>
                <w:b w:val="0"/>
                <w:i/>
                <w:color w:val="365F91" w:themeColor="accent1" w:themeShade="BF"/>
                <w:sz w:val="18"/>
                <w:szCs w:val="18"/>
              </w:rPr>
              <w:t>Society of Ireland nominee</w:t>
            </w:r>
          </w:p>
        </w:tc>
        <w:tc>
          <w:tcPr>
            <w:tcW w:w="700" w:type="dxa"/>
            <w:vAlign w:val="bottom"/>
          </w:tcPr>
          <w:p w:rsidR="009D68F4" w:rsidRDefault="009D68F4" w:rsidP="003412B0">
            <w:pPr>
              <w:cnfStyle w:val="000000000000" w:firstRow="0" w:lastRow="0" w:firstColumn="0" w:lastColumn="0" w:oddVBand="0" w:evenVBand="0" w:oddHBand="0" w:evenHBand="0" w:firstRowFirstColumn="0" w:firstRowLastColumn="0" w:lastRowFirstColumn="0" w:lastRowLastColumn="0"/>
              <w:rPr>
                <w:rFonts w:ascii="Calibri" w:hAnsi="Calibri" w:cs="Calibri"/>
                <w:b w:val="0"/>
                <w:color w:val="003300"/>
                <w:sz w:val="28"/>
                <w:szCs w:val="28"/>
              </w:rPr>
            </w:pPr>
          </w:p>
        </w:tc>
        <w:tc>
          <w:tcPr>
            <w:tcW w:w="2286" w:type="dxa"/>
            <w:vAlign w:val="bottom"/>
          </w:tcPr>
          <w:p w:rsidR="00316BF5" w:rsidRPr="00316BF5" w:rsidRDefault="00316BF5" w:rsidP="00316BF5">
            <w:pPr>
              <w:cnfStyle w:val="000000000000" w:firstRow="0" w:lastRow="0" w:firstColumn="0" w:lastColumn="0" w:oddVBand="0" w:evenVBand="0" w:oddHBand="0" w:evenHBand="0" w:firstRowFirstColumn="0" w:firstRowLastColumn="0" w:lastRowFirstColumn="0" w:lastRowLastColumn="0"/>
              <w:rPr>
                <w:rFonts w:ascii="Calibri" w:hAnsi="Calibri" w:cs="Calibri"/>
                <w:color w:val="365F91" w:themeColor="accent1" w:themeShade="BF"/>
                <w:sz w:val="20"/>
                <w:szCs w:val="20"/>
              </w:rPr>
            </w:pPr>
            <w:r w:rsidRPr="00316BF5">
              <w:rPr>
                <w:rFonts w:ascii="Calibri" w:hAnsi="Calibri" w:cs="Calibri"/>
                <w:color w:val="365F91" w:themeColor="accent1" w:themeShade="BF"/>
                <w:sz w:val="20"/>
                <w:szCs w:val="20"/>
              </w:rPr>
              <w:t>Dr. Simon Boucher</w:t>
            </w:r>
          </w:p>
          <w:p w:rsidR="009D68F4" w:rsidRDefault="002F6323" w:rsidP="00EB4B01">
            <w:pPr>
              <w:cnfStyle w:val="000000000000" w:firstRow="0" w:lastRow="0" w:firstColumn="0" w:lastColumn="0" w:oddVBand="0" w:evenVBand="0" w:oddHBand="0" w:evenHBand="0" w:firstRowFirstColumn="0" w:firstRowLastColumn="0" w:lastRowFirstColumn="0" w:lastRowLastColumn="0"/>
              <w:rPr>
                <w:rFonts w:ascii="Calibri" w:hAnsi="Calibri" w:cs="Calibri"/>
                <w:b w:val="0"/>
                <w:color w:val="003300"/>
                <w:sz w:val="28"/>
                <w:szCs w:val="28"/>
              </w:rPr>
            </w:pPr>
            <w:r>
              <w:rPr>
                <w:rFonts w:ascii="Calibri" w:hAnsi="Calibri" w:cs="Calibri"/>
                <w:b w:val="0"/>
                <w:i/>
                <w:color w:val="365F91" w:themeColor="accent1" w:themeShade="BF"/>
                <w:sz w:val="18"/>
                <w:szCs w:val="18"/>
              </w:rPr>
              <w:t>Nominee of the Minister for</w:t>
            </w:r>
            <w:r w:rsidR="00EB4B01">
              <w:rPr>
                <w:rFonts w:ascii="Calibri" w:hAnsi="Calibri" w:cs="Calibri"/>
                <w:b w:val="0"/>
                <w:i/>
                <w:color w:val="365F91" w:themeColor="accent1" w:themeShade="BF"/>
                <w:sz w:val="18"/>
                <w:szCs w:val="18"/>
              </w:rPr>
              <w:t xml:space="preserve"> Justice &amp; Equality</w:t>
            </w:r>
          </w:p>
        </w:tc>
      </w:tr>
      <w:tr w:rsidR="002F6323" w:rsidRPr="002F6323" w:rsidTr="006B3CFE">
        <w:trPr>
          <w:jc w:val="center"/>
        </w:trPr>
        <w:tc>
          <w:tcPr>
            <w:cnfStyle w:val="001000000000" w:firstRow="0" w:lastRow="0" w:firstColumn="1" w:lastColumn="0" w:oddVBand="0" w:evenVBand="0" w:oddHBand="0" w:evenHBand="0" w:firstRowFirstColumn="0" w:firstRowLastColumn="0" w:lastRowFirstColumn="0" w:lastRowLastColumn="0"/>
            <w:tcW w:w="2436" w:type="dxa"/>
            <w:vAlign w:val="bottom"/>
          </w:tcPr>
          <w:p w:rsidR="002F6323" w:rsidRPr="002F6323" w:rsidRDefault="002F6323" w:rsidP="00316BF5">
            <w:pPr>
              <w:rPr>
                <w:rFonts w:ascii="Calibri" w:hAnsi="Calibri" w:cs="Calibri"/>
                <w:b/>
                <w:color w:val="365F91" w:themeColor="accent1" w:themeShade="BF"/>
                <w:sz w:val="4"/>
                <w:szCs w:val="20"/>
              </w:rPr>
            </w:pPr>
          </w:p>
        </w:tc>
        <w:tc>
          <w:tcPr>
            <w:tcW w:w="700" w:type="dxa"/>
            <w:vAlign w:val="bottom"/>
          </w:tcPr>
          <w:p w:rsidR="002F6323" w:rsidRPr="002F6323" w:rsidRDefault="002F6323" w:rsidP="003412B0">
            <w:pPr>
              <w:cnfStyle w:val="000000000000" w:firstRow="0" w:lastRow="0" w:firstColumn="0" w:lastColumn="0" w:oddVBand="0" w:evenVBand="0" w:oddHBand="0" w:evenHBand="0" w:firstRowFirstColumn="0" w:firstRowLastColumn="0" w:lastRowFirstColumn="0" w:lastRowLastColumn="0"/>
              <w:rPr>
                <w:rFonts w:ascii="Calibri" w:hAnsi="Calibri" w:cs="Calibri"/>
                <w:b w:val="0"/>
                <w:color w:val="003300"/>
                <w:sz w:val="4"/>
                <w:szCs w:val="28"/>
              </w:rPr>
            </w:pPr>
          </w:p>
        </w:tc>
        <w:tc>
          <w:tcPr>
            <w:tcW w:w="2406" w:type="dxa"/>
            <w:vAlign w:val="bottom"/>
          </w:tcPr>
          <w:p w:rsidR="002F6323" w:rsidRPr="002F6323" w:rsidRDefault="002F6323" w:rsidP="00316BF5">
            <w:pPr>
              <w:cnfStyle w:val="000000000000" w:firstRow="0" w:lastRow="0" w:firstColumn="0" w:lastColumn="0" w:oddVBand="0" w:evenVBand="0" w:oddHBand="0" w:evenHBand="0" w:firstRowFirstColumn="0" w:firstRowLastColumn="0" w:lastRowFirstColumn="0" w:lastRowLastColumn="0"/>
              <w:rPr>
                <w:rFonts w:ascii="Calibri" w:hAnsi="Calibri" w:cs="Calibri"/>
                <w:color w:val="365F91" w:themeColor="accent1" w:themeShade="BF"/>
                <w:sz w:val="4"/>
                <w:szCs w:val="20"/>
              </w:rPr>
            </w:pPr>
          </w:p>
        </w:tc>
        <w:tc>
          <w:tcPr>
            <w:tcW w:w="700" w:type="dxa"/>
            <w:vAlign w:val="bottom"/>
          </w:tcPr>
          <w:p w:rsidR="002F6323" w:rsidRPr="002F6323" w:rsidRDefault="002F6323" w:rsidP="003412B0">
            <w:pPr>
              <w:cnfStyle w:val="000000000000" w:firstRow="0" w:lastRow="0" w:firstColumn="0" w:lastColumn="0" w:oddVBand="0" w:evenVBand="0" w:oddHBand="0" w:evenHBand="0" w:firstRowFirstColumn="0" w:firstRowLastColumn="0" w:lastRowFirstColumn="0" w:lastRowLastColumn="0"/>
              <w:rPr>
                <w:rFonts w:ascii="Calibri" w:hAnsi="Calibri" w:cs="Calibri"/>
                <w:b w:val="0"/>
                <w:color w:val="003300"/>
                <w:sz w:val="4"/>
                <w:szCs w:val="28"/>
              </w:rPr>
            </w:pPr>
          </w:p>
        </w:tc>
        <w:tc>
          <w:tcPr>
            <w:tcW w:w="2286" w:type="dxa"/>
            <w:vAlign w:val="bottom"/>
          </w:tcPr>
          <w:p w:rsidR="002F6323" w:rsidRPr="002F6323" w:rsidRDefault="002F6323" w:rsidP="00316BF5">
            <w:pPr>
              <w:cnfStyle w:val="000000000000" w:firstRow="0" w:lastRow="0" w:firstColumn="0" w:lastColumn="0" w:oddVBand="0" w:evenVBand="0" w:oddHBand="0" w:evenHBand="0" w:firstRowFirstColumn="0" w:firstRowLastColumn="0" w:lastRowFirstColumn="0" w:lastRowLastColumn="0"/>
              <w:rPr>
                <w:rFonts w:ascii="Calibri" w:hAnsi="Calibri" w:cs="Calibri"/>
                <w:color w:val="365F91" w:themeColor="accent1" w:themeShade="BF"/>
                <w:sz w:val="4"/>
                <w:szCs w:val="20"/>
              </w:rPr>
            </w:pPr>
          </w:p>
        </w:tc>
      </w:tr>
      <w:tr w:rsidR="002F6323" w:rsidTr="006B3CFE">
        <w:trPr>
          <w:jc w:val="center"/>
        </w:trPr>
        <w:tc>
          <w:tcPr>
            <w:cnfStyle w:val="001000000000" w:firstRow="0" w:lastRow="0" w:firstColumn="1" w:lastColumn="0" w:oddVBand="0" w:evenVBand="0" w:oddHBand="0" w:evenHBand="0" w:firstRowFirstColumn="0" w:firstRowLastColumn="0" w:lastRowFirstColumn="0" w:lastRowLastColumn="0"/>
            <w:tcW w:w="2436" w:type="dxa"/>
            <w:vAlign w:val="bottom"/>
          </w:tcPr>
          <w:p w:rsidR="009D68F4" w:rsidRDefault="00316BF5" w:rsidP="00EB4B01">
            <w:pPr>
              <w:rPr>
                <w:rFonts w:ascii="Calibri" w:hAnsi="Calibri" w:cs="Calibri"/>
                <w:b/>
                <w:color w:val="003300"/>
                <w:sz w:val="28"/>
                <w:szCs w:val="28"/>
              </w:rPr>
            </w:pPr>
            <w:r>
              <w:rPr>
                <w:rFonts w:ascii="Calibri" w:hAnsi="Calibri" w:cs="Calibri"/>
                <w:b/>
                <w:noProof/>
                <w:color w:val="003300"/>
                <w:sz w:val="28"/>
                <w:szCs w:val="28"/>
              </w:rPr>
              <w:drawing>
                <wp:inline distT="0" distB="0" distL="0" distR="0">
                  <wp:extent cx="1380042" cy="1332000"/>
                  <wp:effectExtent l="19050" t="19050" r="10608" b="20550"/>
                  <wp:docPr id="22" name="Picture 21" descr="Dr.-Eleanor-O'Higgi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Eleanor-O'Higgins.jpg"/>
                          <pic:cNvPicPr/>
                        </pic:nvPicPr>
                        <pic:blipFill>
                          <a:blip r:embed="rId25"/>
                          <a:stretch>
                            <a:fillRect/>
                          </a:stretch>
                        </pic:blipFill>
                        <pic:spPr>
                          <a:xfrm>
                            <a:off x="0" y="0"/>
                            <a:ext cx="1380042" cy="1332000"/>
                          </a:xfrm>
                          <a:prstGeom prst="rect">
                            <a:avLst/>
                          </a:prstGeom>
                          <a:ln w="6350">
                            <a:solidFill>
                              <a:schemeClr val="tx1"/>
                            </a:solidFill>
                          </a:ln>
                        </pic:spPr>
                      </pic:pic>
                    </a:graphicData>
                  </a:graphic>
                </wp:inline>
              </w:drawing>
            </w:r>
          </w:p>
        </w:tc>
        <w:tc>
          <w:tcPr>
            <w:tcW w:w="700" w:type="dxa"/>
            <w:vAlign w:val="bottom"/>
          </w:tcPr>
          <w:p w:rsidR="009D68F4" w:rsidRDefault="009D68F4" w:rsidP="003412B0">
            <w:pPr>
              <w:cnfStyle w:val="000000000000" w:firstRow="0" w:lastRow="0" w:firstColumn="0" w:lastColumn="0" w:oddVBand="0" w:evenVBand="0" w:oddHBand="0" w:evenHBand="0" w:firstRowFirstColumn="0" w:firstRowLastColumn="0" w:lastRowFirstColumn="0" w:lastRowLastColumn="0"/>
              <w:rPr>
                <w:rFonts w:ascii="Calibri" w:hAnsi="Calibri" w:cs="Calibri"/>
                <w:b w:val="0"/>
                <w:color w:val="003300"/>
                <w:sz w:val="28"/>
                <w:szCs w:val="28"/>
              </w:rPr>
            </w:pPr>
          </w:p>
        </w:tc>
        <w:tc>
          <w:tcPr>
            <w:tcW w:w="2406" w:type="dxa"/>
            <w:vAlign w:val="bottom"/>
          </w:tcPr>
          <w:p w:rsidR="009D68F4" w:rsidRDefault="00316BF5" w:rsidP="00EB4B01">
            <w:pPr>
              <w:cnfStyle w:val="000000000000" w:firstRow="0" w:lastRow="0" w:firstColumn="0" w:lastColumn="0" w:oddVBand="0" w:evenVBand="0" w:oddHBand="0" w:evenHBand="0" w:firstRowFirstColumn="0" w:firstRowLastColumn="0" w:lastRowFirstColumn="0" w:lastRowLastColumn="0"/>
              <w:rPr>
                <w:rFonts w:ascii="Calibri" w:hAnsi="Calibri" w:cs="Calibri"/>
                <w:b w:val="0"/>
                <w:color w:val="003300"/>
                <w:sz w:val="28"/>
                <w:szCs w:val="28"/>
              </w:rPr>
            </w:pPr>
            <w:r w:rsidRPr="00316BF5">
              <w:rPr>
                <w:rFonts w:ascii="Calibri" w:hAnsi="Calibri" w:cs="Calibri"/>
                <w:noProof/>
                <w:color w:val="003300"/>
                <w:sz w:val="28"/>
                <w:szCs w:val="28"/>
              </w:rPr>
              <w:drawing>
                <wp:inline distT="0" distB="0" distL="0" distR="0">
                  <wp:extent cx="1353595" cy="1346028"/>
                  <wp:effectExtent l="19050" t="19050" r="18005" b="25572"/>
                  <wp:docPr id="20" name="Picture 10" descr="M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Ms"/>
                          <pic:cNvPicPr preferRelativeResize="0">
                            <a:picLocks noChangeArrowheads="1"/>
                          </pic:cNvPicPr>
                        </pic:nvPicPr>
                        <pic:blipFill>
                          <a:blip r:embed="rId26"/>
                          <a:srcRect l="3908" r="4883"/>
                          <a:stretch>
                            <a:fillRect/>
                          </a:stretch>
                        </pic:blipFill>
                        <pic:spPr bwMode="auto">
                          <a:xfrm>
                            <a:off x="0" y="0"/>
                            <a:ext cx="1353595" cy="1346028"/>
                          </a:xfrm>
                          <a:prstGeom prst="rect">
                            <a:avLst/>
                          </a:prstGeom>
                          <a:noFill/>
                          <a:ln w="6350" cmpd="dbl">
                            <a:solidFill>
                              <a:schemeClr val="tx1"/>
                            </a:solidFill>
                            <a:miter lim="800000"/>
                            <a:headEnd/>
                            <a:tailEnd/>
                          </a:ln>
                          <a:effectLst/>
                        </pic:spPr>
                      </pic:pic>
                    </a:graphicData>
                  </a:graphic>
                </wp:inline>
              </w:drawing>
            </w:r>
          </w:p>
        </w:tc>
        <w:tc>
          <w:tcPr>
            <w:tcW w:w="700" w:type="dxa"/>
            <w:vAlign w:val="bottom"/>
          </w:tcPr>
          <w:p w:rsidR="009D68F4" w:rsidRDefault="009D68F4" w:rsidP="003412B0">
            <w:pPr>
              <w:cnfStyle w:val="000000000000" w:firstRow="0" w:lastRow="0" w:firstColumn="0" w:lastColumn="0" w:oddVBand="0" w:evenVBand="0" w:oddHBand="0" w:evenHBand="0" w:firstRowFirstColumn="0" w:firstRowLastColumn="0" w:lastRowFirstColumn="0" w:lastRowLastColumn="0"/>
              <w:rPr>
                <w:rFonts w:ascii="Calibri" w:hAnsi="Calibri" w:cs="Calibri"/>
                <w:b w:val="0"/>
                <w:color w:val="003300"/>
                <w:sz w:val="28"/>
                <w:szCs w:val="28"/>
              </w:rPr>
            </w:pPr>
          </w:p>
        </w:tc>
        <w:tc>
          <w:tcPr>
            <w:tcW w:w="2286" w:type="dxa"/>
            <w:vAlign w:val="bottom"/>
          </w:tcPr>
          <w:p w:rsidR="009D68F4" w:rsidRDefault="00316BF5" w:rsidP="00EB4B01">
            <w:pPr>
              <w:cnfStyle w:val="000000000000" w:firstRow="0" w:lastRow="0" w:firstColumn="0" w:lastColumn="0" w:oddVBand="0" w:evenVBand="0" w:oddHBand="0" w:evenHBand="0" w:firstRowFirstColumn="0" w:firstRowLastColumn="0" w:lastRowFirstColumn="0" w:lastRowLastColumn="0"/>
              <w:rPr>
                <w:rFonts w:ascii="Calibri" w:hAnsi="Calibri" w:cs="Calibri"/>
                <w:b w:val="0"/>
                <w:color w:val="003300"/>
                <w:sz w:val="28"/>
                <w:szCs w:val="28"/>
              </w:rPr>
            </w:pPr>
            <w:r w:rsidRPr="00316BF5">
              <w:rPr>
                <w:rFonts w:ascii="Calibri" w:hAnsi="Calibri" w:cs="Calibri"/>
                <w:noProof/>
                <w:color w:val="003300"/>
                <w:sz w:val="28"/>
                <w:szCs w:val="28"/>
              </w:rPr>
              <w:drawing>
                <wp:inline distT="0" distB="0" distL="0" distR="0">
                  <wp:extent cx="1224000" cy="1360579"/>
                  <wp:effectExtent l="19050" t="19050" r="14250" b="11021"/>
                  <wp:docPr id="21" name="Picture 3" descr="Z:\JAAB\2015 Photographs\JAAB Board Members 2015 Brendan Ryan.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Z:\JAAB\2015 Photographs\JAAB Board Members 2015 Brendan Ryan.jpg"/>
                          <pic:cNvPicPr>
                            <a:picLocks noChangeAspect="1" noChangeArrowheads="1"/>
                          </pic:cNvPicPr>
                        </pic:nvPicPr>
                        <pic:blipFill>
                          <a:blip r:embed="rId27" cstate="print"/>
                          <a:srcRect/>
                          <a:stretch>
                            <a:fillRect/>
                          </a:stretch>
                        </pic:blipFill>
                        <pic:spPr bwMode="auto">
                          <a:xfrm>
                            <a:off x="0" y="0"/>
                            <a:ext cx="1224000" cy="1360579"/>
                          </a:xfrm>
                          <a:prstGeom prst="rect">
                            <a:avLst/>
                          </a:prstGeom>
                          <a:noFill/>
                          <a:ln w="6350" cmpd="dbl">
                            <a:solidFill>
                              <a:schemeClr val="tx1"/>
                            </a:solidFill>
                            <a:miter lim="800000"/>
                            <a:headEnd/>
                            <a:tailEnd/>
                          </a:ln>
                        </pic:spPr>
                      </pic:pic>
                    </a:graphicData>
                  </a:graphic>
                </wp:inline>
              </w:drawing>
            </w:r>
          </w:p>
        </w:tc>
      </w:tr>
      <w:tr w:rsidR="002F6323" w:rsidTr="006B3CFE">
        <w:trPr>
          <w:jc w:val="center"/>
        </w:trPr>
        <w:tc>
          <w:tcPr>
            <w:cnfStyle w:val="001000000000" w:firstRow="0" w:lastRow="0" w:firstColumn="1" w:lastColumn="0" w:oddVBand="0" w:evenVBand="0" w:oddHBand="0" w:evenHBand="0" w:firstRowFirstColumn="0" w:firstRowLastColumn="0" w:lastRowFirstColumn="0" w:lastRowLastColumn="0"/>
            <w:tcW w:w="2436" w:type="dxa"/>
            <w:vAlign w:val="bottom"/>
          </w:tcPr>
          <w:p w:rsidR="009D68F4" w:rsidRDefault="00316BF5" w:rsidP="00316BF5">
            <w:pPr>
              <w:rPr>
                <w:rFonts w:ascii="Calibri" w:hAnsi="Calibri" w:cs="Calibri"/>
                <w:b/>
                <w:color w:val="003300"/>
                <w:sz w:val="28"/>
                <w:szCs w:val="28"/>
              </w:rPr>
            </w:pPr>
            <w:r w:rsidRPr="005F18B4">
              <w:rPr>
                <w:rFonts w:ascii="Calibri" w:hAnsi="Calibri" w:cs="Calibri"/>
                <w:b/>
                <w:color w:val="365F91" w:themeColor="accent1" w:themeShade="BF"/>
                <w:sz w:val="20"/>
                <w:szCs w:val="20"/>
              </w:rPr>
              <w:t>Dr. Eleanor O’Higgins</w:t>
            </w:r>
            <w:r w:rsidRPr="005F18B4">
              <w:rPr>
                <w:rFonts w:ascii="Calibri" w:hAnsi="Calibri" w:cs="Calibri"/>
                <w:b/>
                <w:i/>
                <w:color w:val="365F91" w:themeColor="accent1" w:themeShade="BF"/>
                <w:sz w:val="18"/>
                <w:szCs w:val="18"/>
              </w:rPr>
              <w:t xml:space="preserve"> </w:t>
            </w:r>
            <w:r w:rsidRPr="005F18B4">
              <w:rPr>
                <w:rFonts w:ascii="Calibri" w:hAnsi="Calibri" w:cs="Calibri"/>
                <w:i/>
                <w:color w:val="365F91" w:themeColor="accent1" w:themeShade="BF"/>
                <w:sz w:val="18"/>
                <w:szCs w:val="18"/>
              </w:rPr>
              <w:t>Nominee of the Minister for</w:t>
            </w:r>
            <w:r w:rsidRPr="005F18B4">
              <w:rPr>
                <w:rFonts w:ascii="Calibri" w:hAnsi="Calibri" w:cs="Calibri"/>
                <w:b/>
                <w:i/>
                <w:color w:val="365F91" w:themeColor="accent1" w:themeShade="BF"/>
                <w:sz w:val="18"/>
                <w:szCs w:val="18"/>
              </w:rPr>
              <w:t xml:space="preserve"> </w:t>
            </w:r>
            <w:r w:rsidRPr="005F18B4">
              <w:rPr>
                <w:rFonts w:ascii="Calibri" w:hAnsi="Calibri" w:cs="Calibri"/>
                <w:i/>
                <w:color w:val="365F91" w:themeColor="accent1" w:themeShade="BF"/>
                <w:sz w:val="18"/>
                <w:szCs w:val="18"/>
              </w:rPr>
              <w:t>Justice &amp; Equality</w:t>
            </w:r>
          </w:p>
        </w:tc>
        <w:tc>
          <w:tcPr>
            <w:tcW w:w="700" w:type="dxa"/>
            <w:vAlign w:val="bottom"/>
          </w:tcPr>
          <w:p w:rsidR="009D68F4" w:rsidRDefault="009D68F4" w:rsidP="003412B0">
            <w:pPr>
              <w:cnfStyle w:val="000000000000" w:firstRow="0" w:lastRow="0" w:firstColumn="0" w:lastColumn="0" w:oddVBand="0" w:evenVBand="0" w:oddHBand="0" w:evenHBand="0" w:firstRowFirstColumn="0" w:firstRowLastColumn="0" w:lastRowFirstColumn="0" w:lastRowLastColumn="0"/>
              <w:rPr>
                <w:rFonts w:ascii="Calibri" w:hAnsi="Calibri" w:cs="Calibri"/>
                <w:b w:val="0"/>
                <w:color w:val="003300"/>
                <w:sz w:val="28"/>
                <w:szCs w:val="28"/>
              </w:rPr>
            </w:pPr>
          </w:p>
        </w:tc>
        <w:tc>
          <w:tcPr>
            <w:tcW w:w="2406" w:type="dxa"/>
            <w:vAlign w:val="bottom"/>
          </w:tcPr>
          <w:p w:rsidR="00316BF5" w:rsidRPr="00316BF5" w:rsidRDefault="00316BF5" w:rsidP="00316BF5">
            <w:pPr>
              <w:cnfStyle w:val="000000000000" w:firstRow="0" w:lastRow="0" w:firstColumn="0" w:lastColumn="0" w:oddVBand="0" w:evenVBand="0" w:oddHBand="0" w:evenHBand="0" w:firstRowFirstColumn="0" w:firstRowLastColumn="0" w:lastRowFirstColumn="0" w:lastRowLastColumn="0"/>
              <w:rPr>
                <w:rFonts w:ascii="Calibri" w:hAnsi="Calibri" w:cs="Calibri"/>
                <w:color w:val="365F91" w:themeColor="accent1" w:themeShade="BF"/>
                <w:sz w:val="20"/>
                <w:szCs w:val="20"/>
              </w:rPr>
            </w:pPr>
            <w:r w:rsidRPr="00316BF5">
              <w:rPr>
                <w:rFonts w:ascii="Calibri" w:hAnsi="Calibri" w:cs="Calibri"/>
                <w:color w:val="365F91" w:themeColor="accent1" w:themeShade="BF"/>
                <w:sz w:val="20"/>
                <w:szCs w:val="20"/>
              </w:rPr>
              <w:t xml:space="preserve">Ms. Karen Dent </w:t>
            </w:r>
          </w:p>
          <w:p w:rsidR="009D68F4" w:rsidRPr="00316BF5" w:rsidRDefault="00316BF5" w:rsidP="00316BF5">
            <w:pPr>
              <w:cnfStyle w:val="000000000000" w:firstRow="0" w:lastRow="0" w:firstColumn="0" w:lastColumn="0" w:oddVBand="0" w:evenVBand="0" w:oddHBand="0" w:evenHBand="0" w:firstRowFirstColumn="0" w:firstRowLastColumn="0" w:lastRowFirstColumn="0" w:lastRowLastColumn="0"/>
              <w:rPr>
                <w:rFonts w:ascii="Calibri" w:hAnsi="Calibri" w:cs="Calibri"/>
                <w:b w:val="0"/>
                <w:color w:val="003300"/>
                <w:sz w:val="28"/>
                <w:szCs w:val="28"/>
              </w:rPr>
            </w:pPr>
            <w:r w:rsidRPr="00316BF5">
              <w:rPr>
                <w:rFonts w:ascii="Calibri" w:hAnsi="Calibri" w:cs="Calibri"/>
                <w:b w:val="0"/>
                <w:i/>
                <w:color w:val="365F91" w:themeColor="accent1" w:themeShade="BF"/>
                <w:sz w:val="18"/>
                <w:szCs w:val="18"/>
              </w:rPr>
              <w:t>Nominee of the Minister for Justice &amp; Equality</w:t>
            </w:r>
          </w:p>
        </w:tc>
        <w:tc>
          <w:tcPr>
            <w:tcW w:w="700" w:type="dxa"/>
            <w:vAlign w:val="bottom"/>
          </w:tcPr>
          <w:p w:rsidR="009D68F4" w:rsidRDefault="009D68F4" w:rsidP="003412B0">
            <w:pPr>
              <w:cnfStyle w:val="000000000000" w:firstRow="0" w:lastRow="0" w:firstColumn="0" w:lastColumn="0" w:oddVBand="0" w:evenVBand="0" w:oddHBand="0" w:evenHBand="0" w:firstRowFirstColumn="0" w:firstRowLastColumn="0" w:lastRowFirstColumn="0" w:lastRowLastColumn="0"/>
              <w:rPr>
                <w:rFonts w:ascii="Calibri" w:hAnsi="Calibri" w:cs="Calibri"/>
                <w:b w:val="0"/>
                <w:color w:val="003300"/>
                <w:sz w:val="28"/>
                <w:szCs w:val="28"/>
              </w:rPr>
            </w:pPr>
          </w:p>
        </w:tc>
        <w:tc>
          <w:tcPr>
            <w:tcW w:w="2286" w:type="dxa"/>
            <w:vAlign w:val="bottom"/>
          </w:tcPr>
          <w:p w:rsidR="00316BF5" w:rsidRPr="00316BF5" w:rsidRDefault="00316BF5" w:rsidP="00316BF5">
            <w:pPr>
              <w:cnfStyle w:val="000000000000" w:firstRow="0" w:lastRow="0" w:firstColumn="0" w:lastColumn="0" w:oddVBand="0" w:evenVBand="0" w:oddHBand="0" w:evenHBand="0" w:firstRowFirstColumn="0" w:firstRowLastColumn="0" w:lastRowFirstColumn="0" w:lastRowLastColumn="0"/>
              <w:rPr>
                <w:rFonts w:ascii="Calibri" w:hAnsi="Calibri" w:cs="Calibri"/>
                <w:color w:val="365F91" w:themeColor="accent1" w:themeShade="BF"/>
                <w:sz w:val="20"/>
                <w:szCs w:val="20"/>
              </w:rPr>
            </w:pPr>
            <w:r w:rsidRPr="00316BF5">
              <w:rPr>
                <w:rFonts w:ascii="Calibri" w:hAnsi="Calibri" w:cs="Calibri"/>
                <w:color w:val="365F91" w:themeColor="accent1" w:themeShade="BF"/>
                <w:sz w:val="20"/>
                <w:szCs w:val="20"/>
              </w:rPr>
              <w:t>Brendan Ryan BL</w:t>
            </w:r>
          </w:p>
          <w:p w:rsidR="009D68F4" w:rsidRPr="00316BF5" w:rsidRDefault="00316BF5" w:rsidP="00316BF5">
            <w:pPr>
              <w:cnfStyle w:val="000000000000" w:firstRow="0" w:lastRow="0" w:firstColumn="0" w:lastColumn="0" w:oddVBand="0" w:evenVBand="0" w:oddHBand="0" w:evenHBand="0" w:firstRowFirstColumn="0" w:firstRowLastColumn="0" w:lastRowFirstColumn="0" w:lastRowLastColumn="0"/>
              <w:rPr>
                <w:rFonts w:ascii="Calibri" w:hAnsi="Calibri" w:cs="Calibri"/>
                <w:b w:val="0"/>
                <w:i/>
                <w:color w:val="365F91" w:themeColor="accent1" w:themeShade="BF"/>
                <w:sz w:val="18"/>
                <w:szCs w:val="18"/>
              </w:rPr>
            </w:pPr>
            <w:r w:rsidRPr="00316BF5">
              <w:rPr>
                <w:rFonts w:ascii="Calibri" w:hAnsi="Calibri" w:cs="Calibri"/>
                <w:b w:val="0"/>
                <w:i/>
                <w:color w:val="365F91" w:themeColor="accent1" w:themeShade="BF"/>
                <w:sz w:val="18"/>
                <w:szCs w:val="18"/>
              </w:rPr>
              <w:t>Secretary</w:t>
            </w:r>
          </w:p>
        </w:tc>
      </w:tr>
    </w:tbl>
    <w:p w:rsidR="00316BF5" w:rsidRDefault="00316BF5" w:rsidP="00316BF5">
      <w:pPr>
        <w:rPr>
          <w:rFonts w:ascii="Calibri" w:hAnsi="Calibri" w:cs="Calibri"/>
          <w:color w:val="365F91" w:themeColor="accent1" w:themeShade="BF"/>
          <w:sz w:val="20"/>
          <w:szCs w:val="20"/>
        </w:rPr>
      </w:pPr>
      <w:r>
        <w:rPr>
          <w:rFonts w:ascii="Calibri" w:hAnsi="Calibri" w:cs="Calibri"/>
          <w:color w:val="365F91" w:themeColor="accent1" w:themeShade="BF"/>
          <w:sz w:val="20"/>
          <w:szCs w:val="20"/>
        </w:rPr>
        <w:br w:type="page"/>
      </w:r>
    </w:p>
    <w:p w:rsidR="003412B0" w:rsidRPr="005F18B4" w:rsidRDefault="00021432" w:rsidP="00376FA2">
      <w:pPr>
        <w:jc w:val="both"/>
        <w:rPr>
          <w:rFonts w:ascii="Calibri" w:hAnsi="Calibri" w:cs="Calibri"/>
          <w:i/>
          <w:color w:val="365F91" w:themeColor="accent1" w:themeShade="BF"/>
          <w:sz w:val="18"/>
          <w:szCs w:val="18"/>
        </w:rPr>
      </w:pPr>
      <w:r w:rsidRPr="005F18B4">
        <w:rPr>
          <w:rFonts w:ascii="Calibri" w:hAnsi="Calibri" w:cs="Calibri"/>
          <w:color w:val="365F91" w:themeColor="accent1" w:themeShade="BF"/>
          <w:sz w:val="20"/>
          <w:szCs w:val="20"/>
        </w:rPr>
        <w:t xml:space="preserve"> </w:t>
      </w:r>
    </w:p>
    <w:p w:rsidR="00F71299" w:rsidRPr="005F18B4" w:rsidRDefault="00F71299" w:rsidP="00F71299">
      <w:pPr>
        <w:jc w:val="both"/>
        <w:rPr>
          <w:rFonts w:ascii="Calibri" w:hAnsi="Calibri" w:cs="Calibri"/>
          <w:shadow/>
          <w:color w:val="365F91" w:themeColor="accent1" w:themeShade="BF"/>
          <w:sz w:val="28"/>
          <w:szCs w:val="28"/>
        </w:rPr>
      </w:pPr>
      <w:r w:rsidRPr="005F18B4">
        <w:rPr>
          <w:rFonts w:ascii="Calibri" w:hAnsi="Calibri" w:cs="Calibri"/>
          <w:b/>
          <w:shadow/>
          <w:color w:val="365F91" w:themeColor="accent1" w:themeShade="BF"/>
          <w:sz w:val="28"/>
          <w:szCs w:val="28"/>
        </w:rPr>
        <w:t>Chapter 1 Introduction</w:t>
      </w:r>
    </w:p>
    <w:p w:rsidR="00F71299" w:rsidRPr="000E0415" w:rsidRDefault="00F71299" w:rsidP="00F71299">
      <w:pPr>
        <w:pStyle w:val="DefaultText"/>
        <w:rPr>
          <w:rFonts w:ascii="Calibri" w:hAnsi="Calibri" w:cs="Calibri"/>
          <w:color w:val="000000" w:themeColor="text1"/>
        </w:rPr>
      </w:pPr>
    </w:p>
    <w:p w:rsidR="00F71299" w:rsidRPr="000E0415" w:rsidRDefault="00F71299" w:rsidP="00F71299">
      <w:pPr>
        <w:pStyle w:val="DefaultText"/>
        <w:rPr>
          <w:rFonts w:ascii="Calibri" w:hAnsi="Calibri" w:cs="Calibri"/>
          <w:color w:val="000000" w:themeColor="text1"/>
          <w:sz w:val="22"/>
          <w:szCs w:val="22"/>
        </w:rPr>
      </w:pPr>
      <w:r w:rsidRPr="000E0415">
        <w:rPr>
          <w:rFonts w:ascii="Calibri" w:hAnsi="Calibri" w:cs="Calibri"/>
          <w:color w:val="000000" w:themeColor="text1"/>
          <w:sz w:val="22"/>
          <w:szCs w:val="22"/>
        </w:rPr>
        <w:t>The Judicial Appoint</w:t>
      </w:r>
      <w:r w:rsidR="00667D96">
        <w:rPr>
          <w:rFonts w:ascii="Calibri" w:hAnsi="Calibri" w:cs="Calibri"/>
          <w:color w:val="000000" w:themeColor="text1"/>
          <w:sz w:val="22"/>
          <w:szCs w:val="22"/>
        </w:rPr>
        <w:t xml:space="preserve">ments Advisory Board (hereafter </w:t>
      </w:r>
      <w:r w:rsidRPr="000E0415">
        <w:rPr>
          <w:rFonts w:ascii="Calibri" w:hAnsi="Calibri" w:cs="Calibri"/>
          <w:color w:val="000000" w:themeColor="text1"/>
          <w:sz w:val="22"/>
          <w:szCs w:val="22"/>
        </w:rPr>
        <w:t xml:space="preserve">“the Board”) was established pursuant to the </w:t>
      </w:r>
      <w:r w:rsidRPr="000E0415">
        <w:rPr>
          <w:rFonts w:ascii="Calibri" w:hAnsi="Calibri" w:cs="Calibri"/>
          <w:b/>
          <w:color w:val="000000" w:themeColor="text1"/>
          <w:sz w:val="22"/>
          <w:szCs w:val="22"/>
        </w:rPr>
        <w:t>Courts and Court Officers Act, 1995</w:t>
      </w:r>
      <w:r w:rsidR="000D0EED">
        <w:rPr>
          <w:rFonts w:ascii="Calibri" w:hAnsi="Calibri" w:cs="Calibri"/>
          <w:b/>
          <w:color w:val="000000" w:themeColor="text1"/>
          <w:sz w:val="22"/>
          <w:szCs w:val="22"/>
        </w:rPr>
        <w:t>,</w:t>
      </w:r>
      <w:r w:rsidR="00A11B73">
        <w:rPr>
          <w:rFonts w:ascii="Calibri" w:hAnsi="Calibri" w:cs="Calibri"/>
          <w:b/>
          <w:color w:val="000000" w:themeColor="text1"/>
          <w:sz w:val="22"/>
          <w:szCs w:val="22"/>
        </w:rPr>
        <w:t xml:space="preserve"> </w:t>
      </w:r>
      <w:r w:rsidR="00021432">
        <w:rPr>
          <w:rFonts w:ascii="Calibri" w:hAnsi="Calibri" w:cs="Calibri"/>
          <w:color w:val="000000" w:themeColor="text1"/>
          <w:sz w:val="22"/>
          <w:szCs w:val="22"/>
        </w:rPr>
        <w:t>(hereafter “the Act”).</w:t>
      </w:r>
      <w:r w:rsidR="000D0EED">
        <w:rPr>
          <w:rFonts w:ascii="Calibri" w:hAnsi="Calibri" w:cs="Calibri"/>
          <w:color w:val="000000" w:themeColor="text1"/>
          <w:sz w:val="22"/>
          <w:szCs w:val="22"/>
        </w:rPr>
        <w:t xml:space="preserve"> </w:t>
      </w:r>
      <w:r w:rsidRPr="000E0415">
        <w:rPr>
          <w:rFonts w:ascii="Calibri" w:hAnsi="Calibri" w:cs="Calibri"/>
          <w:color w:val="000000" w:themeColor="text1"/>
          <w:sz w:val="22"/>
          <w:szCs w:val="22"/>
        </w:rPr>
        <w:t>The purpose of the Board is to identify persons and inform the Government of the suitability of those persons for appointment to judicial office.</w:t>
      </w:r>
    </w:p>
    <w:p w:rsidR="00F71299" w:rsidRPr="000E0415" w:rsidRDefault="00F71299" w:rsidP="00F71299">
      <w:pPr>
        <w:pStyle w:val="DefaultText"/>
        <w:rPr>
          <w:rFonts w:ascii="Calibri" w:hAnsi="Calibri" w:cs="Calibri"/>
          <w:color w:val="000000" w:themeColor="text1"/>
          <w:sz w:val="22"/>
          <w:szCs w:val="22"/>
        </w:rPr>
      </w:pPr>
      <w:r w:rsidRPr="000E0415">
        <w:rPr>
          <w:rFonts w:ascii="Calibri" w:hAnsi="Calibri" w:cs="Calibri"/>
          <w:color w:val="000000" w:themeColor="text1"/>
          <w:sz w:val="22"/>
          <w:szCs w:val="22"/>
        </w:rPr>
        <w:t xml:space="preserve"> </w:t>
      </w:r>
    </w:p>
    <w:p w:rsidR="00F71299" w:rsidRPr="00103944" w:rsidRDefault="00F71299" w:rsidP="00F71299">
      <w:pPr>
        <w:pStyle w:val="DefaultText"/>
        <w:rPr>
          <w:rFonts w:ascii="Calibri" w:hAnsi="Calibri" w:cs="Calibri"/>
          <w:b/>
          <w:color w:val="000000" w:themeColor="text1"/>
          <w:sz w:val="22"/>
          <w:szCs w:val="22"/>
        </w:rPr>
      </w:pPr>
      <w:r w:rsidRPr="000E0415">
        <w:rPr>
          <w:rFonts w:ascii="Calibri" w:hAnsi="Calibri" w:cs="Calibri"/>
          <w:color w:val="000000" w:themeColor="text1"/>
          <w:sz w:val="22"/>
          <w:szCs w:val="22"/>
        </w:rPr>
        <w:t xml:space="preserve">The Board consists of </w:t>
      </w:r>
      <w:r w:rsidR="00ED4CD4" w:rsidRPr="00ED4CD4">
        <w:rPr>
          <w:rFonts w:ascii="Calibri" w:hAnsi="Calibri" w:cs="Calibri"/>
          <w:b/>
          <w:color w:val="000000" w:themeColor="text1"/>
          <w:sz w:val="22"/>
          <w:szCs w:val="22"/>
        </w:rPr>
        <w:t>(Section 13 as amended by Section 12(b) of the Court of Appeal Act, 2014)</w:t>
      </w:r>
      <w:r w:rsidR="00103944">
        <w:rPr>
          <w:rFonts w:ascii="Calibri" w:hAnsi="Calibri" w:cs="Calibri"/>
          <w:color w:val="000000" w:themeColor="text1"/>
          <w:sz w:val="22"/>
          <w:szCs w:val="22"/>
        </w:rPr>
        <w:t>:</w:t>
      </w:r>
    </w:p>
    <w:p w:rsidR="00F71299" w:rsidRPr="000E0415" w:rsidRDefault="00F71299" w:rsidP="00F71299">
      <w:pPr>
        <w:pStyle w:val="DefaultText"/>
        <w:rPr>
          <w:rFonts w:ascii="Calibri" w:hAnsi="Calibri" w:cs="Calibri"/>
          <w:color w:val="000000" w:themeColor="text1"/>
          <w:sz w:val="22"/>
          <w:szCs w:val="22"/>
        </w:rPr>
      </w:pPr>
    </w:p>
    <w:p w:rsidR="00F71299" w:rsidRPr="000E0415" w:rsidRDefault="00F71299" w:rsidP="000E0415">
      <w:pPr>
        <w:pStyle w:val="DefaultText"/>
        <w:numPr>
          <w:ilvl w:val="0"/>
          <w:numId w:val="2"/>
        </w:numPr>
        <w:ind w:left="357" w:hanging="357"/>
        <w:rPr>
          <w:rFonts w:ascii="Calibri" w:hAnsi="Calibri" w:cs="Calibri"/>
          <w:color w:val="000000" w:themeColor="text1"/>
          <w:sz w:val="22"/>
          <w:szCs w:val="22"/>
        </w:rPr>
      </w:pPr>
      <w:r w:rsidRPr="000E0415">
        <w:rPr>
          <w:rFonts w:ascii="Calibri" w:hAnsi="Calibri" w:cs="Calibri"/>
          <w:color w:val="000000" w:themeColor="text1"/>
          <w:sz w:val="22"/>
          <w:szCs w:val="22"/>
        </w:rPr>
        <w:t>the Chief Justice; who is Chairperson of the Board;</w:t>
      </w:r>
    </w:p>
    <w:p w:rsidR="000E0415" w:rsidRPr="000E0415" w:rsidRDefault="000E0415" w:rsidP="000E0415">
      <w:pPr>
        <w:pStyle w:val="DefaultText"/>
        <w:numPr>
          <w:ilvl w:val="0"/>
          <w:numId w:val="2"/>
        </w:numPr>
        <w:ind w:left="357" w:hanging="357"/>
        <w:rPr>
          <w:rFonts w:ascii="Calibri" w:hAnsi="Calibri" w:cs="Calibri"/>
          <w:color w:val="000000" w:themeColor="text1"/>
          <w:sz w:val="22"/>
          <w:szCs w:val="22"/>
        </w:rPr>
      </w:pPr>
      <w:r w:rsidRPr="000E0415">
        <w:rPr>
          <w:rFonts w:ascii="Calibri" w:hAnsi="Calibri" w:cs="Calibri"/>
          <w:color w:val="000000" w:themeColor="text1"/>
          <w:sz w:val="22"/>
          <w:szCs w:val="22"/>
        </w:rPr>
        <w:t>the President of the Court of Appeal;</w:t>
      </w:r>
    </w:p>
    <w:p w:rsidR="00F71299" w:rsidRPr="000E0415" w:rsidRDefault="00F71299" w:rsidP="000E0415">
      <w:pPr>
        <w:pStyle w:val="DefaultText"/>
        <w:numPr>
          <w:ilvl w:val="0"/>
          <w:numId w:val="2"/>
        </w:numPr>
        <w:ind w:left="357" w:hanging="357"/>
        <w:rPr>
          <w:rFonts w:ascii="Calibri" w:hAnsi="Calibri" w:cs="Calibri"/>
          <w:color w:val="000000" w:themeColor="text1"/>
          <w:sz w:val="22"/>
          <w:szCs w:val="22"/>
        </w:rPr>
      </w:pPr>
      <w:r w:rsidRPr="000E0415">
        <w:rPr>
          <w:rFonts w:ascii="Calibri" w:hAnsi="Calibri" w:cs="Calibri"/>
          <w:color w:val="000000" w:themeColor="text1"/>
          <w:sz w:val="22"/>
          <w:szCs w:val="22"/>
        </w:rPr>
        <w:t>the President of the High Court;</w:t>
      </w:r>
    </w:p>
    <w:p w:rsidR="00F71299" w:rsidRPr="000E0415" w:rsidRDefault="00F71299" w:rsidP="000E0415">
      <w:pPr>
        <w:pStyle w:val="DefaultText"/>
        <w:numPr>
          <w:ilvl w:val="0"/>
          <w:numId w:val="4"/>
        </w:numPr>
        <w:ind w:left="357" w:hanging="357"/>
        <w:rPr>
          <w:rFonts w:ascii="Calibri" w:hAnsi="Calibri" w:cs="Calibri"/>
          <w:color w:val="000000" w:themeColor="text1"/>
          <w:sz w:val="22"/>
          <w:szCs w:val="22"/>
        </w:rPr>
      </w:pPr>
      <w:r w:rsidRPr="000E0415">
        <w:rPr>
          <w:rFonts w:ascii="Calibri" w:hAnsi="Calibri" w:cs="Calibri"/>
          <w:color w:val="000000" w:themeColor="text1"/>
          <w:sz w:val="22"/>
          <w:szCs w:val="22"/>
        </w:rPr>
        <w:t>the President of the Circuit Court;</w:t>
      </w:r>
    </w:p>
    <w:p w:rsidR="00F71299" w:rsidRPr="000E0415" w:rsidRDefault="00F71299" w:rsidP="000E0415">
      <w:pPr>
        <w:pStyle w:val="DefaultText"/>
        <w:numPr>
          <w:ilvl w:val="0"/>
          <w:numId w:val="6"/>
        </w:numPr>
        <w:ind w:left="357" w:hanging="357"/>
        <w:rPr>
          <w:rFonts w:ascii="Calibri" w:hAnsi="Calibri" w:cs="Calibri"/>
          <w:color w:val="000000" w:themeColor="text1"/>
          <w:sz w:val="22"/>
          <w:szCs w:val="22"/>
        </w:rPr>
      </w:pPr>
      <w:r w:rsidRPr="000E0415">
        <w:rPr>
          <w:rFonts w:ascii="Calibri" w:hAnsi="Calibri" w:cs="Calibri"/>
          <w:color w:val="000000" w:themeColor="text1"/>
          <w:sz w:val="22"/>
          <w:szCs w:val="22"/>
        </w:rPr>
        <w:t>the President of the District Court;</w:t>
      </w:r>
    </w:p>
    <w:p w:rsidR="00F71299" w:rsidRPr="000E0415" w:rsidRDefault="00F71299" w:rsidP="000E0415">
      <w:pPr>
        <w:pStyle w:val="DefaultText"/>
        <w:numPr>
          <w:ilvl w:val="0"/>
          <w:numId w:val="8"/>
        </w:numPr>
        <w:ind w:left="357" w:hanging="357"/>
        <w:rPr>
          <w:rFonts w:ascii="Calibri" w:hAnsi="Calibri" w:cs="Calibri"/>
          <w:color w:val="000000" w:themeColor="text1"/>
          <w:sz w:val="22"/>
          <w:szCs w:val="22"/>
        </w:rPr>
      </w:pPr>
      <w:r w:rsidRPr="000E0415">
        <w:rPr>
          <w:rFonts w:ascii="Calibri" w:hAnsi="Calibri" w:cs="Calibri"/>
          <w:color w:val="000000" w:themeColor="text1"/>
          <w:sz w:val="22"/>
          <w:szCs w:val="22"/>
        </w:rPr>
        <w:t>the Attorney General;</w:t>
      </w:r>
    </w:p>
    <w:p w:rsidR="00F71299" w:rsidRPr="000E0415" w:rsidRDefault="00F71299" w:rsidP="000E0415">
      <w:pPr>
        <w:pStyle w:val="DefaultText"/>
        <w:numPr>
          <w:ilvl w:val="0"/>
          <w:numId w:val="10"/>
        </w:numPr>
        <w:ind w:left="357" w:hanging="357"/>
        <w:rPr>
          <w:rFonts w:ascii="Calibri" w:hAnsi="Calibri" w:cs="Calibri"/>
          <w:color w:val="000000" w:themeColor="text1"/>
          <w:sz w:val="22"/>
          <w:szCs w:val="22"/>
        </w:rPr>
      </w:pPr>
      <w:r w:rsidRPr="000E0415">
        <w:rPr>
          <w:rFonts w:ascii="Calibri" w:hAnsi="Calibri" w:cs="Calibri"/>
          <w:color w:val="000000" w:themeColor="text1"/>
          <w:sz w:val="22"/>
          <w:szCs w:val="22"/>
        </w:rPr>
        <w:t>a practising barrister who is nominated by the Chairperson for the time being of the Council of the Bar of Ireland;</w:t>
      </w:r>
    </w:p>
    <w:p w:rsidR="00F71299" w:rsidRPr="000E0415" w:rsidRDefault="00F71299" w:rsidP="000E0415">
      <w:pPr>
        <w:pStyle w:val="DefaultText"/>
        <w:numPr>
          <w:ilvl w:val="0"/>
          <w:numId w:val="12"/>
        </w:numPr>
        <w:ind w:left="357" w:hanging="357"/>
        <w:rPr>
          <w:rFonts w:ascii="Calibri" w:hAnsi="Calibri" w:cs="Calibri"/>
          <w:color w:val="000000" w:themeColor="text1"/>
          <w:sz w:val="22"/>
          <w:szCs w:val="22"/>
        </w:rPr>
      </w:pPr>
      <w:r w:rsidRPr="000E0415">
        <w:rPr>
          <w:rFonts w:ascii="Calibri" w:hAnsi="Calibri" w:cs="Calibri"/>
          <w:color w:val="000000" w:themeColor="text1"/>
          <w:sz w:val="22"/>
          <w:szCs w:val="22"/>
        </w:rPr>
        <w:t>a practising solicitor who is nominated by the President for the time being of the Law Society of Ireland;</w:t>
      </w:r>
      <w:r w:rsidR="00021432">
        <w:rPr>
          <w:rFonts w:ascii="Calibri" w:hAnsi="Calibri" w:cs="Calibri"/>
          <w:color w:val="000000" w:themeColor="text1"/>
          <w:sz w:val="22"/>
          <w:szCs w:val="22"/>
        </w:rPr>
        <w:t xml:space="preserve"> </w:t>
      </w:r>
      <w:r w:rsidRPr="000E0415">
        <w:rPr>
          <w:rFonts w:ascii="Calibri" w:hAnsi="Calibri" w:cs="Calibri"/>
          <w:color w:val="000000" w:themeColor="text1"/>
          <w:sz w:val="22"/>
          <w:szCs w:val="22"/>
        </w:rPr>
        <w:t>and</w:t>
      </w:r>
    </w:p>
    <w:p w:rsidR="00F71299" w:rsidRPr="000E0415" w:rsidRDefault="00F71299" w:rsidP="000E0415">
      <w:pPr>
        <w:pStyle w:val="DefaultText"/>
        <w:numPr>
          <w:ilvl w:val="0"/>
          <w:numId w:val="12"/>
        </w:numPr>
        <w:ind w:left="357" w:hanging="357"/>
        <w:rPr>
          <w:rFonts w:ascii="Calibri" w:hAnsi="Calibri" w:cs="Calibri"/>
          <w:color w:val="000000" w:themeColor="text1"/>
          <w:sz w:val="22"/>
          <w:szCs w:val="22"/>
        </w:rPr>
      </w:pPr>
      <w:r w:rsidRPr="000E0415">
        <w:rPr>
          <w:rFonts w:ascii="Calibri" w:hAnsi="Calibri" w:cs="Calibri"/>
          <w:color w:val="000000" w:themeColor="text1"/>
          <w:sz w:val="22"/>
          <w:szCs w:val="22"/>
        </w:rPr>
        <w:t>not more than three persons appoint</w:t>
      </w:r>
      <w:r w:rsidR="000E0415">
        <w:rPr>
          <w:rFonts w:ascii="Calibri" w:hAnsi="Calibri" w:cs="Calibri"/>
          <w:color w:val="000000" w:themeColor="text1"/>
          <w:sz w:val="22"/>
          <w:szCs w:val="22"/>
        </w:rPr>
        <w:t xml:space="preserve">ed by the Minister for Justice and </w:t>
      </w:r>
      <w:r w:rsidRPr="000E0415">
        <w:rPr>
          <w:rFonts w:ascii="Calibri" w:hAnsi="Calibri" w:cs="Calibri"/>
          <w:color w:val="000000" w:themeColor="text1"/>
          <w:sz w:val="22"/>
          <w:szCs w:val="22"/>
        </w:rPr>
        <w:t>Equality (hereafter “the Minister”), which are persons engaged in or having knowledge or experience of commerce, finance, administration, or persons who have experience as consumers of the service provided by the Courts that the Minister considers appropriate.</w:t>
      </w:r>
    </w:p>
    <w:p w:rsidR="000E0415" w:rsidRDefault="000E0415" w:rsidP="00F71299">
      <w:pPr>
        <w:pStyle w:val="DefaultText"/>
        <w:rPr>
          <w:rFonts w:ascii="Calibri" w:hAnsi="Calibri" w:cs="Calibri"/>
          <w:color w:val="000000" w:themeColor="text1"/>
          <w:sz w:val="22"/>
          <w:szCs w:val="22"/>
        </w:rPr>
      </w:pPr>
    </w:p>
    <w:p w:rsidR="00F71299" w:rsidRPr="000E0415" w:rsidRDefault="00F71299" w:rsidP="00F71299">
      <w:pPr>
        <w:pStyle w:val="DefaultText"/>
        <w:rPr>
          <w:rFonts w:ascii="Calibri" w:hAnsi="Calibri" w:cs="Calibri"/>
          <w:color w:val="000000" w:themeColor="text1"/>
          <w:sz w:val="22"/>
          <w:szCs w:val="22"/>
        </w:rPr>
      </w:pPr>
      <w:r w:rsidRPr="000E0415">
        <w:rPr>
          <w:rFonts w:ascii="Calibri" w:hAnsi="Calibri" w:cs="Calibri"/>
          <w:color w:val="000000" w:themeColor="text1"/>
          <w:sz w:val="22"/>
          <w:szCs w:val="22"/>
        </w:rPr>
        <w:t>A person appointed to be a member of the Board by virtue of a nomination by the Chairperson of the Bar Council or by the President of the Law Society and persons appointed by the Minister are members of the Board for a period not exceeding three years and any such persons so appointed shall be eligible for re-appointment to the Board.</w:t>
      </w:r>
    </w:p>
    <w:p w:rsidR="00F71299" w:rsidRPr="000E0415" w:rsidRDefault="00F71299" w:rsidP="00F71299">
      <w:pPr>
        <w:pStyle w:val="DefaultText"/>
        <w:rPr>
          <w:rFonts w:ascii="Calibri" w:hAnsi="Calibri" w:cs="Calibri"/>
          <w:color w:val="000000" w:themeColor="text1"/>
          <w:sz w:val="22"/>
          <w:szCs w:val="22"/>
        </w:rPr>
      </w:pPr>
    </w:p>
    <w:p w:rsidR="00F71299" w:rsidRPr="000E0415" w:rsidRDefault="00F71299" w:rsidP="00F71299">
      <w:pPr>
        <w:jc w:val="both"/>
        <w:rPr>
          <w:rFonts w:ascii="Calibri" w:hAnsi="Calibri" w:cs="Calibri"/>
          <w:color w:val="000000" w:themeColor="text1"/>
          <w:sz w:val="22"/>
          <w:szCs w:val="22"/>
        </w:rPr>
      </w:pPr>
      <w:r w:rsidRPr="000E0415">
        <w:rPr>
          <w:rFonts w:ascii="Calibri" w:hAnsi="Calibri" w:cs="Calibri"/>
          <w:color w:val="000000" w:themeColor="text1"/>
          <w:sz w:val="22"/>
          <w:szCs w:val="22"/>
        </w:rPr>
        <w:t>The Act (</w:t>
      </w:r>
      <w:r w:rsidRPr="000E0415">
        <w:rPr>
          <w:rFonts w:ascii="Calibri" w:hAnsi="Calibri" w:cs="Calibri"/>
          <w:b/>
          <w:color w:val="000000" w:themeColor="text1"/>
          <w:sz w:val="22"/>
          <w:szCs w:val="22"/>
        </w:rPr>
        <w:t>Section 14</w:t>
      </w:r>
      <w:r w:rsidRPr="000E0415">
        <w:rPr>
          <w:rFonts w:ascii="Calibri" w:hAnsi="Calibri" w:cs="Calibri"/>
          <w:color w:val="000000" w:themeColor="text1"/>
          <w:sz w:val="22"/>
          <w:szCs w:val="22"/>
        </w:rPr>
        <w:t>) enables the Board to adopt such procedures as it thinks fit to carry out its functions and, in the exercise of that power, the Board has adopted rules and procedures which are contained in Appendix (i) to this report.</w:t>
      </w:r>
      <w:r w:rsidR="00021432">
        <w:rPr>
          <w:rFonts w:ascii="Calibri" w:hAnsi="Calibri" w:cs="Calibri"/>
          <w:color w:val="000000" w:themeColor="text1"/>
          <w:sz w:val="22"/>
          <w:szCs w:val="22"/>
        </w:rPr>
        <w:t xml:space="preserve"> </w:t>
      </w:r>
      <w:r w:rsidRPr="000E0415">
        <w:rPr>
          <w:rFonts w:ascii="Calibri" w:hAnsi="Calibri" w:cs="Calibri"/>
          <w:color w:val="000000" w:themeColor="text1"/>
          <w:sz w:val="22"/>
          <w:szCs w:val="22"/>
        </w:rPr>
        <w:t xml:space="preserve">They also have power to appoint sub-committees to assist them and may: </w:t>
      </w:r>
    </w:p>
    <w:p w:rsidR="00F71299" w:rsidRPr="000E0415" w:rsidRDefault="00F71299" w:rsidP="00F71299">
      <w:pPr>
        <w:jc w:val="both"/>
        <w:rPr>
          <w:rFonts w:ascii="Calibri" w:hAnsi="Calibri" w:cs="Calibri"/>
          <w:color w:val="000000" w:themeColor="text1"/>
          <w:sz w:val="22"/>
          <w:szCs w:val="22"/>
        </w:rPr>
      </w:pPr>
    </w:p>
    <w:p w:rsidR="00F71299" w:rsidRPr="000E0415" w:rsidRDefault="00F71299" w:rsidP="00F71299">
      <w:pPr>
        <w:numPr>
          <w:ilvl w:val="0"/>
          <w:numId w:val="15"/>
        </w:numPr>
        <w:spacing w:line="360" w:lineRule="auto"/>
        <w:jc w:val="both"/>
        <w:rPr>
          <w:rFonts w:ascii="Calibri" w:hAnsi="Calibri" w:cs="Calibri"/>
          <w:color w:val="000000" w:themeColor="text1"/>
          <w:sz w:val="22"/>
          <w:szCs w:val="22"/>
        </w:rPr>
      </w:pPr>
      <w:r w:rsidRPr="000E0415">
        <w:rPr>
          <w:rFonts w:ascii="Calibri" w:hAnsi="Calibri" w:cs="Calibri"/>
          <w:color w:val="000000" w:themeColor="text1"/>
          <w:sz w:val="22"/>
          <w:szCs w:val="22"/>
        </w:rPr>
        <w:t>advertise for applications for judicial appointment;</w:t>
      </w:r>
    </w:p>
    <w:p w:rsidR="00F71299" w:rsidRPr="000E0415" w:rsidRDefault="00F71299" w:rsidP="00F71299">
      <w:pPr>
        <w:numPr>
          <w:ilvl w:val="0"/>
          <w:numId w:val="15"/>
        </w:numPr>
        <w:spacing w:line="360" w:lineRule="auto"/>
        <w:jc w:val="both"/>
        <w:rPr>
          <w:rFonts w:ascii="Calibri" w:hAnsi="Calibri" w:cs="Calibri"/>
          <w:color w:val="000000" w:themeColor="text1"/>
          <w:sz w:val="22"/>
          <w:szCs w:val="22"/>
        </w:rPr>
      </w:pPr>
      <w:r w:rsidRPr="000E0415">
        <w:rPr>
          <w:rFonts w:ascii="Calibri" w:hAnsi="Calibri" w:cs="Calibri"/>
          <w:color w:val="000000" w:themeColor="text1"/>
          <w:sz w:val="22"/>
          <w:szCs w:val="22"/>
        </w:rPr>
        <w:t>require applicants to complete application forms;</w:t>
      </w:r>
    </w:p>
    <w:p w:rsidR="00F71299" w:rsidRPr="000E0415" w:rsidRDefault="00F71299" w:rsidP="00F71299">
      <w:pPr>
        <w:numPr>
          <w:ilvl w:val="0"/>
          <w:numId w:val="15"/>
        </w:numPr>
        <w:spacing w:line="360" w:lineRule="auto"/>
        <w:jc w:val="both"/>
        <w:rPr>
          <w:rFonts w:ascii="Calibri" w:hAnsi="Calibri" w:cs="Calibri"/>
          <w:color w:val="000000" w:themeColor="text1"/>
          <w:sz w:val="22"/>
          <w:szCs w:val="22"/>
        </w:rPr>
      </w:pPr>
      <w:r w:rsidRPr="000E0415">
        <w:rPr>
          <w:rFonts w:ascii="Calibri" w:hAnsi="Calibri" w:cs="Calibri"/>
          <w:color w:val="000000" w:themeColor="text1"/>
          <w:sz w:val="22"/>
          <w:szCs w:val="22"/>
        </w:rPr>
        <w:t>consult persons concerning the suitability of applicants to the Board;</w:t>
      </w:r>
    </w:p>
    <w:p w:rsidR="00F71299" w:rsidRPr="00054E4A" w:rsidRDefault="00F71299" w:rsidP="00054E4A">
      <w:pPr>
        <w:numPr>
          <w:ilvl w:val="0"/>
          <w:numId w:val="15"/>
        </w:numPr>
        <w:spacing w:line="360" w:lineRule="auto"/>
        <w:jc w:val="both"/>
        <w:rPr>
          <w:rFonts w:ascii="Calibri" w:hAnsi="Calibri" w:cs="Calibri"/>
          <w:color w:val="000000" w:themeColor="text1"/>
          <w:sz w:val="22"/>
          <w:szCs w:val="22"/>
        </w:rPr>
      </w:pPr>
      <w:r w:rsidRPr="000E0415">
        <w:rPr>
          <w:rFonts w:ascii="Calibri" w:hAnsi="Calibri" w:cs="Calibri"/>
          <w:color w:val="000000" w:themeColor="text1"/>
          <w:sz w:val="22"/>
          <w:szCs w:val="22"/>
        </w:rPr>
        <w:t xml:space="preserve">invite persons identified by the Board to submit their names for consideration by the Board; </w:t>
      </w:r>
    </w:p>
    <w:p w:rsidR="00B611E9" w:rsidRDefault="00021432" w:rsidP="00F71299">
      <w:pPr>
        <w:numPr>
          <w:ilvl w:val="0"/>
          <w:numId w:val="15"/>
        </w:numPr>
        <w:spacing w:line="360" w:lineRule="auto"/>
        <w:ind w:left="714" w:hanging="357"/>
        <w:jc w:val="both"/>
        <w:rPr>
          <w:rFonts w:ascii="Calibri" w:hAnsi="Calibri" w:cs="Calibri"/>
          <w:color w:val="000000" w:themeColor="text1"/>
          <w:sz w:val="22"/>
          <w:szCs w:val="22"/>
        </w:rPr>
      </w:pPr>
      <w:r w:rsidRPr="00B611E9">
        <w:rPr>
          <w:rFonts w:ascii="Calibri" w:hAnsi="Calibri" w:cs="Calibri"/>
          <w:color w:val="000000" w:themeColor="text1"/>
          <w:sz w:val="22"/>
          <w:szCs w:val="22"/>
        </w:rPr>
        <w:t xml:space="preserve">arrange for </w:t>
      </w:r>
      <w:r w:rsidR="00F71299" w:rsidRPr="00B611E9">
        <w:rPr>
          <w:rFonts w:ascii="Calibri" w:hAnsi="Calibri" w:cs="Calibri"/>
          <w:color w:val="000000" w:themeColor="text1"/>
          <w:sz w:val="22"/>
          <w:szCs w:val="22"/>
        </w:rPr>
        <w:t>the interviewing of applicants who wish to be considered by the Board for appointment to judicial office; and</w:t>
      </w:r>
    </w:p>
    <w:p w:rsidR="00F71299" w:rsidRPr="00B611E9" w:rsidRDefault="00F71299" w:rsidP="00F71299">
      <w:pPr>
        <w:numPr>
          <w:ilvl w:val="0"/>
          <w:numId w:val="15"/>
        </w:numPr>
        <w:spacing w:line="360" w:lineRule="auto"/>
        <w:ind w:left="714" w:hanging="357"/>
        <w:jc w:val="both"/>
        <w:rPr>
          <w:rFonts w:ascii="Calibri" w:hAnsi="Calibri" w:cs="Calibri"/>
          <w:color w:val="000000" w:themeColor="text1"/>
          <w:sz w:val="22"/>
          <w:szCs w:val="22"/>
        </w:rPr>
      </w:pPr>
      <w:r w:rsidRPr="00B611E9">
        <w:rPr>
          <w:rFonts w:ascii="Calibri" w:hAnsi="Calibri" w:cs="Calibri"/>
          <w:color w:val="000000" w:themeColor="text1"/>
          <w:sz w:val="22"/>
          <w:szCs w:val="22"/>
        </w:rPr>
        <w:t>do such other things as the Board considers necessary to enable it to discharge its functions under the Act.</w:t>
      </w:r>
    </w:p>
    <w:p w:rsidR="00F71299" w:rsidRPr="000E0415" w:rsidRDefault="00F71299" w:rsidP="00F71299">
      <w:pPr>
        <w:jc w:val="both"/>
        <w:rPr>
          <w:rFonts w:ascii="Calibri" w:hAnsi="Calibri" w:cs="Calibri"/>
          <w:color w:val="000000" w:themeColor="text1"/>
          <w:sz w:val="22"/>
          <w:szCs w:val="22"/>
        </w:rPr>
      </w:pPr>
    </w:p>
    <w:p w:rsidR="00F71299" w:rsidRPr="000E0415" w:rsidRDefault="00F71299" w:rsidP="00F71299">
      <w:pPr>
        <w:jc w:val="both"/>
        <w:rPr>
          <w:rFonts w:ascii="Calibri" w:hAnsi="Calibri" w:cs="Calibri"/>
          <w:color w:val="000000" w:themeColor="text1"/>
          <w:sz w:val="22"/>
          <w:szCs w:val="22"/>
        </w:rPr>
      </w:pPr>
      <w:r w:rsidRPr="000E0415">
        <w:rPr>
          <w:rFonts w:ascii="Calibri" w:hAnsi="Calibri" w:cs="Calibri"/>
          <w:color w:val="000000" w:themeColor="text1"/>
          <w:sz w:val="22"/>
          <w:szCs w:val="22"/>
        </w:rPr>
        <w:t>The extent to which these powers have been availed of by the Board is considered in Chapter 3 of this report.</w:t>
      </w:r>
    </w:p>
    <w:p w:rsidR="00F71299" w:rsidRPr="000E0415" w:rsidRDefault="00F71299" w:rsidP="00F71299">
      <w:pPr>
        <w:ind w:right="720"/>
        <w:jc w:val="both"/>
        <w:rPr>
          <w:rFonts w:ascii="Calibri" w:hAnsi="Calibri" w:cs="Calibri"/>
          <w:color w:val="000000" w:themeColor="text1"/>
          <w:sz w:val="22"/>
          <w:szCs w:val="22"/>
        </w:rPr>
      </w:pPr>
    </w:p>
    <w:p w:rsidR="00F71299" w:rsidRPr="000E0415" w:rsidRDefault="00F71299" w:rsidP="00F71299">
      <w:pPr>
        <w:jc w:val="both"/>
        <w:rPr>
          <w:rFonts w:ascii="Calibri" w:hAnsi="Calibri" w:cs="Calibri"/>
          <w:color w:val="000000" w:themeColor="text1"/>
          <w:sz w:val="22"/>
          <w:szCs w:val="22"/>
        </w:rPr>
      </w:pPr>
      <w:r w:rsidRPr="000E0415">
        <w:rPr>
          <w:rFonts w:ascii="Calibri" w:hAnsi="Calibri" w:cs="Calibri"/>
          <w:b/>
          <w:color w:val="000000" w:themeColor="text1"/>
          <w:sz w:val="22"/>
          <w:szCs w:val="22"/>
        </w:rPr>
        <w:t>Section 16</w:t>
      </w:r>
      <w:r w:rsidRPr="000E0415">
        <w:rPr>
          <w:rFonts w:ascii="Calibri" w:hAnsi="Calibri" w:cs="Calibri"/>
          <w:color w:val="000000" w:themeColor="text1"/>
          <w:sz w:val="22"/>
          <w:szCs w:val="22"/>
        </w:rPr>
        <w:t xml:space="preserve"> of the Act deals with the submission of names to the Minister. A person who wishes to be considered for appointment to judicial office is required to so inform the Board in writing and to provide the Board with such i</w:t>
      </w:r>
      <w:r w:rsidR="00021432">
        <w:rPr>
          <w:rFonts w:ascii="Calibri" w:hAnsi="Calibri" w:cs="Calibri"/>
          <w:color w:val="000000" w:themeColor="text1"/>
          <w:sz w:val="22"/>
          <w:szCs w:val="22"/>
        </w:rPr>
        <w:t xml:space="preserve">nformation as it may require them to </w:t>
      </w:r>
      <w:r w:rsidRPr="000E0415">
        <w:rPr>
          <w:rFonts w:ascii="Calibri" w:hAnsi="Calibri" w:cs="Calibri"/>
          <w:color w:val="000000" w:themeColor="text1"/>
          <w:sz w:val="22"/>
          <w:szCs w:val="22"/>
        </w:rPr>
        <w:t>enable it to consider the suitability of that person for judicial office, including information relating to education, professional qualifications, experience and character.</w:t>
      </w:r>
      <w:r w:rsidR="00021432">
        <w:rPr>
          <w:rFonts w:ascii="Calibri" w:hAnsi="Calibri" w:cs="Calibri"/>
          <w:color w:val="000000" w:themeColor="text1"/>
          <w:sz w:val="22"/>
          <w:szCs w:val="22"/>
        </w:rPr>
        <w:t xml:space="preserve"> </w:t>
      </w:r>
      <w:r w:rsidRPr="000E0415">
        <w:rPr>
          <w:rFonts w:ascii="Calibri" w:hAnsi="Calibri" w:cs="Calibri"/>
          <w:color w:val="000000" w:themeColor="text1"/>
          <w:sz w:val="22"/>
          <w:szCs w:val="22"/>
        </w:rPr>
        <w:t xml:space="preserve">To assist the Board in this regard the applicants are required to complete a detailed application form which includes questions on their practice, their professional qualifications, education, character, etc., and are also required to outline on their application form why they consider themselves suitable for judicial office. </w:t>
      </w:r>
    </w:p>
    <w:p w:rsidR="00F71299" w:rsidRPr="000E0415" w:rsidRDefault="00F71299" w:rsidP="00F71299">
      <w:pPr>
        <w:jc w:val="both"/>
        <w:rPr>
          <w:rFonts w:ascii="Calibri" w:hAnsi="Calibri" w:cs="Calibri"/>
          <w:color w:val="000000" w:themeColor="text1"/>
          <w:sz w:val="22"/>
          <w:szCs w:val="22"/>
        </w:rPr>
      </w:pPr>
    </w:p>
    <w:p w:rsidR="00F71299" w:rsidRPr="000E0415" w:rsidRDefault="00F71299" w:rsidP="00F71299">
      <w:pPr>
        <w:jc w:val="both"/>
        <w:rPr>
          <w:rFonts w:ascii="Calibri" w:hAnsi="Calibri" w:cs="Calibri"/>
          <w:color w:val="000000" w:themeColor="text1"/>
          <w:sz w:val="22"/>
          <w:szCs w:val="22"/>
        </w:rPr>
      </w:pPr>
      <w:r w:rsidRPr="000E0415">
        <w:rPr>
          <w:rFonts w:ascii="Calibri" w:hAnsi="Calibri" w:cs="Calibri"/>
          <w:color w:val="000000" w:themeColor="text1"/>
          <w:sz w:val="22"/>
          <w:szCs w:val="22"/>
        </w:rPr>
        <w:t>This Section goes on to provide that where a judicial office stands vacant or before a vacancy in a judicial office arises, the Board, at the request of the Minister, is to submit to the Minister the names of all persons who have informed the Board of his or her wish to be considered for appointment to that judicial office and the Board shall submit the names of at least seven persons whom it recommends for appointment. The Board must also provide the Minister with particulars of education, professional qualification, experience and character of the persons whom it recommends under this Section.</w:t>
      </w:r>
      <w:r w:rsidR="00021432">
        <w:rPr>
          <w:rFonts w:ascii="Calibri" w:hAnsi="Calibri" w:cs="Calibri"/>
          <w:color w:val="000000" w:themeColor="text1"/>
          <w:sz w:val="22"/>
          <w:szCs w:val="22"/>
        </w:rPr>
        <w:t xml:space="preserve"> </w:t>
      </w:r>
    </w:p>
    <w:p w:rsidR="00F71299" w:rsidRPr="000E0415" w:rsidRDefault="00F71299" w:rsidP="00F71299">
      <w:pPr>
        <w:jc w:val="both"/>
        <w:rPr>
          <w:rFonts w:ascii="Calibri" w:hAnsi="Calibri" w:cs="Calibri"/>
          <w:color w:val="000000" w:themeColor="text1"/>
          <w:sz w:val="22"/>
          <w:szCs w:val="22"/>
        </w:rPr>
      </w:pPr>
    </w:p>
    <w:p w:rsidR="00F71299" w:rsidRPr="000E0415" w:rsidRDefault="00F71299" w:rsidP="00F71299">
      <w:pPr>
        <w:jc w:val="both"/>
        <w:rPr>
          <w:rFonts w:ascii="Calibri" w:hAnsi="Calibri" w:cs="Calibri"/>
          <w:color w:val="000000" w:themeColor="text1"/>
          <w:sz w:val="22"/>
          <w:szCs w:val="22"/>
        </w:rPr>
      </w:pPr>
      <w:r w:rsidRPr="000E0415">
        <w:rPr>
          <w:rFonts w:ascii="Calibri" w:hAnsi="Calibri" w:cs="Calibri"/>
          <w:color w:val="000000" w:themeColor="text1"/>
          <w:sz w:val="22"/>
          <w:szCs w:val="22"/>
        </w:rPr>
        <w:t>Where fewer than seven persons inform the Board of their wish to be appointed to judicial office or where the Board is unable to recommend to the Minister at least seven persons, the Board may recommend to the Minster a lesser number of persons for appointment.</w:t>
      </w:r>
    </w:p>
    <w:p w:rsidR="00F71299" w:rsidRPr="000E0415" w:rsidRDefault="00F71299" w:rsidP="00F71299">
      <w:pPr>
        <w:jc w:val="both"/>
        <w:rPr>
          <w:rFonts w:ascii="Calibri" w:hAnsi="Calibri" w:cs="Calibri"/>
          <w:color w:val="000000" w:themeColor="text1"/>
          <w:sz w:val="22"/>
          <w:szCs w:val="22"/>
        </w:rPr>
      </w:pPr>
    </w:p>
    <w:p w:rsidR="00F71299" w:rsidRPr="000E0415" w:rsidRDefault="00F71299" w:rsidP="00F71299">
      <w:pPr>
        <w:jc w:val="both"/>
        <w:rPr>
          <w:rFonts w:ascii="Calibri" w:hAnsi="Calibri" w:cs="Calibri"/>
          <w:color w:val="000000" w:themeColor="text1"/>
          <w:sz w:val="22"/>
          <w:szCs w:val="22"/>
        </w:rPr>
      </w:pPr>
      <w:r w:rsidRPr="000E0415">
        <w:rPr>
          <w:rFonts w:ascii="Calibri" w:hAnsi="Calibri" w:cs="Calibri"/>
          <w:color w:val="000000" w:themeColor="text1"/>
          <w:sz w:val="22"/>
          <w:szCs w:val="22"/>
        </w:rPr>
        <w:t>Where more than one judicial office in the same Court stands vacant or in advance of more than one vacancy arising in the same Court, the Board shall recommend at least seven persons in respect of each vacancy or such lesser number of names as the Minister specifies, following consultation with the Board.</w:t>
      </w:r>
    </w:p>
    <w:p w:rsidR="00F71299" w:rsidRPr="000E0415" w:rsidRDefault="00F71299" w:rsidP="00F71299">
      <w:pPr>
        <w:jc w:val="both"/>
        <w:rPr>
          <w:rFonts w:ascii="Calibri" w:hAnsi="Calibri" w:cs="Calibri"/>
          <w:color w:val="000000" w:themeColor="text1"/>
          <w:sz w:val="22"/>
          <w:szCs w:val="22"/>
        </w:rPr>
      </w:pPr>
    </w:p>
    <w:p w:rsidR="00F71299" w:rsidRPr="000E0415" w:rsidRDefault="00F71299" w:rsidP="00F71299">
      <w:pPr>
        <w:jc w:val="both"/>
        <w:rPr>
          <w:rFonts w:ascii="Calibri" w:hAnsi="Calibri" w:cs="Calibri"/>
          <w:color w:val="000000" w:themeColor="text1"/>
          <w:sz w:val="22"/>
          <w:szCs w:val="22"/>
        </w:rPr>
      </w:pPr>
      <w:r w:rsidRPr="000E0415">
        <w:rPr>
          <w:rFonts w:ascii="Calibri" w:hAnsi="Calibri" w:cs="Calibri"/>
          <w:b/>
          <w:color w:val="000000" w:themeColor="text1"/>
          <w:sz w:val="22"/>
          <w:szCs w:val="22"/>
        </w:rPr>
        <w:t>Section 16</w:t>
      </w:r>
      <w:r w:rsidRPr="000E0415">
        <w:rPr>
          <w:rFonts w:ascii="Calibri" w:hAnsi="Calibri" w:cs="Calibri"/>
          <w:color w:val="000000" w:themeColor="text1"/>
          <w:sz w:val="22"/>
          <w:szCs w:val="22"/>
        </w:rPr>
        <w:t xml:space="preserve"> of the Act goes on to require the Government when advising the President in relation to the appointment of a person to a judicial office to first consider persons who have been recommended by the Board.</w:t>
      </w:r>
      <w:r w:rsidR="00021432">
        <w:rPr>
          <w:rFonts w:ascii="Calibri" w:hAnsi="Calibri" w:cs="Calibri"/>
          <w:color w:val="000000" w:themeColor="text1"/>
          <w:sz w:val="22"/>
          <w:szCs w:val="22"/>
        </w:rPr>
        <w:t xml:space="preserve"> </w:t>
      </w:r>
      <w:r w:rsidRPr="000E0415">
        <w:rPr>
          <w:rFonts w:ascii="Calibri" w:hAnsi="Calibri" w:cs="Calibri"/>
          <w:color w:val="000000" w:themeColor="text1"/>
          <w:sz w:val="22"/>
          <w:szCs w:val="22"/>
        </w:rPr>
        <w:t xml:space="preserve">When a person is appointed on a recommendation by the Board, notice of that fact shall be published in </w:t>
      </w:r>
      <w:r w:rsidRPr="000E0415">
        <w:rPr>
          <w:rFonts w:ascii="Calibri" w:hAnsi="Calibri" w:cs="Calibri"/>
          <w:i/>
          <w:color w:val="000000" w:themeColor="text1"/>
          <w:sz w:val="22"/>
          <w:szCs w:val="22"/>
        </w:rPr>
        <w:t>Iris Oifigiúil</w:t>
      </w:r>
      <w:r w:rsidRPr="000E0415">
        <w:rPr>
          <w:rFonts w:ascii="Calibri" w:hAnsi="Calibri" w:cs="Calibri"/>
          <w:color w:val="000000" w:themeColor="text1"/>
          <w:sz w:val="22"/>
          <w:szCs w:val="22"/>
        </w:rPr>
        <w:t>.</w:t>
      </w:r>
    </w:p>
    <w:p w:rsidR="00F71299" w:rsidRPr="000E0415" w:rsidRDefault="00F71299" w:rsidP="00F71299">
      <w:pPr>
        <w:jc w:val="both"/>
        <w:rPr>
          <w:rFonts w:ascii="Calibri" w:hAnsi="Calibri" w:cs="Calibri"/>
          <w:color w:val="000000" w:themeColor="text1"/>
          <w:sz w:val="22"/>
          <w:szCs w:val="22"/>
        </w:rPr>
      </w:pPr>
    </w:p>
    <w:p w:rsidR="00F71299" w:rsidRPr="000E0415" w:rsidRDefault="00F71299" w:rsidP="00F71299">
      <w:pPr>
        <w:jc w:val="both"/>
        <w:rPr>
          <w:rFonts w:ascii="Calibri" w:hAnsi="Calibri" w:cs="Calibri"/>
          <w:color w:val="000000" w:themeColor="text1"/>
          <w:sz w:val="22"/>
          <w:szCs w:val="22"/>
        </w:rPr>
      </w:pPr>
      <w:r w:rsidRPr="000E0415">
        <w:rPr>
          <w:rFonts w:ascii="Calibri" w:hAnsi="Calibri" w:cs="Calibri"/>
          <w:color w:val="000000" w:themeColor="text1"/>
          <w:sz w:val="22"/>
          <w:szCs w:val="22"/>
        </w:rPr>
        <w:t>The Board shall not submit or recommend the name of a person unless that person meets the eligibility requirements laid down by statute.</w:t>
      </w:r>
      <w:r w:rsidR="00021432">
        <w:rPr>
          <w:rFonts w:ascii="Calibri" w:hAnsi="Calibri" w:cs="Calibri"/>
          <w:color w:val="000000" w:themeColor="text1"/>
          <w:sz w:val="22"/>
          <w:szCs w:val="22"/>
        </w:rPr>
        <w:t xml:space="preserve"> </w:t>
      </w:r>
      <w:r w:rsidRPr="000E0415">
        <w:rPr>
          <w:rFonts w:ascii="Calibri" w:hAnsi="Calibri" w:cs="Calibri"/>
          <w:color w:val="000000" w:themeColor="text1"/>
          <w:sz w:val="22"/>
          <w:szCs w:val="22"/>
        </w:rPr>
        <w:t>Further, the Board shall not recommend the name of any person unless in the opinion of the Board the person concerned:</w:t>
      </w:r>
    </w:p>
    <w:p w:rsidR="00F71299" w:rsidRPr="000E0415" w:rsidRDefault="00F71299" w:rsidP="00F71299">
      <w:pPr>
        <w:jc w:val="both"/>
        <w:rPr>
          <w:rFonts w:ascii="Calibri" w:hAnsi="Calibri" w:cs="Calibri"/>
          <w:color w:val="000000" w:themeColor="text1"/>
          <w:sz w:val="22"/>
          <w:szCs w:val="22"/>
        </w:rPr>
      </w:pPr>
    </w:p>
    <w:p w:rsidR="00F71299" w:rsidRPr="000E0415" w:rsidRDefault="00F71299" w:rsidP="00F71299">
      <w:pPr>
        <w:numPr>
          <w:ilvl w:val="0"/>
          <w:numId w:val="17"/>
        </w:numPr>
        <w:jc w:val="both"/>
        <w:rPr>
          <w:rFonts w:ascii="Calibri" w:hAnsi="Calibri" w:cs="Calibri"/>
          <w:color w:val="000000" w:themeColor="text1"/>
          <w:sz w:val="22"/>
          <w:szCs w:val="22"/>
        </w:rPr>
      </w:pPr>
      <w:r w:rsidRPr="000E0415">
        <w:rPr>
          <w:rFonts w:ascii="Calibri" w:hAnsi="Calibri" w:cs="Calibri"/>
          <w:color w:val="000000" w:themeColor="text1"/>
          <w:sz w:val="22"/>
          <w:szCs w:val="22"/>
        </w:rPr>
        <w:t>has displayed in his/her practice as a barrister or solicitor, as the case may be, a degree of competence and a degree of probity appropriate to and consistent with the appointment concerned;</w:t>
      </w:r>
    </w:p>
    <w:p w:rsidR="00F71299" w:rsidRPr="000E0415" w:rsidRDefault="00F71299" w:rsidP="00F71299">
      <w:pPr>
        <w:numPr>
          <w:ilvl w:val="0"/>
          <w:numId w:val="17"/>
        </w:numPr>
        <w:jc w:val="both"/>
        <w:rPr>
          <w:rFonts w:ascii="Calibri" w:hAnsi="Calibri" w:cs="Calibri"/>
          <w:color w:val="000000" w:themeColor="text1"/>
          <w:sz w:val="22"/>
          <w:szCs w:val="22"/>
        </w:rPr>
      </w:pPr>
      <w:r w:rsidRPr="000E0415">
        <w:rPr>
          <w:rFonts w:ascii="Calibri" w:hAnsi="Calibri" w:cs="Calibri"/>
          <w:color w:val="000000" w:themeColor="text1"/>
          <w:sz w:val="22"/>
          <w:szCs w:val="22"/>
        </w:rPr>
        <w:t>is suitable on grounds of character and temperament;</w:t>
      </w:r>
    </w:p>
    <w:p w:rsidR="00F71299" w:rsidRPr="000E0415" w:rsidRDefault="00F71299" w:rsidP="00F71299">
      <w:pPr>
        <w:numPr>
          <w:ilvl w:val="0"/>
          <w:numId w:val="17"/>
        </w:numPr>
        <w:jc w:val="both"/>
        <w:rPr>
          <w:rFonts w:ascii="Calibri" w:hAnsi="Calibri" w:cs="Calibri"/>
          <w:color w:val="000000" w:themeColor="text1"/>
          <w:sz w:val="22"/>
          <w:szCs w:val="22"/>
        </w:rPr>
      </w:pPr>
      <w:r w:rsidRPr="000E0415">
        <w:rPr>
          <w:rFonts w:ascii="Calibri" w:hAnsi="Calibri" w:cs="Calibri"/>
          <w:color w:val="000000" w:themeColor="text1"/>
          <w:sz w:val="22"/>
          <w:szCs w:val="22"/>
        </w:rPr>
        <w:t>is otherwise suitable; and</w:t>
      </w:r>
    </w:p>
    <w:p w:rsidR="00B611E9" w:rsidRDefault="00F71299" w:rsidP="00F71299">
      <w:pPr>
        <w:numPr>
          <w:ilvl w:val="0"/>
          <w:numId w:val="17"/>
        </w:numPr>
        <w:jc w:val="both"/>
        <w:rPr>
          <w:rFonts w:ascii="Calibri" w:hAnsi="Calibri" w:cs="Calibri"/>
          <w:color w:val="000000" w:themeColor="text1"/>
          <w:sz w:val="22"/>
          <w:szCs w:val="22"/>
        </w:rPr>
      </w:pPr>
      <w:r w:rsidRPr="00B611E9">
        <w:rPr>
          <w:rFonts w:ascii="Calibri" w:hAnsi="Calibri" w:cs="Calibri"/>
          <w:color w:val="000000" w:themeColor="text1"/>
          <w:sz w:val="22"/>
          <w:szCs w:val="22"/>
        </w:rPr>
        <w:t>complies with the requirements of Section 19 of the Act.</w:t>
      </w:r>
    </w:p>
    <w:p w:rsidR="00B611E9" w:rsidRDefault="00B611E9" w:rsidP="00B611E9">
      <w:pPr>
        <w:jc w:val="both"/>
        <w:rPr>
          <w:rFonts w:ascii="Calibri" w:hAnsi="Calibri" w:cs="Calibri"/>
          <w:color w:val="000000" w:themeColor="text1"/>
          <w:sz w:val="22"/>
          <w:szCs w:val="22"/>
        </w:rPr>
      </w:pPr>
    </w:p>
    <w:p w:rsidR="00F71299" w:rsidRPr="00B611E9" w:rsidRDefault="00F71299" w:rsidP="00B611E9">
      <w:pPr>
        <w:jc w:val="both"/>
        <w:rPr>
          <w:rFonts w:ascii="Calibri" w:hAnsi="Calibri" w:cs="Calibri"/>
          <w:color w:val="000000" w:themeColor="text1"/>
          <w:sz w:val="22"/>
          <w:szCs w:val="22"/>
        </w:rPr>
      </w:pPr>
      <w:r w:rsidRPr="00B611E9">
        <w:rPr>
          <w:rFonts w:ascii="Calibri" w:hAnsi="Calibri" w:cs="Calibri"/>
          <w:color w:val="000000" w:themeColor="text1"/>
          <w:sz w:val="22"/>
          <w:szCs w:val="22"/>
        </w:rPr>
        <w:t>Having received the advice of counsel, the Board interprets these requirements as a minimum standard.</w:t>
      </w:r>
      <w:r w:rsidR="00021432" w:rsidRPr="00B611E9">
        <w:rPr>
          <w:rFonts w:ascii="Calibri" w:hAnsi="Calibri" w:cs="Calibri"/>
          <w:color w:val="000000" w:themeColor="text1"/>
          <w:sz w:val="22"/>
          <w:szCs w:val="22"/>
        </w:rPr>
        <w:t xml:space="preserve"> </w:t>
      </w:r>
      <w:r w:rsidRPr="00B611E9">
        <w:rPr>
          <w:rFonts w:ascii="Calibri" w:hAnsi="Calibri" w:cs="Calibri"/>
          <w:color w:val="000000" w:themeColor="text1"/>
          <w:sz w:val="22"/>
          <w:szCs w:val="22"/>
        </w:rPr>
        <w:t>A person must have these qualities to be recommended, but having these qualities is in itself not sufficient for a person to be recommended.</w:t>
      </w:r>
    </w:p>
    <w:p w:rsidR="00F71299" w:rsidRPr="000E0415" w:rsidRDefault="00F71299" w:rsidP="009A1434">
      <w:pPr>
        <w:jc w:val="both"/>
        <w:rPr>
          <w:rFonts w:ascii="Calibri" w:hAnsi="Calibri" w:cs="Calibri"/>
          <w:color w:val="000000" w:themeColor="text1"/>
          <w:sz w:val="22"/>
          <w:szCs w:val="22"/>
        </w:rPr>
      </w:pPr>
    </w:p>
    <w:p w:rsidR="00F71299" w:rsidRPr="000E0415" w:rsidRDefault="00F71299" w:rsidP="00694E6F">
      <w:pPr>
        <w:jc w:val="both"/>
        <w:rPr>
          <w:rFonts w:ascii="Calibri" w:hAnsi="Calibri" w:cs="Calibri"/>
          <w:color w:val="000000" w:themeColor="text1"/>
          <w:sz w:val="22"/>
          <w:szCs w:val="22"/>
        </w:rPr>
      </w:pPr>
      <w:r w:rsidRPr="000E0415">
        <w:rPr>
          <w:rFonts w:ascii="Calibri" w:hAnsi="Calibri" w:cs="Calibri"/>
          <w:color w:val="000000" w:themeColor="text1"/>
          <w:sz w:val="22"/>
          <w:szCs w:val="22"/>
        </w:rPr>
        <w:t xml:space="preserve">Under </w:t>
      </w:r>
      <w:r w:rsidRPr="000E0415">
        <w:rPr>
          <w:rFonts w:ascii="Calibri" w:hAnsi="Calibri" w:cs="Calibri"/>
          <w:b/>
          <w:color w:val="000000" w:themeColor="text1"/>
          <w:sz w:val="22"/>
          <w:szCs w:val="22"/>
        </w:rPr>
        <w:t>Section 17</w:t>
      </w:r>
      <w:r w:rsidRPr="000E0415">
        <w:rPr>
          <w:rFonts w:ascii="Calibri" w:hAnsi="Calibri" w:cs="Calibri"/>
          <w:color w:val="000000" w:themeColor="text1"/>
          <w:sz w:val="22"/>
          <w:szCs w:val="22"/>
        </w:rPr>
        <w:t xml:space="preserve"> of the Act (as amended), the procedures set out above do not apply where the Government proposes to advise the President to appoint to judicial office a person who is</w:t>
      </w:r>
      <w:r w:rsidR="009A1434">
        <w:rPr>
          <w:rFonts w:ascii="Calibri" w:hAnsi="Calibri" w:cs="Calibri"/>
          <w:color w:val="000000" w:themeColor="text1"/>
          <w:sz w:val="22"/>
          <w:szCs w:val="22"/>
        </w:rPr>
        <w:t xml:space="preserve"> </w:t>
      </w:r>
      <w:r w:rsidRPr="000E0415">
        <w:rPr>
          <w:rFonts w:ascii="Calibri" w:hAnsi="Calibri" w:cs="Calibri"/>
          <w:color w:val="000000" w:themeColor="text1"/>
          <w:sz w:val="22"/>
          <w:szCs w:val="22"/>
        </w:rPr>
        <w:t>fo</w:t>
      </w:r>
      <w:r w:rsidR="001A5583">
        <w:rPr>
          <w:rFonts w:ascii="Calibri" w:hAnsi="Calibri" w:cs="Calibri"/>
          <w:color w:val="000000" w:themeColor="text1"/>
          <w:sz w:val="22"/>
          <w:szCs w:val="22"/>
        </w:rPr>
        <w:t>r the time being a Judge of the Court of Appeal,</w:t>
      </w:r>
      <w:r w:rsidR="00021432">
        <w:rPr>
          <w:rFonts w:ascii="Calibri" w:hAnsi="Calibri" w:cs="Calibri"/>
          <w:color w:val="000000" w:themeColor="text1"/>
          <w:sz w:val="22"/>
          <w:szCs w:val="22"/>
        </w:rPr>
        <w:t xml:space="preserve"> </w:t>
      </w:r>
      <w:r w:rsidRPr="000E0415">
        <w:rPr>
          <w:rFonts w:ascii="Calibri" w:hAnsi="Calibri" w:cs="Calibri"/>
          <w:color w:val="000000" w:themeColor="text1"/>
          <w:sz w:val="22"/>
          <w:szCs w:val="22"/>
        </w:rPr>
        <w:t>High Court, Circuit Court</w:t>
      </w:r>
      <w:r w:rsidR="00582A08" w:rsidRPr="000E0415">
        <w:rPr>
          <w:rFonts w:ascii="Calibri" w:hAnsi="Calibri" w:cs="Calibri"/>
          <w:color w:val="000000" w:themeColor="text1"/>
          <w:sz w:val="22"/>
          <w:szCs w:val="22"/>
        </w:rPr>
        <w:t xml:space="preserve"> (or Specialist Judge of the Circuit Court)</w:t>
      </w:r>
      <w:r w:rsidRPr="000E0415">
        <w:rPr>
          <w:rFonts w:ascii="Calibri" w:hAnsi="Calibri" w:cs="Calibri"/>
          <w:color w:val="000000" w:themeColor="text1"/>
          <w:sz w:val="22"/>
          <w:szCs w:val="22"/>
        </w:rPr>
        <w:t>, District Court or who is eligible for appointment to the Supreme Court</w:t>
      </w:r>
      <w:r w:rsidR="001A5583">
        <w:rPr>
          <w:rFonts w:ascii="Calibri" w:hAnsi="Calibri" w:cs="Calibri"/>
          <w:color w:val="000000" w:themeColor="text1"/>
          <w:sz w:val="22"/>
          <w:szCs w:val="22"/>
        </w:rPr>
        <w:t>, Court of Appeal</w:t>
      </w:r>
      <w:r w:rsidR="001C384C">
        <w:rPr>
          <w:rFonts w:ascii="Calibri" w:hAnsi="Calibri" w:cs="Calibri"/>
          <w:color w:val="000000" w:themeColor="text1"/>
          <w:sz w:val="22"/>
          <w:szCs w:val="22"/>
        </w:rPr>
        <w:t xml:space="preserve"> </w:t>
      </w:r>
      <w:r w:rsidRPr="000E0415">
        <w:rPr>
          <w:rFonts w:ascii="Calibri" w:hAnsi="Calibri" w:cs="Calibri"/>
          <w:color w:val="000000" w:themeColor="text1"/>
          <w:sz w:val="22"/>
          <w:szCs w:val="22"/>
        </w:rPr>
        <w:t>or the High Court under the provisions of Section 5 of the Courts (Supplemental Provisions) Act, 1961, as amended.</w:t>
      </w:r>
    </w:p>
    <w:p w:rsidR="00127FF9" w:rsidRPr="000E0415" w:rsidRDefault="00127FF9" w:rsidP="00F71299">
      <w:pPr>
        <w:jc w:val="both"/>
        <w:rPr>
          <w:rFonts w:ascii="Calibri" w:hAnsi="Calibri" w:cs="Calibri"/>
          <w:color w:val="000000" w:themeColor="text1"/>
          <w:sz w:val="22"/>
          <w:szCs w:val="22"/>
        </w:rPr>
      </w:pPr>
    </w:p>
    <w:p w:rsidR="00F71299" w:rsidRPr="000E0415" w:rsidRDefault="00F71299" w:rsidP="00F71299">
      <w:pPr>
        <w:jc w:val="both"/>
        <w:rPr>
          <w:rFonts w:ascii="Calibri" w:hAnsi="Calibri" w:cs="Calibri"/>
          <w:color w:val="000000" w:themeColor="text1"/>
          <w:sz w:val="22"/>
          <w:szCs w:val="22"/>
        </w:rPr>
      </w:pPr>
      <w:r w:rsidRPr="000E0415">
        <w:rPr>
          <w:rFonts w:ascii="Calibri" w:hAnsi="Calibri" w:cs="Calibri"/>
          <w:b/>
          <w:color w:val="000000" w:themeColor="text1"/>
          <w:sz w:val="22"/>
          <w:szCs w:val="22"/>
        </w:rPr>
        <w:t xml:space="preserve">Section 18 </w:t>
      </w:r>
      <w:r w:rsidRPr="000E0415">
        <w:rPr>
          <w:rFonts w:ascii="Calibri" w:hAnsi="Calibri" w:cs="Calibri"/>
          <w:color w:val="000000" w:themeColor="text1"/>
          <w:sz w:val="22"/>
          <w:szCs w:val="22"/>
        </w:rPr>
        <w:t>of the Act provides that the Board shall not recommend its own members for appointment, with the exception of the Attorney General who must withdraw from any deliberations of the Board concerning his or her suitability for judicial office.</w:t>
      </w:r>
    </w:p>
    <w:p w:rsidR="00F71299" w:rsidRPr="000E0415" w:rsidRDefault="00F71299" w:rsidP="00F71299">
      <w:pPr>
        <w:jc w:val="both"/>
        <w:rPr>
          <w:rFonts w:ascii="Calibri" w:hAnsi="Calibri" w:cs="Calibri"/>
          <w:color w:val="000000" w:themeColor="text1"/>
          <w:sz w:val="22"/>
          <w:szCs w:val="22"/>
        </w:rPr>
      </w:pPr>
    </w:p>
    <w:p w:rsidR="00F71299" w:rsidRPr="000E0415" w:rsidRDefault="00F71299" w:rsidP="00F71299">
      <w:pPr>
        <w:jc w:val="both"/>
        <w:rPr>
          <w:rFonts w:ascii="Calibri" w:hAnsi="Calibri" w:cs="Calibri"/>
          <w:color w:val="000000" w:themeColor="text1"/>
          <w:sz w:val="22"/>
          <w:szCs w:val="22"/>
        </w:rPr>
      </w:pPr>
      <w:r w:rsidRPr="000E0415">
        <w:rPr>
          <w:rFonts w:ascii="Calibri" w:hAnsi="Calibri" w:cs="Calibri"/>
          <w:b/>
          <w:color w:val="000000" w:themeColor="text1"/>
          <w:sz w:val="22"/>
          <w:szCs w:val="22"/>
        </w:rPr>
        <w:t xml:space="preserve">Section 19 </w:t>
      </w:r>
      <w:r w:rsidRPr="000E0415">
        <w:rPr>
          <w:rFonts w:ascii="Calibri" w:hAnsi="Calibri" w:cs="Calibri"/>
          <w:color w:val="000000" w:themeColor="text1"/>
          <w:sz w:val="22"/>
          <w:szCs w:val="22"/>
        </w:rPr>
        <w:t>of the Act requires a person who wishes to be considered for appointment to judicial office to undertake in writing to the Board his or her agreement, if appointed to judicial office, to take such course or courses of training or education, or both, as may be required by the Chief Justice or the President of the Court to which the person concerned is appointed.</w:t>
      </w:r>
    </w:p>
    <w:p w:rsidR="00127FF9" w:rsidRPr="000E0415" w:rsidRDefault="00127FF9" w:rsidP="00F71299">
      <w:pPr>
        <w:jc w:val="both"/>
        <w:rPr>
          <w:rFonts w:ascii="Calibri" w:hAnsi="Calibri" w:cs="Calibri"/>
          <w:color w:val="000000" w:themeColor="text1"/>
          <w:sz w:val="22"/>
          <w:szCs w:val="22"/>
        </w:rPr>
      </w:pPr>
    </w:p>
    <w:p w:rsidR="00F71299" w:rsidRPr="000E0415" w:rsidRDefault="00F71299" w:rsidP="00F71299">
      <w:pPr>
        <w:jc w:val="both"/>
        <w:rPr>
          <w:rFonts w:ascii="Calibri" w:hAnsi="Calibri" w:cs="Calibri"/>
          <w:color w:val="000000" w:themeColor="text1"/>
          <w:sz w:val="22"/>
          <w:szCs w:val="22"/>
        </w:rPr>
      </w:pPr>
      <w:r w:rsidRPr="000E0415">
        <w:rPr>
          <w:rFonts w:ascii="Calibri" w:hAnsi="Calibri" w:cs="Calibri"/>
          <w:color w:val="000000" w:themeColor="text1"/>
          <w:sz w:val="22"/>
          <w:szCs w:val="22"/>
        </w:rPr>
        <w:t xml:space="preserve">Under </w:t>
      </w:r>
      <w:r w:rsidRPr="000E0415">
        <w:rPr>
          <w:rFonts w:ascii="Calibri" w:hAnsi="Calibri" w:cs="Calibri"/>
          <w:b/>
          <w:color w:val="000000" w:themeColor="text1"/>
          <w:sz w:val="22"/>
          <w:szCs w:val="22"/>
        </w:rPr>
        <w:t>Section 23</w:t>
      </w:r>
      <w:r w:rsidRPr="000E0415">
        <w:rPr>
          <w:rFonts w:ascii="Calibri" w:hAnsi="Calibri" w:cs="Calibri"/>
          <w:color w:val="000000" w:themeColor="text1"/>
          <w:sz w:val="22"/>
          <w:szCs w:val="22"/>
        </w:rPr>
        <w:t xml:space="preserve"> of the Act, where the Government proposes to advise the President of an appointment to the office of Chief Justice or President of the High Court, President of the Circuit Court or President of the District Court, it is required first to have regard to the qualifications and suitability of persons who are serving at that time as judges in Courts established in pursuance of Article 34 of the Constitution.</w:t>
      </w:r>
      <w:r w:rsidR="00021432">
        <w:rPr>
          <w:rFonts w:ascii="Calibri" w:hAnsi="Calibri" w:cs="Calibri"/>
          <w:color w:val="000000" w:themeColor="text1"/>
          <w:sz w:val="22"/>
          <w:szCs w:val="22"/>
        </w:rPr>
        <w:t xml:space="preserve"> </w:t>
      </w:r>
    </w:p>
    <w:p w:rsidR="00F71299" w:rsidRPr="000E0415" w:rsidRDefault="00F71299" w:rsidP="00F71299">
      <w:pPr>
        <w:jc w:val="both"/>
        <w:rPr>
          <w:rFonts w:ascii="Calibri" w:hAnsi="Calibri" w:cs="Calibri"/>
          <w:color w:val="000000" w:themeColor="text1"/>
          <w:sz w:val="22"/>
          <w:szCs w:val="22"/>
        </w:rPr>
      </w:pPr>
    </w:p>
    <w:p w:rsidR="00F71299" w:rsidRPr="000E0415" w:rsidRDefault="00F71299" w:rsidP="00F71299">
      <w:pPr>
        <w:jc w:val="both"/>
        <w:rPr>
          <w:rFonts w:ascii="Calibri" w:hAnsi="Calibri" w:cs="Calibri"/>
          <w:color w:val="000000" w:themeColor="text1"/>
          <w:sz w:val="22"/>
          <w:szCs w:val="22"/>
        </w:rPr>
      </w:pPr>
      <w:r w:rsidRPr="000E0415">
        <w:rPr>
          <w:rFonts w:ascii="Calibri" w:hAnsi="Calibri" w:cs="Calibri"/>
          <w:color w:val="000000" w:themeColor="text1"/>
          <w:sz w:val="22"/>
          <w:szCs w:val="22"/>
        </w:rPr>
        <w:t>There have been some amendments to the procedures followed by the Board since 1995:</w:t>
      </w:r>
    </w:p>
    <w:p w:rsidR="00F71299" w:rsidRPr="000E0415" w:rsidRDefault="00F71299" w:rsidP="00F71299">
      <w:pPr>
        <w:ind w:left="720" w:hanging="720"/>
        <w:jc w:val="both"/>
        <w:rPr>
          <w:rFonts w:ascii="Calibri" w:hAnsi="Calibri" w:cs="Calibri"/>
          <w:color w:val="000000" w:themeColor="text1"/>
          <w:sz w:val="22"/>
          <w:szCs w:val="22"/>
        </w:rPr>
      </w:pPr>
      <w:r w:rsidRPr="000E0415">
        <w:rPr>
          <w:rFonts w:ascii="Calibri" w:hAnsi="Calibri" w:cs="Calibri"/>
          <w:color w:val="000000" w:themeColor="text1"/>
          <w:sz w:val="22"/>
          <w:szCs w:val="22"/>
        </w:rPr>
        <w:t>a)</w:t>
      </w:r>
      <w:r w:rsidRPr="000E0415">
        <w:rPr>
          <w:rFonts w:ascii="Calibri" w:hAnsi="Calibri" w:cs="Calibri"/>
          <w:color w:val="000000" w:themeColor="text1"/>
          <w:sz w:val="22"/>
          <w:szCs w:val="22"/>
        </w:rPr>
        <w:tab/>
      </w:r>
      <w:r w:rsidRPr="000E0415">
        <w:rPr>
          <w:rFonts w:ascii="Calibri" w:hAnsi="Calibri" w:cs="Calibri"/>
          <w:b/>
          <w:color w:val="000000" w:themeColor="text1"/>
          <w:sz w:val="22"/>
          <w:szCs w:val="22"/>
        </w:rPr>
        <w:t>The Standards in Public Office Act, 2001, as amended by Section 53 of the Civil Law (Miscellaneous Provisions Act), 2008,</w:t>
      </w:r>
      <w:r w:rsidRPr="000E0415">
        <w:rPr>
          <w:rFonts w:ascii="Calibri" w:hAnsi="Calibri" w:cs="Calibri"/>
          <w:color w:val="000000" w:themeColor="text1"/>
          <w:sz w:val="22"/>
          <w:szCs w:val="22"/>
        </w:rPr>
        <w:t xml:space="preserve"> requires applicants to certify that their tax affairs are in order. </w:t>
      </w:r>
      <w:r w:rsidRPr="000E0415">
        <w:rPr>
          <w:rFonts w:ascii="Calibri" w:hAnsi="Calibri" w:cs="Calibri"/>
          <w:b/>
          <w:color w:val="000000" w:themeColor="text1"/>
          <w:sz w:val="22"/>
          <w:szCs w:val="22"/>
        </w:rPr>
        <w:t>Section 22 (1)</w:t>
      </w:r>
      <w:r w:rsidRPr="000E0415">
        <w:rPr>
          <w:rFonts w:ascii="Calibri" w:hAnsi="Calibri" w:cs="Calibri"/>
          <w:color w:val="000000" w:themeColor="text1"/>
          <w:sz w:val="22"/>
          <w:szCs w:val="22"/>
        </w:rPr>
        <w:t xml:space="preserve"> prohibits the Board from recommending a person for judicial office unless the person has furnished to the Board:</w:t>
      </w:r>
    </w:p>
    <w:p w:rsidR="00F71299" w:rsidRPr="000E0415" w:rsidRDefault="00F71299" w:rsidP="00F71299">
      <w:pPr>
        <w:ind w:left="720" w:hanging="720"/>
        <w:jc w:val="both"/>
        <w:rPr>
          <w:rFonts w:ascii="Calibri" w:hAnsi="Calibri" w:cs="Calibri"/>
          <w:color w:val="000000" w:themeColor="text1"/>
          <w:sz w:val="22"/>
          <w:szCs w:val="22"/>
        </w:rPr>
      </w:pPr>
    </w:p>
    <w:p w:rsidR="00F71299" w:rsidRPr="000E0415" w:rsidRDefault="00F71299" w:rsidP="00F71299">
      <w:pPr>
        <w:pStyle w:val="DefaultText"/>
        <w:numPr>
          <w:ilvl w:val="0"/>
          <w:numId w:val="19"/>
        </w:numPr>
        <w:ind w:right="720"/>
        <w:rPr>
          <w:rFonts w:ascii="Calibri" w:hAnsi="Calibri" w:cs="Calibri"/>
          <w:color w:val="000000" w:themeColor="text1"/>
          <w:sz w:val="22"/>
          <w:szCs w:val="22"/>
        </w:rPr>
      </w:pPr>
      <w:r w:rsidRPr="000E0415">
        <w:rPr>
          <w:rFonts w:ascii="Calibri" w:hAnsi="Calibri" w:cs="Calibri"/>
          <w:color w:val="000000" w:themeColor="text1"/>
          <w:sz w:val="22"/>
          <w:szCs w:val="22"/>
        </w:rPr>
        <w:t>a tax clearance certificate that was issued to the person not more than eighteen months before the date of the recommendation, and</w:t>
      </w:r>
    </w:p>
    <w:p w:rsidR="00F71299" w:rsidRPr="000E0415" w:rsidRDefault="00F71299" w:rsidP="00DD10E4">
      <w:pPr>
        <w:pStyle w:val="DefaultText"/>
        <w:numPr>
          <w:ilvl w:val="0"/>
          <w:numId w:val="19"/>
        </w:numPr>
        <w:ind w:right="720"/>
        <w:rPr>
          <w:rFonts w:ascii="Calibri" w:hAnsi="Calibri" w:cs="Calibri"/>
          <w:color w:val="000000" w:themeColor="text1"/>
          <w:sz w:val="22"/>
          <w:szCs w:val="22"/>
        </w:rPr>
      </w:pPr>
      <w:r w:rsidRPr="000E0415">
        <w:rPr>
          <w:rFonts w:ascii="Calibri" w:hAnsi="Calibri" w:cs="Calibri"/>
          <w:color w:val="000000" w:themeColor="text1"/>
          <w:sz w:val="22"/>
          <w:szCs w:val="22"/>
        </w:rPr>
        <w:t>a statutory declaration made by the person not more than three months before that date to the e</w:t>
      </w:r>
      <w:r w:rsidR="00DD10E4" w:rsidRPr="000E0415">
        <w:rPr>
          <w:rFonts w:ascii="Calibri" w:hAnsi="Calibri" w:cs="Calibri"/>
          <w:color w:val="000000" w:themeColor="text1"/>
          <w:sz w:val="22"/>
          <w:szCs w:val="22"/>
        </w:rPr>
        <w:t xml:space="preserve">ffect that, at the time of the </w:t>
      </w:r>
      <w:r w:rsidRPr="000E0415">
        <w:rPr>
          <w:rFonts w:ascii="Calibri" w:hAnsi="Calibri" w:cs="Calibri"/>
          <w:color w:val="000000" w:themeColor="text1"/>
          <w:sz w:val="22"/>
          <w:szCs w:val="22"/>
        </w:rPr>
        <w:t>making of the declaration, the person is, to the best of his or her</w:t>
      </w:r>
      <w:r w:rsidR="00DD10E4" w:rsidRPr="000E0415">
        <w:rPr>
          <w:rFonts w:ascii="Calibri" w:hAnsi="Calibri" w:cs="Calibri"/>
          <w:color w:val="000000" w:themeColor="text1"/>
          <w:sz w:val="22"/>
          <w:szCs w:val="22"/>
        </w:rPr>
        <w:t xml:space="preserve"> </w:t>
      </w:r>
      <w:r w:rsidRPr="000E0415">
        <w:rPr>
          <w:rFonts w:ascii="Calibri" w:hAnsi="Calibri" w:cs="Calibri"/>
          <w:color w:val="000000" w:themeColor="text1"/>
          <w:sz w:val="22"/>
          <w:szCs w:val="22"/>
        </w:rPr>
        <w:t>knowledge and belief, in compliance with the obligations</w:t>
      </w:r>
      <w:r w:rsidR="00DD10E4" w:rsidRPr="000E0415">
        <w:rPr>
          <w:rFonts w:ascii="Calibri" w:hAnsi="Calibri" w:cs="Calibri"/>
          <w:color w:val="000000" w:themeColor="text1"/>
          <w:sz w:val="22"/>
          <w:szCs w:val="22"/>
        </w:rPr>
        <w:t xml:space="preserve"> </w:t>
      </w:r>
      <w:r w:rsidRPr="000E0415">
        <w:rPr>
          <w:rFonts w:ascii="Calibri" w:hAnsi="Calibri" w:cs="Calibri"/>
          <w:color w:val="000000" w:themeColor="text1"/>
          <w:sz w:val="22"/>
          <w:szCs w:val="22"/>
        </w:rPr>
        <w:t xml:space="preserve">specified in </w:t>
      </w:r>
      <w:r w:rsidRPr="000E0415">
        <w:rPr>
          <w:rFonts w:ascii="Calibri" w:hAnsi="Calibri" w:cs="Calibri"/>
          <w:i/>
          <w:iCs/>
          <w:color w:val="000000" w:themeColor="text1"/>
          <w:sz w:val="22"/>
          <w:szCs w:val="22"/>
        </w:rPr>
        <w:t xml:space="preserve">subsection (1) </w:t>
      </w:r>
      <w:r w:rsidRPr="000E0415">
        <w:rPr>
          <w:rFonts w:ascii="Calibri" w:hAnsi="Calibri" w:cs="Calibri"/>
          <w:color w:val="000000" w:themeColor="text1"/>
          <w:sz w:val="22"/>
          <w:szCs w:val="22"/>
        </w:rPr>
        <w:t xml:space="preserve">of </w:t>
      </w:r>
      <w:r w:rsidRPr="000E0415">
        <w:rPr>
          <w:rFonts w:ascii="Calibri" w:hAnsi="Calibri" w:cs="Calibri"/>
          <w:i/>
          <w:iCs/>
          <w:color w:val="000000" w:themeColor="text1"/>
          <w:sz w:val="22"/>
          <w:szCs w:val="22"/>
        </w:rPr>
        <w:t xml:space="preserve">section 25 </w:t>
      </w:r>
      <w:r w:rsidRPr="000E0415">
        <w:rPr>
          <w:rFonts w:ascii="Calibri" w:hAnsi="Calibri" w:cs="Calibri"/>
          <w:color w:val="000000" w:themeColor="text1"/>
          <w:sz w:val="22"/>
          <w:szCs w:val="22"/>
        </w:rPr>
        <w:t>and that nothing in</w:t>
      </w:r>
      <w:r w:rsidR="00DD10E4" w:rsidRPr="000E0415">
        <w:rPr>
          <w:rFonts w:ascii="Calibri" w:hAnsi="Calibri" w:cs="Calibri"/>
          <w:color w:val="000000" w:themeColor="text1"/>
          <w:sz w:val="22"/>
          <w:szCs w:val="22"/>
        </w:rPr>
        <w:t xml:space="preserve"> </w:t>
      </w:r>
      <w:r w:rsidRPr="000E0415">
        <w:rPr>
          <w:rFonts w:ascii="Calibri" w:hAnsi="Calibri" w:cs="Calibri"/>
          <w:i/>
          <w:iCs/>
          <w:color w:val="000000" w:themeColor="text1"/>
          <w:sz w:val="22"/>
          <w:szCs w:val="22"/>
        </w:rPr>
        <w:t xml:space="preserve">subsection (2) </w:t>
      </w:r>
      <w:r w:rsidRPr="000E0415">
        <w:rPr>
          <w:rFonts w:ascii="Calibri" w:hAnsi="Calibri" w:cs="Calibri"/>
          <w:color w:val="000000" w:themeColor="text1"/>
          <w:sz w:val="22"/>
          <w:szCs w:val="22"/>
        </w:rPr>
        <w:t>of that section prevents the issue to him or her of</w:t>
      </w:r>
      <w:r w:rsidR="00DD10E4" w:rsidRPr="000E0415">
        <w:rPr>
          <w:rFonts w:ascii="Calibri" w:hAnsi="Calibri" w:cs="Calibri"/>
          <w:color w:val="000000" w:themeColor="text1"/>
          <w:sz w:val="22"/>
          <w:szCs w:val="22"/>
        </w:rPr>
        <w:t xml:space="preserve"> </w:t>
      </w:r>
      <w:r w:rsidRPr="000E0415">
        <w:rPr>
          <w:rFonts w:ascii="Calibri" w:hAnsi="Calibri" w:cs="Calibri"/>
          <w:color w:val="000000" w:themeColor="text1"/>
          <w:sz w:val="22"/>
          <w:szCs w:val="22"/>
        </w:rPr>
        <w:t>a tax clearance certificate.</w:t>
      </w:r>
    </w:p>
    <w:p w:rsidR="00F71299" w:rsidRPr="000E0415" w:rsidRDefault="00F71299" w:rsidP="00F71299">
      <w:pPr>
        <w:jc w:val="both"/>
        <w:rPr>
          <w:rFonts w:ascii="Calibri" w:hAnsi="Calibri" w:cs="Calibri"/>
          <w:color w:val="000000" w:themeColor="text1"/>
          <w:sz w:val="22"/>
          <w:szCs w:val="22"/>
        </w:rPr>
      </w:pPr>
    </w:p>
    <w:p w:rsidR="00F71299" w:rsidRPr="000E0415" w:rsidRDefault="00F71299" w:rsidP="00F71299">
      <w:pPr>
        <w:ind w:left="720" w:hanging="720"/>
        <w:jc w:val="both"/>
        <w:rPr>
          <w:rFonts w:ascii="Calibri" w:hAnsi="Calibri" w:cs="Calibri"/>
          <w:color w:val="000000" w:themeColor="text1"/>
          <w:sz w:val="22"/>
          <w:szCs w:val="22"/>
        </w:rPr>
      </w:pPr>
      <w:r w:rsidRPr="000E0415">
        <w:rPr>
          <w:rFonts w:ascii="Calibri" w:hAnsi="Calibri" w:cs="Calibri"/>
          <w:color w:val="000000" w:themeColor="text1"/>
          <w:sz w:val="22"/>
          <w:szCs w:val="22"/>
        </w:rPr>
        <w:t>b)</w:t>
      </w:r>
      <w:r w:rsidRPr="000E0415">
        <w:rPr>
          <w:rFonts w:ascii="Calibri" w:hAnsi="Calibri" w:cs="Calibri"/>
          <w:color w:val="000000" w:themeColor="text1"/>
          <w:sz w:val="22"/>
          <w:szCs w:val="22"/>
        </w:rPr>
        <w:tab/>
        <w:t xml:space="preserve">The criteria for selection to the </w:t>
      </w:r>
      <w:r w:rsidR="003A33B5">
        <w:rPr>
          <w:rFonts w:ascii="Calibri" w:hAnsi="Calibri" w:cs="Calibri"/>
          <w:color w:val="000000" w:themeColor="text1"/>
          <w:sz w:val="22"/>
          <w:szCs w:val="22"/>
        </w:rPr>
        <w:t xml:space="preserve">Superior </w:t>
      </w:r>
      <w:r w:rsidRPr="000E0415">
        <w:rPr>
          <w:rFonts w:ascii="Calibri" w:hAnsi="Calibri" w:cs="Calibri"/>
          <w:color w:val="000000" w:themeColor="text1"/>
          <w:sz w:val="22"/>
          <w:szCs w:val="22"/>
        </w:rPr>
        <w:t xml:space="preserve">Courts has been amended by </w:t>
      </w:r>
      <w:r w:rsidR="00F276CD">
        <w:rPr>
          <w:rFonts w:ascii="Calibri" w:hAnsi="Calibri" w:cs="Calibri"/>
          <w:color w:val="000000" w:themeColor="text1"/>
          <w:sz w:val="22"/>
          <w:szCs w:val="22"/>
        </w:rPr>
        <w:t>Section 12 of the Court of Appeal Act 2014.</w:t>
      </w:r>
    </w:p>
    <w:p w:rsidR="00F71299" w:rsidRPr="000E0415" w:rsidRDefault="00F71299" w:rsidP="00F71299">
      <w:pPr>
        <w:ind w:left="720" w:hanging="720"/>
        <w:jc w:val="both"/>
        <w:rPr>
          <w:rFonts w:ascii="Calibri" w:hAnsi="Calibri" w:cs="Calibri"/>
          <w:color w:val="000000" w:themeColor="text1"/>
          <w:sz w:val="22"/>
          <w:szCs w:val="22"/>
        </w:rPr>
      </w:pPr>
    </w:p>
    <w:p w:rsidR="00F71299" w:rsidRPr="000E0415" w:rsidRDefault="00F71299" w:rsidP="009D1D30">
      <w:pPr>
        <w:pStyle w:val="DefaultText"/>
        <w:numPr>
          <w:ilvl w:val="12"/>
          <w:numId w:val="0"/>
        </w:numPr>
        <w:ind w:left="720"/>
        <w:rPr>
          <w:rFonts w:ascii="Calibri" w:hAnsi="Calibri" w:cs="Calibri"/>
          <w:color w:val="000000" w:themeColor="text1"/>
          <w:sz w:val="22"/>
          <w:szCs w:val="22"/>
        </w:rPr>
      </w:pPr>
      <w:r w:rsidRPr="000E0415">
        <w:rPr>
          <w:rFonts w:ascii="Calibri" w:hAnsi="Calibri" w:cs="Calibri"/>
          <w:color w:val="000000" w:themeColor="text1"/>
          <w:sz w:val="22"/>
          <w:szCs w:val="22"/>
        </w:rPr>
        <w:t>The purpose of this amendment seems to be to ensure that solicitors</w:t>
      </w:r>
      <w:r w:rsidR="00904C28">
        <w:rPr>
          <w:rFonts w:ascii="Calibri" w:hAnsi="Calibri" w:cs="Calibri"/>
          <w:color w:val="000000" w:themeColor="text1"/>
          <w:sz w:val="22"/>
          <w:szCs w:val="22"/>
        </w:rPr>
        <w:t xml:space="preserve"> and barristers</w:t>
      </w:r>
      <w:r w:rsidRPr="000E0415">
        <w:rPr>
          <w:rFonts w:ascii="Calibri" w:hAnsi="Calibri" w:cs="Calibri"/>
          <w:color w:val="000000" w:themeColor="text1"/>
          <w:sz w:val="22"/>
          <w:szCs w:val="22"/>
        </w:rPr>
        <w:t xml:space="preserve"> appointed to the Supreme</w:t>
      </w:r>
      <w:r w:rsidR="003A33B5">
        <w:rPr>
          <w:rFonts w:ascii="Calibri" w:hAnsi="Calibri" w:cs="Calibri"/>
          <w:color w:val="000000" w:themeColor="text1"/>
          <w:sz w:val="22"/>
          <w:szCs w:val="22"/>
        </w:rPr>
        <w:t xml:space="preserve"> Court</w:t>
      </w:r>
      <w:r w:rsidR="00F276CD">
        <w:rPr>
          <w:rFonts w:ascii="Calibri" w:hAnsi="Calibri" w:cs="Calibri"/>
          <w:color w:val="000000" w:themeColor="text1"/>
          <w:sz w:val="22"/>
          <w:szCs w:val="22"/>
        </w:rPr>
        <w:t>, Court of Appeal</w:t>
      </w:r>
      <w:r w:rsidRPr="000E0415">
        <w:rPr>
          <w:rFonts w:ascii="Calibri" w:hAnsi="Calibri" w:cs="Calibri"/>
          <w:color w:val="000000" w:themeColor="text1"/>
          <w:sz w:val="22"/>
          <w:szCs w:val="22"/>
        </w:rPr>
        <w:t xml:space="preserve"> and High Court are sufficiently conversant with practice and procedure in the Superior Courts.</w:t>
      </w:r>
      <w:r w:rsidR="00021432">
        <w:rPr>
          <w:rFonts w:ascii="Calibri" w:hAnsi="Calibri" w:cs="Calibri"/>
          <w:color w:val="000000" w:themeColor="text1"/>
          <w:sz w:val="22"/>
          <w:szCs w:val="22"/>
        </w:rPr>
        <w:t xml:space="preserve"> </w:t>
      </w:r>
    </w:p>
    <w:p w:rsidR="00745700" w:rsidRPr="000E0415" w:rsidRDefault="00745700" w:rsidP="009D1D30">
      <w:pPr>
        <w:ind w:firstLine="720"/>
        <w:jc w:val="both"/>
        <w:rPr>
          <w:rFonts w:ascii="Calibri" w:hAnsi="Calibri" w:cs="Calibri"/>
          <w:color w:val="000000" w:themeColor="text1"/>
          <w:sz w:val="22"/>
          <w:szCs w:val="22"/>
        </w:rPr>
      </w:pPr>
    </w:p>
    <w:p w:rsidR="00F71299" w:rsidRPr="000E0415" w:rsidRDefault="00F71299" w:rsidP="009D1D30">
      <w:pPr>
        <w:ind w:firstLine="720"/>
        <w:jc w:val="both"/>
        <w:rPr>
          <w:rFonts w:ascii="Calibri" w:hAnsi="Calibri" w:cs="Calibri"/>
          <w:color w:val="000000" w:themeColor="text1"/>
          <w:sz w:val="22"/>
          <w:szCs w:val="22"/>
        </w:rPr>
      </w:pPr>
      <w:r w:rsidRPr="000E0415">
        <w:rPr>
          <w:rFonts w:ascii="Calibri" w:hAnsi="Calibri" w:cs="Calibri"/>
          <w:color w:val="000000" w:themeColor="text1"/>
          <w:sz w:val="22"/>
          <w:szCs w:val="22"/>
        </w:rPr>
        <w:t>It is best to quote these directly:</w:t>
      </w:r>
    </w:p>
    <w:p w:rsidR="00127FF9" w:rsidRPr="000E0415" w:rsidRDefault="00127FF9" w:rsidP="00127FF9">
      <w:pPr>
        <w:pStyle w:val="DefaultText"/>
        <w:numPr>
          <w:ilvl w:val="12"/>
          <w:numId w:val="0"/>
        </w:numPr>
        <w:ind w:right="720" w:firstLine="720"/>
        <w:rPr>
          <w:rFonts w:ascii="Calibri" w:hAnsi="Calibri" w:cs="Calibri"/>
          <w:b/>
          <w:color w:val="000000" w:themeColor="text1"/>
          <w:sz w:val="22"/>
          <w:szCs w:val="22"/>
        </w:rPr>
      </w:pPr>
    </w:p>
    <w:p w:rsidR="00F71299" w:rsidRPr="000E0415" w:rsidRDefault="001C384C" w:rsidP="00127FF9">
      <w:pPr>
        <w:pStyle w:val="DefaultText"/>
        <w:numPr>
          <w:ilvl w:val="12"/>
          <w:numId w:val="0"/>
        </w:numPr>
        <w:ind w:right="720" w:firstLine="720"/>
        <w:rPr>
          <w:rFonts w:ascii="Calibri" w:hAnsi="Calibri" w:cs="Calibri"/>
          <w:b/>
          <w:color w:val="000000" w:themeColor="text1"/>
          <w:sz w:val="22"/>
          <w:szCs w:val="22"/>
        </w:rPr>
      </w:pPr>
      <w:r>
        <w:rPr>
          <w:rFonts w:ascii="Calibri" w:hAnsi="Calibri" w:cs="Calibri"/>
          <w:b/>
          <w:color w:val="000000" w:themeColor="text1"/>
          <w:sz w:val="22"/>
          <w:szCs w:val="22"/>
        </w:rPr>
        <w:t xml:space="preserve"> Section 12 (d)(ii)</w:t>
      </w:r>
    </w:p>
    <w:p w:rsidR="00127FF9" w:rsidRPr="000E0415" w:rsidRDefault="00127FF9" w:rsidP="00127FF9">
      <w:pPr>
        <w:pStyle w:val="DefaultText"/>
        <w:numPr>
          <w:ilvl w:val="12"/>
          <w:numId w:val="0"/>
        </w:numPr>
        <w:ind w:right="720" w:firstLine="720"/>
        <w:rPr>
          <w:rFonts w:ascii="Calibri" w:hAnsi="Calibri" w:cs="Calibri"/>
          <w:b/>
          <w:color w:val="000000" w:themeColor="text1"/>
          <w:sz w:val="22"/>
          <w:szCs w:val="22"/>
        </w:rPr>
      </w:pPr>
    </w:p>
    <w:p w:rsidR="00F71299" w:rsidRPr="000E0415" w:rsidRDefault="00F71299" w:rsidP="00F71299">
      <w:pPr>
        <w:pStyle w:val="DefaultText"/>
        <w:numPr>
          <w:ilvl w:val="12"/>
          <w:numId w:val="0"/>
        </w:numPr>
        <w:ind w:left="720" w:right="720"/>
        <w:rPr>
          <w:rFonts w:ascii="Calibri" w:hAnsi="Calibri" w:cs="Calibri"/>
          <w:color w:val="000000" w:themeColor="text1"/>
          <w:sz w:val="22"/>
          <w:szCs w:val="22"/>
        </w:rPr>
      </w:pPr>
      <w:r w:rsidRPr="000E0415">
        <w:rPr>
          <w:rFonts w:ascii="Calibri" w:hAnsi="Calibri" w:cs="Calibri"/>
          <w:color w:val="000000" w:themeColor="text1"/>
          <w:sz w:val="22"/>
          <w:szCs w:val="22"/>
        </w:rPr>
        <w:t>b) (i)</w:t>
      </w:r>
      <w:r w:rsidR="00021432">
        <w:rPr>
          <w:rFonts w:ascii="Calibri" w:hAnsi="Calibri" w:cs="Calibri"/>
          <w:color w:val="000000" w:themeColor="text1"/>
          <w:sz w:val="22"/>
          <w:szCs w:val="22"/>
        </w:rPr>
        <w:t xml:space="preserve"> </w:t>
      </w:r>
      <w:r w:rsidRPr="000E0415">
        <w:rPr>
          <w:rFonts w:ascii="Calibri" w:hAnsi="Calibri" w:cs="Calibri"/>
          <w:color w:val="000000" w:themeColor="text1"/>
          <w:sz w:val="22"/>
          <w:szCs w:val="22"/>
        </w:rPr>
        <w:t>“The Board shall recommend a person to the Minister under this</w:t>
      </w:r>
    </w:p>
    <w:p w:rsidR="00504591" w:rsidRPr="000E0415" w:rsidRDefault="00021432" w:rsidP="00BB1736">
      <w:pPr>
        <w:pStyle w:val="DefaultText"/>
        <w:numPr>
          <w:ilvl w:val="12"/>
          <w:numId w:val="0"/>
        </w:numPr>
        <w:ind w:right="720" w:firstLine="720"/>
        <w:rPr>
          <w:rFonts w:ascii="Calibri" w:hAnsi="Calibri" w:cs="Calibri"/>
          <w:color w:val="000000" w:themeColor="text1"/>
          <w:sz w:val="22"/>
          <w:szCs w:val="22"/>
        </w:rPr>
      </w:pPr>
      <w:r>
        <w:rPr>
          <w:rFonts w:ascii="Calibri" w:hAnsi="Calibri" w:cs="Calibri"/>
          <w:color w:val="000000" w:themeColor="text1"/>
          <w:sz w:val="22"/>
          <w:szCs w:val="22"/>
        </w:rPr>
        <w:t xml:space="preserve"> </w:t>
      </w:r>
      <w:r w:rsidR="00F71299" w:rsidRPr="000E0415">
        <w:rPr>
          <w:rFonts w:ascii="Calibri" w:hAnsi="Calibri" w:cs="Calibri"/>
          <w:color w:val="000000" w:themeColor="text1"/>
          <w:sz w:val="22"/>
          <w:szCs w:val="22"/>
        </w:rPr>
        <w:t>section only if the Board is of the opinion that the person:</w:t>
      </w:r>
    </w:p>
    <w:p w:rsidR="00F71299" w:rsidRPr="000E0415" w:rsidRDefault="00F71299" w:rsidP="00F71299">
      <w:pPr>
        <w:pStyle w:val="DefaultText"/>
        <w:numPr>
          <w:ilvl w:val="0"/>
          <w:numId w:val="21"/>
        </w:numPr>
        <w:tabs>
          <w:tab w:val="clear" w:pos="1440"/>
          <w:tab w:val="num" w:pos="1620"/>
        </w:tabs>
        <w:ind w:left="1622" w:right="720" w:hanging="488"/>
        <w:rPr>
          <w:rFonts w:ascii="Calibri" w:hAnsi="Calibri" w:cs="Calibri"/>
          <w:color w:val="000000" w:themeColor="text1"/>
          <w:sz w:val="22"/>
          <w:szCs w:val="22"/>
        </w:rPr>
      </w:pPr>
      <w:r w:rsidRPr="000E0415">
        <w:rPr>
          <w:rFonts w:ascii="Calibri" w:hAnsi="Calibri" w:cs="Calibri"/>
          <w:color w:val="000000" w:themeColor="text1"/>
          <w:sz w:val="22"/>
          <w:szCs w:val="22"/>
        </w:rPr>
        <w:t>has displayed in his or her practice as a barrister or a solicitor a degree of competence and a degree of probity appropriate to and consistent with the appointment concerned,</w:t>
      </w:r>
    </w:p>
    <w:p w:rsidR="00F71299" w:rsidRPr="000E0415" w:rsidRDefault="00F71299" w:rsidP="00F71299">
      <w:pPr>
        <w:pStyle w:val="DefaultText"/>
        <w:numPr>
          <w:ilvl w:val="0"/>
          <w:numId w:val="21"/>
        </w:numPr>
        <w:tabs>
          <w:tab w:val="clear" w:pos="1440"/>
          <w:tab w:val="left" w:pos="1620"/>
        </w:tabs>
        <w:ind w:left="1620" w:right="720" w:hanging="540"/>
        <w:rPr>
          <w:rFonts w:ascii="Calibri" w:hAnsi="Calibri" w:cs="Calibri"/>
          <w:color w:val="000000" w:themeColor="text1"/>
          <w:sz w:val="22"/>
          <w:szCs w:val="22"/>
        </w:rPr>
      </w:pPr>
      <w:r w:rsidRPr="000E0415">
        <w:rPr>
          <w:rFonts w:ascii="Calibri" w:hAnsi="Calibri" w:cs="Calibri"/>
          <w:color w:val="000000" w:themeColor="text1"/>
          <w:sz w:val="22"/>
          <w:szCs w:val="22"/>
        </w:rPr>
        <w:t>in the case of an appointment to the office of ordinary judge of the Supreme Court</w:t>
      </w:r>
      <w:r w:rsidR="00F276CD">
        <w:rPr>
          <w:rFonts w:ascii="Calibri" w:hAnsi="Calibri" w:cs="Calibri"/>
          <w:color w:val="000000" w:themeColor="text1"/>
          <w:sz w:val="22"/>
          <w:szCs w:val="22"/>
        </w:rPr>
        <w:t>, of Ordinary Judge of the Court of Appeal</w:t>
      </w:r>
      <w:r w:rsidRPr="000E0415">
        <w:rPr>
          <w:rFonts w:ascii="Calibri" w:hAnsi="Calibri" w:cs="Calibri"/>
          <w:color w:val="000000" w:themeColor="text1"/>
          <w:sz w:val="22"/>
          <w:szCs w:val="22"/>
        </w:rPr>
        <w:t xml:space="preserve"> or of ordinary judge of the High Court, has an appropriate knowledge of the decisions, and an appropriate knowledge and appropriate experience of the practice and procedure, of the Supreme Court</w:t>
      </w:r>
      <w:r w:rsidR="003A33B5">
        <w:rPr>
          <w:rFonts w:ascii="Calibri" w:hAnsi="Calibri" w:cs="Calibri"/>
          <w:color w:val="000000" w:themeColor="text1"/>
          <w:sz w:val="22"/>
          <w:szCs w:val="22"/>
        </w:rPr>
        <w:t>, the Court of Appeal</w:t>
      </w:r>
      <w:r w:rsidRPr="000E0415">
        <w:rPr>
          <w:rFonts w:ascii="Calibri" w:hAnsi="Calibri" w:cs="Calibri"/>
          <w:color w:val="000000" w:themeColor="text1"/>
          <w:sz w:val="22"/>
          <w:szCs w:val="22"/>
        </w:rPr>
        <w:t xml:space="preserve"> and the High Court, </w:t>
      </w:r>
    </w:p>
    <w:p w:rsidR="00F71299" w:rsidRPr="000E0415" w:rsidRDefault="00021432" w:rsidP="00F71299">
      <w:pPr>
        <w:pStyle w:val="DefaultText"/>
        <w:numPr>
          <w:ilvl w:val="0"/>
          <w:numId w:val="21"/>
        </w:numPr>
        <w:tabs>
          <w:tab w:val="clear" w:pos="1440"/>
          <w:tab w:val="left" w:pos="1620"/>
        </w:tabs>
        <w:ind w:right="720" w:hanging="360"/>
        <w:rPr>
          <w:rFonts w:ascii="Calibri" w:hAnsi="Calibri" w:cs="Calibri"/>
          <w:color w:val="000000" w:themeColor="text1"/>
          <w:sz w:val="22"/>
          <w:szCs w:val="22"/>
        </w:rPr>
      </w:pPr>
      <w:r>
        <w:rPr>
          <w:rFonts w:ascii="Calibri" w:hAnsi="Calibri" w:cs="Calibri"/>
          <w:color w:val="000000" w:themeColor="text1"/>
          <w:sz w:val="22"/>
          <w:szCs w:val="22"/>
        </w:rPr>
        <w:t xml:space="preserve"> </w:t>
      </w:r>
      <w:r w:rsidR="00F71299" w:rsidRPr="000E0415">
        <w:rPr>
          <w:rFonts w:ascii="Calibri" w:hAnsi="Calibri" w:cs="Calibri"/>
          <w:color w:val="000000" w:themeColor="text1"/>
          <w:sz w:val="22"/>
          <w:szCs w:val="22"/>
        </w:rPr>
        <w:t>is suitable on the grounds of character and temperament,</w:t>
      </w:r>
    </w:p>
    <w:p w:rsidR="00F71299" w:rsidRPr="000E0415" w:rsidRDefault="00021432" w:rsidP="00F71299">
      <w:pPr>
        <w:pStyle w:val="DefaultText"/>
        <w:numPr>
          <w:ilvl w:val="0"/>
          <w:numId w:val="21"/>
        </w:numPr>
        <w:tabs>
          <w:tab w:val="left" w:pos="1440"/>
          <w:tab w:val="left" w:pos="1620"/>
        </w:tabs>
        <w:ind w:right="720" w:hanging="360"/>
        <w:rPr>
          <w:rFonts w:ascii="Calibri" w:hAnsi="Calibri" w:cs="Calibri"/>
          <w:color w:val="000000" w:themeColor="text1"/>
          <w:sz w:val="22"/>
          <w:szCs w:val="22"/>
        </w:rPr>
      </w:pPr>
      <w:r>
        <w:rPr>
          <w:rFonts w:ascii="Calibri" w:hAnsi="Calibri" w:cs="Calibri"/>
          <w:color w:val="000000" w:themeColor="text1"/>
          <w:sz w:val="22"/>
          <w:szCs w:val="22"/>
        </w:rPr>
        <w:t xml:space="preserve"> </w:t>
      </w:r>
      <w:r w:rsidR="00F71299" w:rsidRPr="000E0415">
        <w:rPr>
          <w:rFonts w:ascii="Calibri" w:hAnsi="Calibri" w:cs="Calibri"/>
          <w:color w:val="000000" w:themeColor="text1"/>
          <w:sz w:val="22"/>
          <w:szCs w:val="22"/>
        </w:rPr>
        <w:t>complies with the requirements of section 19 of this Act, and</w:t>
      </w:r>
    </w:p>
    <w:p w:rsidR="00F71299" w:rsidRPr="000E0415" w:rsidRDefault="00021432" w:rsidP="00DD10E4">
      <w:pPr>
        <w:pStyle w:val="DefaultText"/>
        <w:numPr>
          <w:ilvl w:val="0"/>
          <w:numId w:val="21"/>
        </w:numPr>
        <w:tabs>
          <w:tab w:val="clear" w:pos="1440"/>
          <w:tab w:val="left" w:pos="1620"/>
        </w:tabs>
        <w:ind w:right="720" w:hanging="360"/>
        <w:rPr>
          <w:rFonts w:ascii="Calibri" w:hAnsi="Calibri" w:cs="Calibri"/>
          <w:color w:val="000000" w:themeColor="text1"/>
          <w:sz w:val="22"/>
          <w:szCs w:val="22"/>
        </w:rPr>
      </w:pPr>
      <w:r>
        <w:rPr>
          <w:rFonts w:ascii="Calibri" w:hAnsi="Calibri" w:cs="Calibri"/>
          <w:color w:val="000000" w:themeColor="text1"/>
          <w:sz w:val="22"/>
          <w:szCs w:val="22"/>
        </w:rPr>
        <w:t xml:space="preserve"> </w:t>
      </w:r>
      <w:r w:rsidR="00F71299" w:rsidRPr="000E0415">
        <w:rPr>
          <w:rFonts w:ascii="Calibri" w:hAnsi="Calibri" w:cs="Calibri"/>
          <w:color w:val="000000" w:themeColor="text1"/>
          <w:sz w:val="22"/>
          <w:szCs w:val="22"/>
        </w:rPr>
        <w:t>is otherwise suitable.</w:t>
      </w:r>
    </w:p>
    <w:p w:rsidR="00127FF9" w:rsidRPr="000E0415" w:rsidRDefault="00127FF9" w:rsidP="00127FF9">
      <w:pPr>
        <w:pStyle w:val="DefaultText"/>
        <w:tabs>
          <w:tab w:val="left" w:pos="1620"/>
        </w:tabs>
        <w:ind w:left="1440" w:right="720"/>
        <w:rPr>
          <w:rFonts w:ascii="Calibri" w:hAnsi="Calibri" w:cs="Calibri"/>
          <w:color w:val="000000" w:themeColor="text1"/>
          <w:sz w:val="22"/>
          <w:szCs w:val="22"/>
        </w:rPr>
      </w:pPr>
    </w:p>
    <w:p w:rsidR="00F71299" w:rsidRPr="000E0415" w:rsidRDefault="00F71299" w:rsidP="00F71299">
      <w:pPr>
        <w:pStyle w:val="DefaultText"/>
        <w:tabs>
          <w:tab w:val="left" w:pos="900"/>
          <w:tab w:val="left" w:pos="1080"/>
          <w:tab w:val="left" w:pos="1260"/>
          <w:tab w:val="left" w:pos="1440"/>
        </w:tabs>
        <w:ind w:right="720"/>
        <w:rPr>
          <w:rFonts w:ascii="Calibri" w:hAnsi="Calibri" w:cs="Calibri"/>
          <w:color w:val="000000" w:themeColor="text1"/>
          <w:sz w:val="22"/>
          <w:szCs w:val="22"/>
        </w:rPr>
      </w:pPr>
      <w:r w:rsidRPr="000E0415">
        <w:rPr>
          <w:rFonts w:ascii="Calibri" w:hAnsi="Calibri" w:cs="Calibri"/>
          <w:color w:val="000000" w:themeColor="text1"/>
          <w:sz w:val="22"/>
          <w:szCs w:val="22"/>
        </w:rPr>
        <w:tab/>
        <w:t xml:space="preserve"> (ii) In determining whether the requirements of subparagraph (i)(II)</w:t>
      </w:r>
    </w:p>
    <w:p w:rsidR="00F71299" w:rsidRPr="000E0415" w:rsidRDefault="00F71299" w:rsidP="00F71299">
      <w:pPr>
        <w:pStyle w:val="DefaultText"/>
        <w:tabs>
          <w:tab w:val="left" w:pos="540"/>
          <w:tab w:val="left" w:pos="1260"/>
        </w:tabs>
        <w:ind w:left="1260" w:right="720"/>
        <w:rPr>
          <w:rFonts w:ascii="Calibri" w:hAnsi="Calibri" w:cs="Calibri"/>
          <w:color w:val="000000" w:themeColor="text1"/>
          <w:sz w:val="22"/>
          <w:szCs w:val="22"/>
        </w:rPr>
      </w:pPr>
      <w:r w:rsidRPr="000E0415">
        <w:rPr>
          <w:rFonts w:ascii="Calibri" w:hAnsi="Calibri" w:cs="Calibri"/>
          <w:color w:val="000000" w:themeColor="text1"/>
          <w:sz w:val="22"/>
          <w:szCs w:val="22"/>
        </w:rPr>
        <w:t>are satisfied, the Board shall have regard, in particular, to the nature and extent of the practice of the person concerned insofar as it relates to his or her personal conduct of proceedings in the Supreme Court</w:t>
      </w:r>
      <w:r w:rsidR="00F276CD">
        <w:rPr>
          <w:rFonts w:ascii="Calibri" w:hAnsi="Calibri" w:cs="Calibri"/>
          <w:color w:val="000000" w:themeColor="text1"/>
          <w:sz w:val="22"/>
          <w:szCs w:val="22"/>
        </w:rPr>
        <w:t xml:space="preserve">, the Court of Appeal </w:t>
      </w:r>
      <w:r w:rsidRPr="000E0415">
        <w:rPr>
          <w:rFonts w:ascii="Calibri" w:hAnsi="Calibri" w:cs="Calibri"/>
          <w:color w:val="000000" w:themeColor="text1"/>
          <w:sz w:val="22"/>
          <w:szCs w:val="22"/>
        </w:rPr>
        <w:t>and the High Court whether as an advocate or as a solicitor instructing counsel in such proceedings or both”.</w:t>
      </w:r>
    </w:p>
    <w:p w:rsidR="00F71299" w:rsidRPr="000E0415" w:rsidRDefault="00F71299" w:rsidP="00F71299">
      <w:pPr>
        <w:pStyle w:val="DefaultText"/>
        <w:numPr>
          <w:ilvl w:val="12"/>
          <w:numId w:val="0"/>
        </w:numPr>
        <w:rPr>
          <w:rFonts w:ascii="Calibri" w:hAnsi="Calibri" w:cs="Calibri"/>
          <w:color w:val="000000" w:themeColor="text1"/>
          <w:sz w:val="22"/>
          <w:szCs w:val="22"/>
        </w:rPr>
      </w:pPr>
    </w:p>
    <w:p w:rsidR="00F71299" w:rsidRPr="000E0415" w:rsidRDefault="00AF48A0" w:rsidP="00F71299">
      <w:pPr>
        <w:jc w:val="both"/>
        <w:rPr>
          <w:rFonts w:ascii="Calibri" w:hAnsi="Calibri" w:cs="Calibri"/>
          <w:color w:val="000000" w:themeColor="text1"/>
          <w:sz w:val="22"/>
          <w:szCs w:val="22"/>
        </w:rPr>
      </w:pPr>
      <w:r w:rsidRPr="000E0415">
        <w:rPr>
          <w:rFonts w:ascii="Calibri" w:hAnsi="Calibri" w:cs="Calibri"/>
          <w:color w:val="000000" w:themeColor="text1"/>
          <w:sz w:val="22"/>
          <w:szCs w:val="22"/>
        </w:rPr>
        <w:t xml:space="preserve">A </w:t>
      </w:r>
      <w:r w:rsidR="005060C4">
        <w:rPr>
          <w:rFonts w:ascii="Calibri" w:hAnsi="Calibri" w:cs="Calibri"/>
          <w:color w:val="000000" w:themeColor="text1"/>
          <w:sz w:val="22"/>
          <w:szCs w:val="22"/>
        </w:rPr>
        <w:t xml:space="preserve">dedicated Judicial Appointments </w:t>
      </w:r>
      <w:r w:rsidR="00F71299" w:rsidRPr="000E0415">
        <w:rPr>
          <w:rFonts w:ascii="Calibri" w:hAnsi="Calibri" w:cs="Calibri"/>
          <w:color w:val="000000" w:themeColor="text1"/>
          <w:sz w:val="22"/>
          <w:szCs w:val="22"/>
        </w:rPr>
        <w:t xml:space="preserve">Advisory Board website </w:t>
      </w:r>
      <w:hyperlink r:id="rId28" w:history="1">
        <w:r w:rsidR="00F71299" w:rsidRPr="000E0415">
          <w:rPr>
            <w:rStyle w:val="Hyperlink"/>
            <w:rFonts w:ascii="Calibri" w:hAnsi="Calibri" w:cs="Calibri"/>
            <w:b/>
            <w:color w:val="000000" w:themeColor="text1"/>
            <w:sz w:val="22"/>
            <w:szCs w:val="22"/>
          </w:rPr>
          <w:t>www.jaab.ie</w:t>
        </w:r>
      </w:hyperlink>
      <w:r w:rsidR="00752272">
        <w:rPr>
          <w:rFonts w:ascii="Calibri" w:hAnsi="Calibri" w:cs="Calibri"/>
          <w:color w:val="000000" w:themeColor="text1"/>
          <w:sz w:val="22"/>
          <w:szCs w:val="22"/>
        </w:rPr>
        <w:t xml:space="preserve"> </w:t>
      </w:r>
      <w:r w:rsidR="00F71299" w:rsidRPr="000E0415">
        <w:rPr>
          <w:rFonts w:ascii="Calibri" w:hAnsi="Calibri" w:cs="Calibri"/>
          <w:color w:val="000000" w:themeColor="text1"/>
          <w:sz w:val="22"/>
          <w:szCs w:val="22"/>
        </w:rPr>
        <w:t>contain</w:t>
      </w:r>
      <w:r w:rsidRPr="000E0415">
        <w:rPr>
          <w:rFonts w:ascii="Calibri" w:hAnsi="Calibri" w:cs="Calibri"/>
          <w:color w:val="000000" w:themeColor="text1"/>
          <w:sz w:val="22"/>
          <w:szCs w:val="22"/>
        </w:rPr>
        <w:t>s</w:t>
      </w:r>
      <w:r w:rsidR="00F71299" w:rsidRPr="000E0415">
        <w:rPr>
          <w:rFonts w:ascii="Calibri" w:hAnsi="Calibri" w:cs="Calibri"/>
          <w:color w:val="000000" w:themeColor="text1"/>
          <w:sz w:val="22"/>
          <w:szCs w:val="22"/>
        </w:rPr>
        <w:t xml:space="preserve"> information</w:t>
      </w:r>
      <w:r w:rsidRPr="000E0415">
        <w:rPr>
          <w:rFonts w:ascii="Calibri" w:hAnsi="Calibri" w:cs="Calibri"/>
          <w:color w:val="000000" w:themeColor="text1"/>
          <w:sz w:val="22"/>
          <w:szCs w:val="22"/>
        </w:rPr>
        <w:t xml:space="preserve"> relating to </w:t>
      </w:r>
      <w:r w:rsidR="00F71299" w:rsidRPr="000E0415">
        <w:rPr>
          <w:rFonts w:ascii="Calibri" w:hAnsi="Calibri" w:cs="Calibri"/>
          <w:color w:val="000000" w:themeColor="text1"/>
          <w:sz w:val="22"/>
          <w:szCs w:val="22"/>
        </w:rPr>
        <w:t>upcoming judicial vacancies and deadlines for applications.</w:t>
      </w:r>
      <w:r w:rsidR="00021432">
        <w:rPr>
          <w:rFonts w:ascii="Calibri" w:hAnsi="Calibri" w:cs="Calibri"/>
          <w:color w:val="000000" w:themeColor="text1"/>
          <w:sz w:val="22"/>
          <w:szCs w:val="22"/>
        </w:rPr>
        <w:t xml:space="preserve"> </w:t>
      </w:r>
      <w:r w:rsidR="00F71299" w:rsidRPr="000E0415">
        <w:rPr>
          <w:rFonts w:ascii="Calibri" w:hAnsi="Calibri" w:cs="Calibri"/>
          <w:color w:val="000000" w:themeColor="text1"/>
          <w:sz w:val="22"/>
          <w:szCs w:val="22"/>
        </w:rPr>
        <w:t>General information is also available from the website in relation to the application process.</w:t>
      </w:r>
    </w:p>
    <w:p w:rsidR="00F71299" w:rsidRPr="000E0415" w:rsidRDefault="00F71299" w:rsidP="00F71299">
      <w:pPr>
        <w:jc w:val="both"/>
        <w:rPr>
          <w:rFonts w:ascii="Calibri" w:hAnsi="Calibri" w:cs="Calibri"/>
          <w:color w:val="000000" w:themeColor="text1"/>
          <w:sz w:val="22"/>
          <w:szCs w:val="22"/>
        </w:rPr>
      </w:pPr>
    </w:p>
    <w:p w:rsidR="00745700" w:rsidRPr="000E0415" w:rsidRDefault="00745700" w:rsidP="00745700">
      <w:pPr>
        <w:pStyle w:val="DefaultText"/>
        <w:numPr>
          <w:ilvl w:val="12"/>
          <w:numId w:val="0"/>
        </w:numPr>
        <w:rPr>
          <w:rFonts w:ascii="Calibri" w:hAnsi="Calibri" w:cs="Calibri"/>
          <w:color w:val="000000" w:themeColor="text1"/>
          <w:sz w:val="22"/>
          <w:szCs w:val="22"/>
        </w:rPr>
      </w:pPr>
      <w:r w:rsidRPr="000E0415">
        <w:rPr>
          <w:rFonts w:ascii="Calibri" w:hAnsi="Calibri" w:cs="Calibri"/>
          <w:color w:val="000000" w:themeColor="text1"/>
          <w:sz w:val="22"/>
          <w:szCs w:val="22"/>
        </w:rPr>
        <w:t>In the carrying out of its functions, the Board places advertisements calling on all those who wish to be considered for appointment to judicial office to apply to the Board.</w:t>
      </w:r>
      <w:r w:rsidR="00021432">
        <w:rPr>
          <w:rFonts w:ascii="Calibri" w:hAnsi="Calibri" w:cs="Calibri"/>
          <w:color w:val="000000" w:themeColor="text1"/>
          <w:sz w:val="22"/>
          <w:szCs w:val="22"/>
        </w:rPr>
        <w:t xml:space="preserve"> </w:t>
      </w:r>
      <w:r w:rsidRPr="000E0415">
        <w:rPr>
          <w:rFonts w:ascii="Calibri" w:hAnsi="Calibri" w:cs="Calibri"/>
          <w:color w:val="000000" w:themeColor="text1"/>
          <w:sz w:val="22"/>
          <w:szCs w:val="22"/>
        </w:rPr>
        <w:t xml:space="preserve">Additionally, all those who already have applications on file may be requested to re-apply. </w:t>
      </w:r>
    </w:p>
    <w:p w:rsidR="00745700" w:rsidRPr="000E0415" w:rsidRDefault="00745700" w:rsidP="00F71299">
      <w:pPr>
        <w:jc w:val="both"/>
        <w:rPr>
          <w:rFonts w:ascii="Calibri" w:hAnsi="Calibri" w:cs="Calibri"/>
          <w:color w:val="000000" w:themeColor="text1"/>
          <w:sz w:val="22"/>
          <w:szCs w:val="22"/>
        </w:rPr>
      </w:pPr>
    </w:p>
    <w:p w:rsidR="00F71299" w:rsidRPr="000E0415" w:rsidRDefault="00F71299" w:rsidP="00F71299">
      <w:pPr>
        <w:jc w:val="both"/>
        <w:rPr>
          <w:rFonts w:ascii="Calibri" w:hAnsi="Calibri" w:cs="Calibri"/>
          <w:color w:val="000000" w:themeColor="text1"/>
          <w:sz w:val="22"/>
          <w:szCs w:val="22"/>
        </w:rPr>
      </w:pPr>
      <w:r w:rsidRPr="000E0415">
        <w:rPr>
          <w:rFonts w:ascii="Calibri" w:hAnsi="Calibri" w:cs="Calibri"/>
          <w:color w:val="000000" w:themeColor="text1"/>
          <w:sz w:val="22"/>
          <w:szCs w:val="22"/>
        </w:rPr>
        <w:t>There is a separate standard applicat</w:t>
      </w:r>
      <w:r w:rsidR="002C4FA6">
        <w:rPr>
          <w:rFonts w:ascii="Calibri" w:hAnsi="Calibri" w:cs="Calibri"/>
          <w:color w:val="000000" w:themeColor="text1"/>
          <w:sz w:val="22"/>
          <w:szCs w:val="22"/>
        </w:rPr>
        <w:t xml:space="preserve">ion form for each Court level. </w:t>
      </w:r>
      <w:r w:rsidRPr="000E0415">
        <w:rPr>
          <w:rFonts w:ascii="Calibri" w:hAnsi="Calibri" w:cs="Calibri"/>
          <w:color w:val="000000" w:themeColor="text1"/>
          <w:sz w:val="22"/>
          <w:szCs w:val="22"/>
        </w:rPr>
        <w:t xml:space="preserve">Each completed application form must be accompanied by </w:t>
      </w:r>
      <w:r w:rsidR="001C384C">
        <w:rPr>
          <w:rFonts w:ascii="Calibri" w:hAnsi="Calibri" w:cs="Calibri"/>
          <w:color w:val="000000" w:themeColor="text1"/>
          <w:sz w:val="22"/>
          <w:szCs w:val="22"/>
        </w:rPr>
        <w:t xml:space="preserve">thirteen </w:t>
      </w:r>
      <w:r w:rsidR="005060C4">
        <w:rPr>
          <w:rFonts w:ascii="Calibri" w:hAnsi="Calibri" w:cs="Calibri"/>
          <w:color w:val="000000" w:themeColor="text1"/>
          <w:sz w:val="22"/>
          <w:szCs w:val="22"/>
        </w:rPr>
        <w:t xml:space="preserve">original photographs. </w:t>
      </w:r>
      <w:r w:rsidRPr="000E0415">
        <w:rPr>
          <w:rFonts w:ascii="Calibri" w:hAnsi="Calibri" w:cs="Calibri"/>
          <w:color w:val="000000" w:themeColor="text1"/>
          <w:sz w:val="22"/>
          <w:szCs w:val="22"/>
        </w:rPr>
        <w:t>Two references must be furnished by referees directly to the Secretary and such letters must be submitted by referees and not by the applicants themselves.</w:t>
      </w:r>
      <w:r w:rsidR="00021432">
        <w:rPr>
          <w:rFonts w:ascii="Calibri" w:hAnsi="Calibri" w:cs="Calibri"/>
          <w:color w:val="000000" w:themeColor="text1"/>
          <w:sz w:val="22"/>
          <w:szCs w:val="22"/>
        </w:rPr>
        <w:t xml:space="preserve"> </w:t>
      </w:r>
      <w:r w:rsidRPr="000E0415">
        <w:rPr>
          <w:rFonts w:ascii="Calibri" w:hAnsi="Calibri" w:cs="Calibri"/>
          <w:color w:val="000000" w:themeColor="text1"/>
          <w:sz w:val="22"/>
          <w:szCs w:val="22"/>
        </w:rPr>
        <w:t>As previously stated, under Section 22 of the Standards in Public Office Act, 2001, as amended, the Board cannot recommend a person to the Minister unless that person has furnished to the Board the relevant tax clearance certificate issued to that person not more than eighteen months before the date of recommendation and a statutory declaration that their tax affairs are in order, made by the person not more than three months before that date. In practice, the tax clearance certificate is submitted with the application form or on the expiration of a certificate previously provided by the applicant. The Secretary to the Board communicates</w:t>
      </w:r>
      <w:r w:rsidR="001C384C">
        <w:rPr>
          <w:rFonts w:ascii="Calibri" w:hAnsi="Calibri" w:cs="Calibri"/>
          <w:color w:val="000000" w:themeColor="text1"/>
          <w:sz w:val="22"/>
          <w:szCs w:val="22"/>
        </w:rPr>
        <w:t xml:space="preserve"> with </w:t>
      </w:r>
      <w:r w:rsidRPr="000E0415">
        <w:rPr>
          <w:rFonts w:ascii="Calibri" w:hAnsi="Calibri" w:cs="Calibri"/>
          <w:color w:val="000000" w:themeColor="text1"/>
          <w:sz w:val="22"/>
          <w:szCs w:val="22"/>
        </w:rPr>
        <w:t>all applicants to request the statutory declaration when vacancies are advertised or preceding a meeting of the Board.</w:t>
      </w:r>
    </w:p>
    <w:p w:rsidR="00F71299" w:rsidRPr="000E0415" w:rsidRDefault="00F71299" w:rsidP="00F71299">
      <w:pPr>
        <w:pStyle w:val="DefaultText"/>
        <w:numPr>
          <w:ilvl w:val="12"/>
          <w:numId w:val="0"/>
        </w:numPr>
        <w:rPr>
          <w:rFonts w:ascii="Calibri" w:hAnsi="Calibri" w:cs="Calibri"/>
          <w:color w:val="000000" w:themeColor="text1"/>
          <w:sz w:val="22"/>
          <w:szCs w:val="22"/>
        </w:rPr>
      </w:pPr>
    </w:p>
    <w:p w:rsidR="00F71299" w:rsidRPr="000E0415" w:rsidRDefault="00F71299" w:rsidP="00F71299">
      <w:pPr>
        <w:pStyle w:val="DefaultText"/>
        <w:numPr>
          <w:ilvl w:val="12"/>
          <w:numId w:val="0"/>
        </w:numPr>
        <w:rPr>
          <w:rFonts w:ascii="Calibri" w:hAnsi="Calibri" w:cs="Calibri"/>
          <w:color w:val="000000" w:themeColor="text1"/>
          <w:sz w:val="22"/>
          <w:szCs w:val="22"/>
        </w:rPr>
      </w:pPr>
      <w:r w:rsidRPr="000E0415">
        <w:rPr>
          <w:rFonts w:ascii="Calibri" w:hAnsi="Calibri" w:cs="Calibri"/>
          <w:color w:val="000000" w:themeColor="text1"/>
          <w:sz w:val="22"/>
          <w:szCs w:val="22"/>
        </w:rPr>
        <w:t>The process of considering persons and submitting names to the Minister commences when the Minister communicates with the Chairperson of the Board to request recommendations where a judicial vacancy exists or is due to arise.</w:t>
      </w:r>
      <w:r w:rsidR="00021432">
        <w:rPr>
          <w:rFonts w:ascii="Calibri" w:hAnsi="Calibri" w:cs="Calibri"/>
          <w:color w:val="000000" w:themeColor="text1"/>
          <w:sz w:val="22"/>
          <w:szCs w:val="22"/>
        </w:rPr>
        <w:t xml:space="preserve"> </w:t>
      </w:r>
      <w:r w:rsidRPr="000E0415">
        <w:rPr>
          <w:rFonts w:ascii="Calibri" w:hAnsi="Calibri" w:cs="Calibri"/>
          <w:color w:val="000000" w:themeColor="text1"/>
          <w:sz w:val="22"/>
          <w:szCs w:val="22"/>
        </w:rPr>
        <w:t>The Chairperson then agrees a suitable date with the Secretary, who informs the members of the Board.</w:t>
      </w:r>
      <w:r w:rsidR="00021432">
        <w:rPr>
          <w:rFonts w:ascii="Calibri" w:hAnsi="Calibri" w:cs="Calibri"/>
          <w:color w:val="000000" w:themeColor="text1"/>
          <w:sz w:val="22"/>
          <w:szCs w:val="22"/>
        </w:rPr>
        <w:t xml:space="preserve"> </w:t>
      </w:r>
      <w:r w:rsidRPr="000E0415">
        <w:rPr>
          <w:rFonts w:ascii="Calibri" w:hAnsi="Calibri" w:cs="Calibri"/>
          <w:color w:val="000000" w:themeColor="text1"/>
          <w:sz w:val="22"/>
          <w:szCs w:val="22"/>
        </w:rPr>
        <w:t>The members are given an agenda for the meeting, including a copy of the Minister’s request (which indicates the number and jurisdiction of the vacancy(ies)) and a copy of all applications on file for the relevant jurisdiction(s).</w:t>
      </w:r>
    </w:p>
    <w:p w:rsidR="00F71299" w:rsidRPr="000E0415" w:rsidRDefault="00F71299" w:rsidP="00F71299">
      <w:pPr>
        <w:pStyle w:val="DefaultText"/>
        <w:numPr>
          <w:ilvl w:val="12"/>
          <w:numId w:val="0"/>
        </w:numPr>
        <w:rPr>
          <w:rFonts w:ascii="Calibri" w:hAnsi="Calibri" w:cs="Calibri"/>
          <w:color w:val="000000" w:themeColor="text1"/>
          <w:sz w:val="22"/>
          <w:szCs w:val="22"/>
        </w:rPr>
      </w:pPr>
      <w:r w:rsidRPr="000E0415">
        <w:rPr>
          <w:rFonts w:ascii="Calibri" w:hAnsi="Calibri" w:cs="Calibri"/>
          <w:color w:val="000000" w:themeColor="text1"/>
          <w:sz w:val="22"/>
          <w:szCs w:val="22"/>
        </w:rPr>
        <w:t xml:space="preserve"> </w:t>
      </w:r>
    </w:p>
    <w:p w:rsidR="00BD1713" w:rsidRDefault="00F71299" w:rsidP="00B611E9">
      <w:pPr>
        <w:pStyle w:val="DefaultText"/>
        <w:numPr>
          <w:ilvl w:val="12"/>
          <w:numId w:val="0"/>
        </w:numPr>
        <w:rPr>
          <w:rFonts w:ascii="Calibri" w:hAnsi="Calibri" w:cs="Calibri"/>
          <w:color w:val="000000" w:themeColor="text1"/>
          <w:sz w:val="22"/>
          <w:szCs w:val="22"/>
        </w:rPr>
      </w:pPr>
      <w:r w:rsidRPr="000E0415">
        <w:rPr>
          <w:rFonts w:ascii="Calibri" w:hAnsi="Calibri" w:cs="Calibri"/>
          <w:color w:val="000000" w:themeColor="text1"/>
          <w:sz w:val="22"/>
          <w:szCs w:val="22"/>
        </w:rPr>
        <w:t>Following the Board meeting, the Secretary to the Board corresponds with the Bar Council of Ireland and the Law Society of Ireland, as appropriate, asking them to verify that those who are to be recommended are in good standing with those professional bodies and that they meet the statutory requirements under the Courts (Supplemental Provisions) Act, 1961, (as amended)</w:t>
      </w:r>
      <w:r w:rsidR="004C6B93" w:rsidRPr="000E0415">
        <w:rPr>
          <w:rFonts w:ascii="Calibri" w:hAnsi="Calibri" w:cs="Calibri"/>
          <w:color w:val="000000" w:themeColor="text1"/>
          <w:sz w:val="22"/>
          <w:szCs w:val="22"/>
        </w:rPr>
        <w:t>.</w:t>
      </w:r>
      <w:r w:rsidR="00021432">
        <w:rPr>
          <w:rFonts w:ascii="Calibri" w:hAnsi="Calibri" w:cs="Calibri"/>
          <w:color w:val="000000" w:themeColor="text1"/>
          <w:sz w:val="22"/>
          <w:szCs w:val="22"/>
        </w:rPr>
        <w:t xml:space="preserve"> </w:t>
      </w:r>
      <w:r w:rsidRPr="000E0415">
        <w:rPr>
          <w:rFonts w:ascii="Calibri" w:hAnsi="Calibri" w:cs="Calibri"/>
          <w:color w:val="000000" w:themeColor="text1"/>
          <w:sz w:val="22"/>
          <w:szCs w:val="22"/>
        </w:rPr>
        <w:t>Once a reply has been received, the Chairperson writes to the Minister, setting out the Board’s recommendations.</w:t>
      </w:r>
    </w:p>
    <w:p w:rsidR="00B611E9" w:rsidRDefault="00B611E9" w:rsidP="00B611E9">
      <w:pPr>
        <w:pStyle w:val="DefaultText"/>
        <w:numPr>
          <w:ilvl w:val="12"/>
          <w:numId w:val="0"/>
        </w:numPr>
        <w:rPr>
          <w:rFonts w:ascii="Calibri" w:hAnsi="Calibri" w:cs="Calibri"/>
          <w:color w:val="000000" w:themeColor="text1"/>
          <w:sz w:val="22"/>
          <w:szCs w:val="22"/>
        </w:rPr>
      </w:pPr>
    </w:p>
    <w:p w:rsidR="00B611E9" w:rsidRDefault="00B611E9" w:rsidP="00B611E9">
      <w:pPr>
        <w:pStyle w:val="DefaultText"/>
        <w:numPr>
          <w:ilvl w:val="12"/>
          <w:numId w:val="0"/>
        </w:numPr>
        <w:rPr>
          <w:rFonts w:ascii="Calibri" w:hAnsi="Calibri" w:cs="Calibri"/>
          <w:color w:val="000000" w:themeColor="text1"/>
          <w:sz w:val="22"/>
          <w:szCs w:val="22"/>
        </w:rPr>
      </w:pPr>
    </w:p>
    <w:p w:rsidR="00B611E9" w:rsidRDefault="00B611E9" w:rsidP="00B611E9">
      <w:pPr>
        <w:pStyle w:val="DefaultText"/>
        <w:numPr>
          <w:ilvl w:val="12"/>
          <w:numId w:val="0"/>
        </w:numPr>
        <w:rPr>
          <w:rFonts w:ascii="Calibri" w:hAnsi="Calibri" w:cs="Calibri"/>
          <w:color w:val="000000" w:themeColor="text1"/>
          <w:sz w:val="22"/>
          <w:szCs w:val="22"/>
        </w:rPr>
      </w:pPr>
    </w:p>
    <w:p w:rsidR="00B611E9" w:rsidRDefault="00B611E9" w:rsidP="00B611E9">
      <w:pPr>
        <w:pStyle w:val="DefaultText"/>
        <w:numPr>
          <w:ilvl w:val="12"/>
          <w:numId w:val="0"/>
        </w:numPr>
        <w:rPr>
          <w:rFonts w:ascii="Calibri" w:hAnsi="Calibri" w:cs="Calibri"/>
          <w:color w:val="000000" w:themeColor="text1"/>
          <w:sz w:val="22"/>
          <w:szCs w:val="22"/>
        </w:rPr>
      </w:pPr>
    </w:p>
    <w:p w:rsidR="00B611E9" w:rsidRDefault="00B611E9" w:rsidP="00B611E9">
      <w:pPr>
        <w:pStyle w:val="DefaultText"/>
        <w:numPr>
          <w:ilvl w:val="12"/>
          <w:numId w:val="0"/>
        </w:numPr>
        <w:rPr>
          <w:rFonts w:ascii="Calibri" w:hAnsi="Calibri" w:cs="Calibri"/>
          <w:color w:val="000000" w:themeColor="text1"/>
          <w:sz w:val="22"/>
          <w:szCs w:val="22"/>
        </w:rPr>
      </w:pPr>
    </w:p>
    <w:p w:rsidR="00B611E9" w:rsidRDefault="00B611E9" w:rsidP="00B611E9">
      <w:pPr>
        <w:pStyle w:val="DefaultText"/>
        <w:numPr>
          <w:ilvl w:val="12"/>
          <w:numId w:val="0"/>
        </w:numPr>
        <w:rPr>
          <w:rFonts w:ascii="Calibri" w:hAnsi="Calibri" w:cs="Calibri"/>
          <w:color w:val="000000" w:themeColor="text1"/>
          <w:sz w:val="22"/>
          <w:szCs w:val="22"/>
        </w:rPr>
      </w:pPr>
    </w:p>
    <w:p w:rsidR="00B611E9" w:rsidRDefault="00B611E9" w:rsidP="00B611E9">
      <w:pPr>
        <w:pStyle w:val="DefaultText"/>
        <w:numPr>
          <w:ilvl w:val="12"/>
          <w:numId w:val="0"/>
        </w:numPr>
        <w:rPr>
          <w:rFonts w:ascii="Calibri" w:hAnsi="Calibri" w:cs="Calibri"/>
          <w:color w:val="000000" w:themeColor="text1"/>
          <w:sz w:val="22"/>
          <w:szCs w:val="22"/>
        </w:rPr>
      </w:pPr>
    </w:p>
    <w:p w:rsidR="00B611E9" w:rsidRDefault="00B611E9" w:rsidP="00B611E9">
      <w:pPr>
        <w:pStyle w:val="DefaultText"/>
        <w:numPr>
          <w:ilvl w:val="12"/>
          <w:numId w:val="0"/>
        </w:numPr>
        <w:rPr>
          <w:rFonts w:ascii="Calibri" w:hAnsi="Calibri" w:cs="Calibri"/>
          <w:color w:val="000000" w:themeColor="text1"/>
          <w:sz w:val="22"/>
          <w:szCs w:val="22"/>
        </w:rPr>
      </w:pPr>
    </w:p>
    <w:p w:rsidR="00B611E9" w:rsidRDefault="00B611E9" w:rsidP="00B611E9">
      <w:pPr>
        <w:pStyle w:val="DefaultText"/>
        <w:numPr>
          <w:ilvl w:val="12"/>
          <w:numId w:val="0"/>
        </w:numPr>
        <w:rPr>
          <w:rFonts w:ascii="Calibri" w:hAnsi="Calibri" w:cs="Calibri"/>
          <w:color w:val="000000" w:themeColor="text1"/>
          <w:sz w:val="22"/>
          <w:szCs w:val="22"/>
        </w:rPr>
      </w:pPr>
    </w:p>
    <w:p w:rsidR="00B611E9" w:rsidRDefault="00B611E9" w:rsidP="00B611E9">
      <w:pPr>
        <w:pStyle w:val="DefaultText"/>
        <w:numPr>
          <w:ilvl w:val="12"/>
          <w:numId w:val="0"/>
        </w:numPr>
        <w:rPr>
          <w:rFonts w:ascii="Calibri" w:hAnsi="Calibri" w:cs="Calibri"/>
          <w:color w:val="000000" w:themeColor="text1"/>
          <w:sz w:val="22"/>
          <w:szCs w:val="22"/>
        </w:rPr>
      </w:pPr>
    </w:p>
    <w:p w:rsidR="00B611E9" w:rsidRDefault="00B611E9" w:rsidP="00B611E9">
      <w:pPr>
        <w:pStyle w:val="DefaultText"/>
        <w:numPr>
          <w:ilvl w:val="12"/>
          <w:numId w:val="0"/>
        </w:numPr>
        <w:rPr>
          <w:rFonts w:ascii="Calibri" w:hAnsi="Calibri" w:cs="Calibri"/>
          <w:color w:val="000000" w:themeColor="text1"/>
          <w:sz w:val="22"/>
          <w:szCs w:val="22"/>
        </w:rPr>
      </w:pPr>
    </w:p>
    <w:p w:rsidR="00B611E9" w:rsidRDefault="00B611E9" w:rsidP="00B611E9">
      <w:pPr>
        <w:pStyle w:val="DefaultText"/>
        <w:numPr>
          <w:ilvl w:val="12"/>
          <w:numId w:val="0"/>
        </w:numPr>
        <w:rPr>
          <w:rFonts w:ascii="Calibri" w:hAnsi="Calibri" w:cs="Calibri"/>
          <w:color w:val="000000" w:themeColor="text1"/>
          <w:sz w:val="22"/>
          <w:szCs w:val="22"/>
        </w:rPr>
      </w:pPr>
    </w:p>
    <w:p w:rsidR="00B611E9" w:rsidRDefault="00B611E9" w:rsidP="00B611E9">
      <w:pPr>
        <w:pStyle w:val="DefaultText"/>
        <w:numPr>
          <w:ilvl w:val="12"/>
          <w:numId w:val="0"/>
        </w:numPr>
        <w:rPr>
          <w:rFonts w:ascii="Calibri" w:hAnsi="Calibri" w:cs="Calibri"/>
          <w:color w:val="000000" w:themeColor="text1"/>
          <w:sz w:val="22"/>
          <w:szCs w:val="22"/>
        </w:rPr>
      </w:pPr>
    </w:p>
    <w:p w:rsidR="00B611E9" w:rsidRDefault="00B611E9" w:rsidP="00B611E9">
      <w:pPr>
        <w:pStyle w:val="DefaultText"/>
        <w:numPr>
          <w:ilvl w:val="12"/>
          <w:numId w:val="0"/>
        </w:numPr>
        <w:rPr>
          <w:rFonts w:ascii="Calibri" w:hAnsi="Calibri" w:cs="Calibri"/>
          <w:color w:val="000000" w:themeColor="text1"/>
          <w:sz w:val="22"/>
          <w:szCs w:val="22"/>
        </w:rPr>
      </w:pPr>
    </w:p>
    <w:p w:rsidR="00B611E9" w:rsidRDefault="00B611E9" w:rsidP="00B611E9">
      <w:pPr>
        <w:pStyle w:val="DefaultText"/>
        <w:numPr>
          <w:ilvl w:val="12"/>
          <w:numId w:val="0"/>
        </w:numPr>
        <w:rPr>
          <w:rFonts w:ascii="Calibri" w:hAnsi="Calibri" w:cs="Calibri"/>
          <w:color w:val="000000" w:themeColor="text1"/>
          <w:sz w:val="22"/>
          <w:szCs w:val="22"/>
        </w:rPr>
      </w:pPr>
    </w:p>
    <w:p w:rsidR="00B611E9" w:rsidRDefault="00B611E9" w:rsidP="00B611E9">
      <w:pPr>
        <w:pStyle w:val="DefaultText"/>
        <w:numPr>
          <w:ilvl w:val="12"/>
          <w:numId w:val="0"/>
        </w:numPr>
        <w:rPr>
          <w:rFonts w:ascii="Calibri" w:hAnsi="Calibri" w:cs="Calibri"/>
          <w:color w:val="000000" w:themeColor="text1"/>
          <w:sz w:val="22"/>
          <w:szCs w:val="22"/>
        </w:rPr>
      </w:pPr>
    </w:p>
    <w:p w:rsidR="00B611E9" w:rsidRDefault="00B611E9" w:rsidP="00B611E9">
      <w:pPr>
        <w:pStyle w:val="DefaultText"/>
        <w:numPr>
          <w:ilvl w:val="12"/>
          <w:numId w:val="0"/>
        </w:numPr>
        <w:rPr>
          <w:rFonts w:ascii="Calibri" w:hAnsi="Calibri" w:cs="Calibri"/>
          <w:color w:val="000000" w:themeColor="text1"/>
          <w:sz w:val="22"/>
          <w:szCs w:val="22"/>
        </w:rPr>
      </w:pPr>
    </w:p>
    <w:p w:rsidR="00B611E9" w:rsidRDefault="00B611E9" w:rsidP="00B611E9">
      <w:pPr>
        <w:pStyle w:val="DefaultText"/>
        <w:numPr>
          <w:ilvl w:val="12"/>
          <w:numId w:val="0"/>
        </w:numPr>
        <w:rPr>
          <w:rFonts w:ascii="Calibri" w:hAnsi="Calibri" w:cs="Calibri"/>
          <w:color w:val="000000" w:themeColor="text1"/>
          <w:sz w:val="22"/>
          <w:szCs w:val="22"/>
        </w:rPr>
      </w:pPr>
    </w:p>
    <w:p w:rsidR="00B611E9" w:rsidRDefault="00B611E9" w:rsidP="00B611E9">
      <w:pPr>
        <w:pStyle w:val="DefaultText"/>
        <w:numPr>
          <w:ilvl w:val="12"/>
          <w:numId w:val="0"/>
        </w:numPr>
        <w:rPr>
          <w:rFonts w:ascii="Calibri" w:hAnsi="Calibri" w:cs="Calibri"/>
          <w:color w:val="000000" w:themeColor="text1"/>
          <w:sz w:val="22"/>
          <w:szCs w:val="22"/>
        </w:rPr>
      </w:pPr>
    </w:p>
    <w:p w:rsidR="00B611E9" w:rsidRDefault="00B611E9" w:rsidP="00B611E9">
      <w:pPr>
        <w:pStyle w:val="DefaultText"/>
        <w:numPr>
          <w:ilvl w:val="12"/>
          <w:numId w:val="0"/>
        </w:numPr>
        <w:rPr>
          <w:rFonts w:ascii="Calibri" w:hAnsi="Calibri" w:cs="Calibri"/>
          <w:color w:val="000000" w:themeColor="text1"/>
          <w:sz w:val="22"/>
          <w:szCs w:val="22"/>
        </w:rPr>
      </w:pPr>
    </w:p>
    <w:p w:rsidR="00B611E9" w:rsidRDefault="00B611E9" w:rsidP="00B611E9">
      <w:pPr>
        <w:pStyle w:val="DefaultText"/>
        <w:numPr>
          <w:ilvl w:val="12"/>
          <w:numId w:val="0"/>
        </w:numPr>
        <w:rPr>
          <w:rFonts w:ascii="Calibri" w:hAnsi="Calibri" w:cs="Calibri"/>
          <w:color w:val="000000" w:themeColor="text1"/>
          <w:sz w:val="22"/>
          <w:szCs w:val="22"/>
        </w:rPr>
      </w:pPr>
    </w:p>
    <w:p w:rsidR="00B611E9" w:rsidRDefault="00B611E9" w:rsidP="00B611E9">
      <w:pPr>
        <w:pStyle w:val="DefaultText"/>
        <w:numPr>
          <w:ilvl w:val="12"/>
          <w:numId w:val="0"/>
        </w:numPr>
        <w:rPr>
          <w:rFonts w:ascii="Calibri" w:hAnsi="Calibri" w:cs="Calibri"/>
          <w:color w:val="000000" w:themeColor="text1"/>
          <w:sz w:val="22"/>
          <w:szCs w:val="22"/>
        </w:rPr>
      </w:pPr>
    </w:p>
    <w:p w:rsidR="00B611E9" w:rsidRDefault="00B611E9" w:rsidP="00B611E9">
      <w:pPr>
        <w:pStyle w:val="DefaultText"/>
        <w:numPr>
          <w:ilvl w:val="12"/>
          <w:numId w:val="0"/>
        </w:numPr>
        <w:rPr>
          <w:rFonts w:ascii="Calibri" w:hAnsi="Calibri" w:cs="Calibri"/>
          <w:color w:val="000000" w:themeColor="text1"/>
          <w:sz w:val="22"/>
          <w:szCs w:val="22"/>
        </w:rPr>
      </w:pPr>
    </w:p>
    <w:p w:rsidR="00B611E9" w:rsidRDefault="00B611E9" w:rsidP="00B611E9">
      <w:pPr>
        <w:pStyle w:val="DefaultText"/>
        <w:numPr>
          <w:ilvl w:val="12"/>
          <w:numId w:val="0"/>
        </w:numPr>
        <w:rPr>
          <w:rFonts w:ascii="Calibri" w:hAnsi="Calibri" w:cs="Calibri"/>
          <w:color w:val="000000" w:themeColor="text1"/>
          <w:sz w:val="22"/>
          <w:szCs w:val="22"/>
        </w:rPr>
      </w:pPr>
    </w:p>
    <w:p w:rsidR="00B611E9" w:rsidRDefault="00B611E9" w:rsidP="00B611E9">
      <w:pPr>
        <w:pStyle w:val="DefaultText"/>
        <w:numPr>
          <w:ilvl w:val="12"/>
          <w:numId w:val="0"/>
        </w:numPr>
        <w:rPr>
          <w:rFonts w:ascii="Calibri" w:hAnsi="Calibri" w:cs="Calibri"/>
          <w:b/>
          <w:shadow/>
          <w:color w:val="548DD4" w:themeColor="text2" w:themeTint="99"/>
          <w:sz w:val="28"/>
          <w:szCs w:val="28"/>
        </w:rPr>
      </w:pPr>
    </w:p>
    <w:p w:rsidR="00BD1713" w:rsidRDefault="00BD1713" w:rsidP="00F71299">
      <w:pPr>
        <w:jc w:val="both"/>
        <w:rPr>
          <w:rFonts w:ascii="Calibri" w:hAnsi="Calibri" w:cs="Calibri"/>
          <w:b/>
          <w:shadow/>
          <w:color w:val="548DD4" w:themeColor="text2" w:themeTint="99"/>
          <w:sz w:val="28"/>
          <w:szCs w:val="28"/>
        </w:rPr>
      </w:pPr>
    </w:p>
    <w:p w:rsidR="00BD1713" w:rsidRDefault="00BD1713" w:rsidP="00F71299">
      <w:pPr>
        <w:jc w:val="both"/>
        <w:rPr>
          <w:rFonts w:ascii="Calibri" w:hAnsi="Calibri" w:cs="Calibri"/>
          <w:b/>
          <w:shadow/>
          <w:color w:val="548DD4" w:themeColor="text2" w:themeTint="99"/>
          <w:sz w:val="28"/>
          <w:szCs w:val="28"/>
        </w:rPr>
      </w:pPr>
    </w:p>
    <w:p w:rsidR="00BD1713" w:rsidRDefault="00BD1713" w:rsidP="00F71299">
      <w:pPr>
        <w:jc w:val="both"/>
        <w:rPr>
          <w:rFonts w:ascii="Calibri" w:hAnsi="Calibri" w:cs="Calibri"/>
          <w:b/>
          <w:shadow/>
          <w:color w:val="548DD4" w:themeColor="text2" w:themeTint="99"/>
          <w:sz w:val="28"/>
          <w:szCs w:val="28"/>
        </w:rPr>
      </w:pPr>
    </w:p>
    <w:p w:rsidR="00BD1713" w:rsidRDefault="00BD1713" w:rsidP="00F71299">
      <w:pPr>
        <w:jc w:val="both"/>
        <w:rPr>
          <w:rFonts w:ascii="Calibri" w:hAnsi="Calibri" w:cs="Calibri"/>
          <w:b/>
          <w:shadow/>
          <w:color w:val="548DD4" w:themeColor="text2" w:themeTint="99"/>
          <w:sz w:val="28"/>
          <w:szCs w:val="28"/>
        </w:rPr>
      </w:pPr>
    </w:p>
    <w:p w:rsidR="00BD1713" w:rsidRDefault="00BD1713" w:rsidP="00F71299">
      <w:pPr>
        <w:jc w:val="both"/>
        <w:rPr>
          <w:rFonts w:ascii="Calibri" w:hAnsi="Calibri" w:cs="Calibri"/>
          <w:b/>
          <w:shadow/>
          <w:color w:val="548DD4" w:themeColor="text2" w:themeTint="99"/>
          <w:sz w:val="28"/>
          <w:szCs w:val="28"/>
        </w:rPr>
      </w:pPr>
    </w:p>
    <w:p w:rsidR="00BD1713" w:rsidRDefault="00BD1713" w:rsidP="00F71299">
      <w:pPr>
        <w:jc w:val="both"/>
        <w:rPr>
          <w:rFonts w:ascii="Calibri" w:hAnsi="Calibri" w:cs="Calibri"/>
          <w:b/>
          <w:shadow/>
          <w:color w:val="548DD4" w:themeColor="text2" w:themeTint="99"/>
          <w:sz w:val="28"/>
          <w:szCs w:val="28"/>
        </w:rPr>
      </w:pPr>
    </w:p>
    <w:p w:rsidR="00AC38E2" w:rsidRPr="005F18B4" w:rsidRDefault="00634396" w:rsidP="00F71299">
      <w:pPr>
        <w:jc w:val="both"/>
        <w:rPr>
          <w:rFonts w:ascii="Calibri" w:hAnsi="Calibri" w:cs="Calibri"/>
          <w:b/>
          <w:shadow/>
          <w:color w:val="365F91" w:themeColor="accent1" w:themeShade="BF"/>
          <w:sz w:val="28"/>
          <w:szCs w:val="28"/>
        </w:rPr>
      </w:pPr>
      <w:r w:rsidRPr="005F18B4">
        <w:rPr>
          <w:rFonts w:ascii="Calibri" w:hAnsi="Calibri" w:cs="Calibri"/>
          <w:b/>
          <w:shadow/>
          <w:color w:val="365F91" w:themeColor="accent1" w:themeShade="BF"/>
          <w:sz w:val="28"/>
          <w:szCs w:val="28"/>
        </w:rPr>
        <w:t>Chapter 2</w:t>
      </w:r>
      <w:r w:rsidR="00021432" w:rsidRPr="005F18B4">
        <w:rPr>
          <w:rFonts w:ascii="Calibri" w:hAnsi="Calibri" w:cs="Calibri"/>
          <w:b/>
          <w:shadow/>
          <w:color w:val="365F91" w:themeColor="accent1" w:themeShade="BF"/>
          <w:sz w:val="28"/>
          <w:szCs w:val="28"/>
        </w:rPr>
        <w:t xml:space="preserve"> </w:t>
      </w:r>
      <w:r w:rsidRPr="005F18B4">
        <w:rPr>
          <w:rFonts w:ascii="Calibri" w:hAnsi="Calibri" w:cs="Calibri"/>
          <w:b/>
          <w:shadow/>
          <w:color w:val="365F91" w:themeColor="accent1" w:themeShade="BF"/>
          <w:sz w:val="28"/>
          <w:szCs w:val="28"/>
        </w:rPr>
        <w:t>Applications &amp; Appointments</w:t>
      </w:r>
    </w:p>
    <w:p w:rsidR="00634396" w:rsidRPr="005F18B4" w:rsidRDefault="00634396" w:rsidP="00F71299">
      <w:pPr>
        <w:jc w:val="both"/>
        <w:rPr>
          <w:rFonts w:ascii="Calibri" w:hAnsi="Calibri" w:cs="Calibri"/>
          <w:b/>
          <w:shadow/>
          <w:color w:val="365F91" w:themeColor="accent1" w:themeShade="BF"/>
          <w:sz w:val="28"/>
          <w:szCs w:val="28"/>
        </w:rPr>
        <w:sectPr w:rsidR="00634396" w:rsidRPr="005F18B4" w:rsidSect="001F1978">
          <w:footerReference w:type="default" r:id="rId29"/>
          <w:type w:val="continuous"/>
          <w:pgSz w:w="11906" w:h="16838" w:code="9"/>
          <w:pgMar w:top="1440" w:right="1797" w:bottom="1440" w:left="1797" w:header="709" w:footer="709" w:gutter="0"/>
          <w:pgNumType w:start="0"/>
          <w:cols w:space="708"/>
          <w:titlePg/>
          <w:docGrid w:linePitch="360"/>
        </w:sectPr>
      </w:pPr>
    </w:p>
    <w:p w:rsidR="00634396" w:rsidRPr="004558DC" w:rsidRDefault="00634396" w:rsidP="00F71299">
      <w:pPr>
        <w:jc w:val="both"/>
        <w:rPr>
          <w:rFonts w:ascii="Calibri" w:hAnsi="Calibri" w:cs="Calibri"/>
          <w:b/>
          <w:shadow/>
          <w:color w:val="548DD4" w:themeColor="text2" w:themeTint="99"/>
          <w:sz w:val="28"/>
          <w:szCs w:val="28"/>
        </w:rPr>
        <w:sectPr w:rsidR="00634396" w:rsidRPr="004558DC" w:rsidSect="00440754">
          <w:type w:val="continuous"/>
          <w:pgSz w:w="11906" w:h="16838"/>
          <w:pgMar w:top="1440" w:right="1797" w:bottom="1440" w:left="1797" w:header="709" w:footer="709" w:gutter="0"/>
          <w:pgNumType w:start="1"/>
          <w:cols w:space="708"/>
          <w:docGrid w:linePitch="360"/>
        </w:sectPr>
      </w:pPr>
    </w:p>
    <w:p w:rsidR="00B0752C" w:rsidRDefault="00F71299" w:rsidP="00F71299">
      <w:pPr>
        <w:jc w:val="both"/>
        <w:rPr>
          <w:rFonts w:ascii="Calibri" w:hAnsi="Calibri" w:cs="Calibri"/>
          <w:color w:val="000000" w:themeColor="text1"/>
          <w:sz w:val="22"/>
          <w:szCs w:val="22"/>
        </w:rPr>
      </w:pPr>
      <w:r w:rsidRPr="000E0415">
        <w:rPr>
          <w:rFonts w:ascii="Calibri" w:hAnsi="Calibri" w:cs="Calibri"/>
          <w:color w:val="000000" w:themeColor="text1"/>
          <w:sz w:val="22"/>
          <w:szCs w:val="22"/>
        </w:rPr>
        <w:t>During the period that this report is concerned with,</w:t>
      </w:r>
      <w:r w:rsidR="00AD64BC">
        <w:rPr>
          <w:rFonts w:ascii="Calibri" w:hAnsi="Calibri" w:cs="Calibri"/>
          <w:color w:val="000000" w:themeColor="text1"/>
          <w:sz w:val="22"/>
          <w:szCs w:val="22"/>
        </w:rPr>
        <w:t xml:space="preserve"> </w:t>
      </w:r>
      <w:r w:rsidR="005A5952">
        <w:rPr>
          <w:rFonts w:ascii="Calibri" w:hAnsi="Calibri" w:cs="Calibri"/>
          <w:color w:val="000000" w:themeColor="text1"/>
          <w:sz w:val="22"/>
          <w:szCs w:val="22"/>
        </w:rPr>
        <w:t xml:space="preserve">the Board met on </w:t>
      </w:r>
      <w:r w:rsidR="004A2A6B">
        <w:rPr>
          <w:rFonts w:ascii="Calibri" w:hAnsi="Calibri" w:cs="Calibri"/>
          <w:color w:val="000000" w:themeColor="text1"/>
          <w:sz w:val="22"/>
          <w:szCs w:val="22"/>
        </w:rPr>
        <w:t>two</w:t>
      </w:r>
      <w:r w:rsidR="00AD64BC">
        <w:rPr>
          <w:rFonts w:ascii="Calibri" w:hAnsi="Calibri" w:cs="Calibri"/>
          <w:color w:val="000000" w:themeColor="text1"/>
          <w:sz w:val="22"/>
          <w:szCs w:val="22"/>
        </w:rPr>
        <w:t xml:space="preserve"> </w:t>
      </w:r>
      <w:r w:rsidR="00D475DA">
        <w:rPr>
          <w:rFonts w:ascii="Calibri" w:hAnsi="Calibri" w:cs="Calibri"/>
          <w:color w:val="000000" w:themeColor="text1"/>
          <w:sz w:val="22"/>
          <w:szCs w:val="22"/>
        </w:rPr>
        <w:t>occasion</w:t>
      </w:r>
      <w:r w:rsidR="004A2A6B">
        <w:rPr>
          <w:rFonts w:ascii="Calibri" w:hAnsi="Calibri" w:cs="Calibri"/>
          <w:color w:val="000000" w:themeColor="text1"/>
          <w:sz w:val="22"/>
          <w:szCs w:val="22"/>
        </w:rPr>
        <w:t>s</w:t>
      </w:r>
      <w:r w:rsidRPr="000E0415">
        <w:rPr>
          <w:rFonts w:ascii="Calibri" w:hAnsi="Calibri" w:cs="Calibri"/>
          <w:color w:val="000000" w:themeColor="text1"/>
          <w:sz w:val="22"/>
          <w:szCs w:val="22"/>
        </w:rPr>
        <w:t>.</w:t>
      </w:r>
      <w:r w:rsidR="00021432">
        <w:rPr>
          <w:rFonts w:ascii="Calibri" w:hAnsi="Calibri" w:cs="Calibri"/>
          <w:color w:val="000000" w:themeColor="text1"/>
          <w:sz w:val="22"/>
          <w:szCs w:val="22"/>
        </w:rPr>
        <w:t xml:space="preserve"> </w:t>
      </w:r>
    </w:p>
    <w:p w:rsidR="00B918B9" w:rsidRDefault="00B918B9" w:rsidP="00F71299">
      <w:pPr>
        <w:jc w:val="both"/>
        <w:rPr>
          <w:rFonts w:ascii="Calibri" w:hAnsi="Calibri" w:cs="Calibri"/>
          <w:color w:val="000000" w:themeColor="text1"/>
          <w:sz w:val="22"/>
          <w:szCs w:val="22"/>
        </w:rPr>
      </w:pPr>
    </w:p>
    <w:p w:rsidR="00D475DA" w:rsidRPr="004A2A6B" w:rsidRDefault="008D5648" w:rsidP="00F92E17">
      <w:pPr>
        <w:rPr>
          <w:rFonts w:ascii="Calibri" w:hAnsi="Calibri" w:cs="Calibri"/>
          <w:sz w:val="22"/>
          <w:szCs w:val="22"/>
        </w:rPr>
      </w:pPr>
      <w:r w:rsidRPr="004A2A6B">
        <w:rPr>
          <w:rFonts w:ascii="Calibri" w:hAnsi="Calibri" w:cs="Calibri"/>
          <w:sz w:val="22"/>
          <w:szCs w:val="22"/>
        </w:rPr>
        <w:t xml:space="preserve">The composition of the Board changed </w:t>
      </w:r>
      <w:r w:rsidR="00921185" w:rsidRPr="004A2A6B">
        <w:rPr>
          <w:rFonts w:ascii="Calibri" w:hAnsi="Calibri" w:cs="Calibri"/>
          <w:sz w:val="22"/>
          <w:szCs w:val="22"/>
        </w:rPr>
        <w:t xml:space="preserve">on </w:t>
      </w:r>
      <w:r w:rsidR="00DC5C32" w:rsidRPr="004A2A6B">
        <w:rPr>
          <w:rFonts w:ascii="Calibri" w:hAnsi="Calibri" w:cs="Calibri"/>
          <w:sz w:val="22"/>
          <w:szCs w:val="22"/>
        </w:rPr>
        <w:t>1</w:t>
      </w:r>
      <w:r w:rsidR="00DC5C32" w:rsidRPr="004A2A6B">
        <w:rPr>
          <w:rFonts w:ascii="Calibri" w:hAnsi="Calibri" w:cs="Calibri"/>
          <w:sz w:val="22"/>
          <w:szCs w:val="22"/>
          <w:vertAlign w:val="superscript"/>
        </w:rPr>
        <w:t>st</w:t>
      </w:r>
      <w:r w:rsidR="00DC5C32" w:rsidRPr="004A2A6B">
        <w:rPr>
          <w:rFonts w:ascii="Calibri" w:hAnsi="Calibri" w:cs="Calibri"/>
          <w:sz w:val="22"/>
          <w:szCs w:val="22"/>
        </w:rPr>
        <w:t xml:space="preserve"> </w:t>
      </w:r>
      <w:r w:rsidR="00D475DA" w:rsidRPr="004A2A6B">
        <w:rPr>
          <w:rFonts w:ascii="Calibri" w:hAnsi="Calibri" w:cs="Calibri"/>
          <w:sz w:val="22"/>
          <w:szCs w:val="22"/>
        </w:rPr>
        <w:t>August 2016 when Mr. David Barniville SC on completion of his term of office was replaced by Mr. Paul McGarry SC, the new chairman.</w:t>
      </w:r>
    </w:p>
    <w:p w:rsidR="00D475DA" w:rsidRDefault="00D475DA" w:rsidP="00F92E17">
      <w:pPr>
        <w:rPr>
          <w:rFonts w:ascii="Calibri" w:hAnsi="Calibri" w:cs="Calibri"/>
          <w:color w:val="FF0000"/>
          <w:sz w:val="22"/>
          <w:szCs w:val="22"/>
        </w:rPr>
      </w:pPr>
    </w:p>
    <w:p w:rsidR="00F71299" w:rsidRPr="006A2D63" w:rsidRDefault="00DC5C32" w:rsidP="00F71299">
      <w:pPr>
        <w:jc w:val="both"/>
        <w:rPr>
          <w:rFonts w:ascii="Calibri" w:hAnsi="Calibri" w:cs="Calibri"/>
          <w:shadow/>
          <w:color w:val="365F91" w:themeColor="accent1" w:themeShade="BF"/>
        </w:rPr>
      </w:pPr>
      <w:r w:rsidRPr="006A2D63">
        <w:rPr>
          <w:rFonts w:ascii="Calibri" w:hAnsi="Calibri" w:cs="Calibri"/>
          <w:shadow/>
          <w:color w:val="365F91" w:themeColor="accent1" w:themeShade="BF"/>
        </w:rPr>
        <w:t>2.1</w:t>
      </w:r>
      <w:r w:rsidR="00F71299" w:rsidRPr="006A2D63">
        <w:rPr>
          <w:rFonts w:ascii="Calibri" w:hAnsi="Calibri" w:cs="Calibri"/>
          <w:shadow/>
          <w:color w:val="365F91" w:themeColor="accent1" w:themeShade="BF"/>
        </w:rPr>
        <w:t xml:space="preserve"> Supreme Court</w:t>
      </w:r>
    </w:p>
    <w:p w:rsidR="00161981" w:rsidRDefault="00161981" w:rsidP="000D0EED">
      <w:pPr>
        <w:jc w:val="both"/>
        <w:rPr>
          <w:rFonts w:ascii="Calibri" w:hAnsi="Calibri" w:cs="Calibri"/>
          <w:b/>
          <w:color w:val="000000" w:themeColor="text1"/>
          <w:sz w:val="22"/>
          <w:szCs w:val="22"/>
        </w:rPr>
      </w:pPr>
    </w:p>
    <w:p w:rsidR="004D758D" w:rsidRDefault="004D758D" w:rsidP="004D758D">
      <w:pPr>
        <w:jc w:val="both"/>
        <w:rPr>
          <w:rFonts w:ascii="Calibri" w:hAnsi="Calibri" w:cs="Calibri"/>
          <w:color w:val="000000" w:themeColor="text1"/>
          <w:sz w:val="22"/>
          <w:szCs w:val="22"/>
        </w:rPr>
      </w:pPr>
      <w:r>
        <w:rPr>
          <w:rFonts w:ascii="Calibri" w:hAnsi="Calibri" w:cs="Calibri"/>
          <w:color w:val="000000" w:themeColor="text1"/>
          <w:sz w:val="22"/>
          <w:szCs w:val="22"/>
        </w:rPr>
        <w:t xml:space="preserve">The Board </w:t>
      </w:r>
      <w:r w:rsidR="004A2A6B">
        <w:rPr>
          <w:rFonts w:ascii="Calibri" w:hAnsi="Calibri" w:cs="Calibri"/>
          <w:color w:val="000000" w:themeColor="text1"/>
          <w:sz w:val="22"/>
          <w:szCs w:val="22"/>
        </w:rPr>
        <w:t xml:space="preserve">did not </w:t>
      </w:r>
      <w:r>
        <w:rPr>
          <w:rFonts w:ascii="Calibri" w:hAnsi="Calibri" w:cs="Calibri"/>
          <w:color w:val="000000" w:themeColor="text1"/>
          <w:sz w:val="22"/>
          <w:szCs w:val="22"/>
        </w:rPr>
        <w:t>m</w:t>
      </w:r>
      <w:r w:rsidR="004A2A6B">
        <w:rPr>
          <w:rFonts w:ascii="Calibri" w:hAnsi="Calibri" w:cs="Calibri"/>
          <w:color w:val="000000" w:themeColor="text1"/>
          <w:sz w:val="22"/>
          <w:szCs w:val="22"/>
        </w:rPr>
        <w:t>e</w:t>
      </w:r>
      <w:r>
        <w:rPr>
          <w:rFonts w:ascii="Calibri" w:hAnsi="Calibri" w:cs="Calibri"/>
          <w:color w:val="000000" w:themeColor="text1"/>
          <w:sz w:val="22"/>
          <w:szCs w:val="22"/>
        </w:rPr>
        <w:t xml:space="preserve">et to consider </w:t>
      </w:r>
      <w:r w:rsidR="004A2A6B">
        <w:rPr>
          <w:rFonts w:ascii="Calibri" w:hAnsi="Calibri" w:cs="Calibri"/>
          <w:color w:val="000000" w:themeColor="text1"/>
          <w:sz w:val="22"/>
          <w:szCs w:val="22"/>
        </w:rPr>
        <w:t>any</w:t>
      </w:r>
      <w:r w:rsidRPr="003A2368">
        <w:rPr>
          <w:rFonts w:ascii="Calibri" w:hAnsi="Calibri" w:cs="Calibri"/>
          <w:color w:val="FF0000"/>
          <w:sz w:val="22"/>
          <w:szCs w:val="22"/>
        </w:rPr>
        <w:t xml:space="preserve"> </w:t>
      </w:r>
      <w:r>
        <w:rPr>
          <w:rFonts w:ascii="Calibri" w:hAnsi="Calibri" w:cs="Calibri"/>
          <w:color w:val="000000" w:themeColor="text1"/>
          <w:sz w:val="22"/>
          <w:szCs w:val="22"/>
        </w:rPr>
        <w:t>appointment</w:t>
      </w:r>
      <w:r w:rsidR="00692A68">
        <w:rPr>
          <w:rFonts w:ascii="Calibri" w:hAnsi="Calibri" w:cs="Calibri"/>
          <w:color w:val="000000" w:themeColor="text1"/>
          <w:sz w:val="22"/>
          <w:szCs w:val="22"/>
        </w:rPr>
        <w:t>s</w:t>
      </w:r>
      <w:r>
        <w:rPr>
          <w:rFonts w:ascii="Calibri" w:hAnsi="Calibri" w:cs="Calibri"/>
          <w:color w:val="000000" w:themeColor="text1"/>
          <w:sz w:val="22"/>
          <w:szCs w:val="22"/>
        </w:rPr>
        <w:t xml:space="preserve"> to the Supreme</w:t>
      </w:r>
      <w:r w:rsidRPr="000E0415">
        <w:rPr>
          <w:rFonts w:ascii="Calibri" w:hAnsi="Calibri" w:cs="Calibri"/>
          <w:color w:val="000000" w:themeColor="text1"/>
          <w:sz w:val="22"/>
          <w:szCs w:val="22"/>
        </w:rPr>
        <w:t xml:space="preserve"> Court in </w:t>
      </w:r>
      <w:r w:rsidR="00AE5747">
        <w:rPr>
          <w:rFonts w:ascii="Calibri" w:hAnsi="Calibri" w:cs="Calibri"/>
          <w:color w:val="000000" w:themeColor="text1"/>
          <w:sz w:val="22"/>
          <w:szCs w:val="22"/>
        </w:rPr>
        <w:t>2016</w:t>
      </w:r>
      <w:r w:rsidRPr="000E0415">
        <w:rPr>
          <w:rFonts w:ascii="Calibri" w:hAnsi="Calibri" w:cs="Calibri"/>
          <w:color w:val="000000" w:themeColor="text1"/>
          <w:sz w:val="22"/>
          <w:szCs w:val="22"/>
        </w:rPr>
        <w:t>.</w:t>
      </w:r>
    </w:p>
    <w:p w:rsidR="004D758D" w:rsidRDefault="004D758D" w:rsidP="000D0EED">
      <w:pPr>
        <w:jc w:val="both"/>
        <w:rPr>
          <w:rFonts w:ascii="Calibri" w:hAnsi="Calibri" w:cs="Calibri"/>
          <w:color w:val="000000" w:themeColor="text1"/>
          <w:sz w:val="22"/>
          <w:szCs w:val="22"/>
        </w:rPr>
      </w:pPr>
    </w:p>
    <w:p w:rsidR="003A2368" w:rsidRPr="006A2D63" w:rsidRDefault="00DC5C32" w:rsidP="003A2368">
      <w:pPr>
        <w:jc w:val="both"/>
        <w:rPr>
          <w:rFonts w:ascii="Calibri" w:hAnsi="Calibri" w:cs="Calibri"/>
          <w:shadow/>
          <w:color w:val="365F91" w:themeColor="accent1" w:themeShade="BF"/>
        </w:rPr>
      </w:pPr>
      <w:r w:rsidRPr="006A2D63">
        <w:rPr>
          <w:rFonts w:ascii="Calibri" w:hAnsi="Calibri" w:cs="Calibri"/>
          <w:shadow/>
          <w:color w:val="365F91" w:themeColor="accent1" w:themeShade="BF"/>
        </w:rPr>
        <w:t>2.2</w:t>
      </w:r>
      <w:r w:rsidR="003A2368" w:rsidRPr="006A2D63">
        <w:rPr>
          <w:rFonts w:ascii="Calibri" w:hAnsi="Calibri" w:cs="Calibri"/>
          <w:shadow/>
          <w:color w:val="365F91" w:themeColor="accent1" w:themeShade="BF"/>
        </w:rPr>
        <w:t xml:space="preserve"> Court of Appeal</w:t>
      </w:r>
    </w:p>
    <w:p w:rsidR="0095331F" w:rsidRDefault="0095331F" w:rsidP="0095331F">
      <w:pPr>
        <w:jc w:val="both"/>
        <w:rPr>
          <w:rFonts w:ascii="Calibri" w:hAnsi="Calibri" w:cs="Calibri"/>
          <w:color w:val="000000" w:themeColor="text1"/>
          <w:sz w:val="22"/>
          <w:szCs w:val="22"/>
        </w:rPr>
      </w:pPr>
    </w:p>
    <w:p w:rsidR="005858BD" w:rsidRPr="005A427D" w:rsidRDefault="005858BD" w:rsidP="005858BD">
      <w:pPr>
        <w:jc w:val="both"/>
        <w:rPr>
          <w:rFonts w:ascii="Calibri" w:hAnsi="Calibri" w:cs="Calibri"/>
          <w:color w:val="000000" w:themeColor="text1"/>
          <w:sz w:val="22"/>
          <w:szCs w:val="22"/>
        </w:rPr>
      </w:pPr>
      <w:r w:rsidRPr="005A427D">
        <w:rPr>
          <w:rFonts w:ascii="Calibri" w:hAnsi="Calibri" w:cs="Calibri"/>
          <w:color w:val="000000" w:themeColor="text1"/>
          <w:sz w:val="22"/>
          <w:szCs w:val="22"/>
        </w:rPr>
        <w:t>The Board met</w:t>
      </w:r>
      <w:r w:rsidR="00EA5A33">
        <w:rPr>
          <w:rFonts w:ascii="Calibri" w:hAnsi="Calibri" w:cs="Calibri"/>
          <w:color w:val="FF0000"/>
          <w:sz w:val="22"/>
          <w:szCs w:val="22"/>
        </w:rPr>
        <w:t xml:space="preserve"> </w:t>
      </w:r>
      <w:r w:rsidR="00EA5A33" w:rsidRPr="003F45C9">
        <w:rPr>
          <w:rFonts w:ascii="Calibri" w:hAnsi="Calibri" w:cs="Calibri"/>
          <w:sz w:val="22"/>
          <w:szCs w:val="22"/>
        </w:rPr>
        <w:t>on 1</w:t>
      </w:r>
      <w:r w:rsidRPr="003F45C9">
        <w:rPr>
          <w:rFonts w:ascii="Calibri" w:hAnsi="Calibri" w:cs="Calibri"/>
          <w:sz w:val="22"/>
          <w:szCs w:val="22"/>
        </w:rPr>
        <w:t xml:space="preserve"> occasion</w:t>
      </w:r>
      <w:r w:rsidRPr="00B452E4">
        <w:rPr>
          <w:rFonts w:ascii="Calibri" w:hAnsi="Calibri" w:cs="Calibri"/>
          <w:color w:val="FF0000"/>
          <w:sz w:val="22"/>
          <w:szCs w:val="22"/>
        </w:rPr>
        <w:t xml:space="preserve"> </w:t>
      </w:r>
      <w:r w:rsidRPr="005A427D">
        <w:rPr>
          <w:rFonts w:ascii="Calibri" w:hAnsi="Calibri" w:cs="Calibri"/>
          <w:color w:val="000000" w:themeColor="text1"/>
          <w:sz w:val="22"/>
          <w:szCs w:val="22"/>
        </w:rPr>
        <w:t>to consider one appointmen</w:t>
      </w:r>
      <w:r>
        <w:rPr>
          <w:rFonts w:ascii="Calibri" w:hAnsi="Calibri" w:cs="Calibri"/>
          <w:color w:val="000000" w:themeColor="text1"/>
          <w:sz w:val="22"/>
          <w:szCs w:val="22"/>
        </w:rPr>
        <w:t>t to the Court of Appeal in 2016</w:t>
      </w:r>
      <w:r w:rsidRPr="005A427D">
        <w:rPr>
          <w:rFonts w:ascii="Calibri" w:hAnsi="Calibri" w:cs="Calibri"/>
          <w:color w:val="000000" w:themeColor="text1"/>
          <w:sz w:val="22"/>
          <w:szCs w:val="22"/>
        </w:rPr>
        <w:t>.</w:t>
      </w:r>
    </w:p>
    <w:p w:rsidR="005858BD" w:rsidRDefault="005858BD" w:rsidP="005858BD">
      <w:pPr>
        <w:jc w:val="both"/>
        <w:rPr>
          <w:rFonts w:ascii="Calibri" w:hAnsi="Calibri" w:cs="Calibri"/>
          <w:color w:val="FF0000"/>
          <w:sz w:val="22"/>
          <w:szCs w:val="22"/>
        </w:rPr>
      </w:pPr>
    </w:p>
    <w:p w:rsidR="005858BD" w:rsidRPr="00B452E4" w:rsidRDefault="005858BD" w:rsidP="005858BD">
      <w:pPr>
        <w:jc w:val="both"/>
        <w:rPr>
          <w:rFonts w:ascii="Calibri" w:hAnsi="Calibri" w:cs="Calibri"/>
          <w:sz w:val="22"/>
          <w:szCs w:val="22"/>
          <w:vertAlign w:val="superscript"/>
        </w:rPr>
      </w:pPr>
      <w:r w:rsidRPr="00B452E4">
        <w:rPr>
          <w:rFonts w:ascii="Calibri" w:hAnsi="Calibri" w:cs="Calibri"/>
          <w:sz w:val="22"/>
          <w:szCs w:val="22"/>
        </w:rPr>
        <w:t>By letter dated the 13</w:t>
      </w:r>
      <w:r w:rsidRPr="00B452E4">
        <w:rPr>
          <w:rFonts w:ascii="Calibri" w:hAnsi="Calibri" w:cs="Calibri"/>
          <w:sz w:val="22"/>
          <w:szCs w:val="22"/>
          <w:vertAlign w:val="superscript"/>
        </w:rPr>
        <w:t>th</w:t>
      </w:r>
      <w:r w:rsidRPr="00B452E4">
        <w:rPr>
          <w:rFonts w:ascii="Calibri" w:hAnsi="Calibri" w:cs="Calibri"/>
          <w:sz w:val="22"/>
          <w:szCs w:val="22"/>
        </w:rPr>
        <w:t xml:space="preserve"> January 2016, the Minister for Justice &amp; Equality communicated with the Board concerning the filling of a vacancy which </w:t>
      </w:r>
      <w:r w:rsidR="00A46349">
        <w:rPr>
          <w:rFonts w:ascii="Calibri" w:hAnsi="Calibri" w:cs="Calibri"/>
          <w:sz w:val="22"/>
          <w:szCs w:val="22"/>
        </w:rPr>
        <w:t>arose</w:t>
      </w:r>
      <w:r w:rsidRPr="00B452E4">
        <w:rPr>
          <w:rFonts w:ascii="Calibri" w:hAnsi="Calibri" w:cs="Calibri"/>
          <w:sz w:val="22"/>
          <w:szCs w:val="22"/>
        </w:rPr>
        <w:t xml:space="preserve"> as a result of the </w:t>
      </w:r>
      <w:r w:rsidR="00052A4C">
        <w:rPr>
          <w:rFonts w:ascii="Calibri" w:hAnsi="Calibri" w:cs="Calibri"/>
          <w:sz w:val="22"/>
          <w:szCs w:val="22"/>
        </w:rPr>
        <w:t>appointment of The Hon. Mr. Justice Peter Kelly as President of the High Court</w:t>
      </w:r>
      <w:r w:rsidRPr="00B452E4">
        <w:rPr>
          <w:rFonts w:ascii="Calibri" w:hAnsi="Calibri" w:cs="Calibri"/>
          <w:sz w:val="22"/>
          <w:szCs w:val="22"/>
        </w:rPr>
        <w:t>.  The Minister in accordance with section 16(2) of the Courts and Court Officers Act, 1995, requested the Board to furnish her with nominations for this vacancy and the name of each person who had informed the Board of his/her wish to be considered for this appointment.</w:t>
      </w:r>
    </w:p>
    <w:p w:rsidR="005858BD" w:rsidRPr="00B452E4" w:rsidRDefault="005858BD" w:rsidP="005858BD">
      <w:pPr>
        <w:jc w:val="both"/>
        <w:rPr>
          <w:rFonts w:ascii="Calibri" w:hAnsi="Calibri" w:cs="Calibri"/>
          <w:sz w:val="22"/>
          <w:szCs w:val="22"/>
        </w:rPr>
      </w:pPr>
    </w:p>
    <w:p w:rsidR="005858BD" w:rsidRPr="00B452E4" w:rsidRDefault="005858BD" w:rsidP="005858BD">
      <w:pPr>
        <w:jc w:val="both"/>
        <w:rPr>
          <w:rFonts w:ascii="Calibri" w:hAnsi="Calibri" w:cs="Calibri"/>
          <w:sz w:val="22"/>
          <w:szCs w:val="22"/>
        </w:rPr>
      </w:pPr>
      <w:r w:rsidRPr="00B452E4">
        <w:rPr>
          <w:rFonts w:ascii="Calibri" w:hAnsi="Calibri" w:cs="Calibri"/>
          <w:sz w:val="22"/>
          <w:szCs w:val="22"/>
        </w:rPr>
        <w:t>The Board caused advertisements to be inserted in the Irish Independent</w:t>
      </w:r>
      <w:r w:rsidR="003F45C9">
        <w:rPr>
          <w:rFonts w:ascii="Calibri" w:hAnsi="Calibri" w:cs="Calibri"/>
          <w:sz w:val="22"/>
          <w:szCs w:val="22"/>
        </w:rPr>
        <w:t>,</w:t>
      </w:r>
      <w:r w:rsidRPr="00B452E4">
        <w:rPr>
          <w:rFonts w:ascii="Calibri" w:hAnsi="Calibri" w:cs="Calibri"/>
          <w:sz w:val="22"/>
          <w:szCs w:val="22"/>
        </w:rPr>
        <w:t xml:space="preserve"> the Irish Examiner and the Irish Times on the </w:t>
      </w:r>
      <w:r w:rsidR="00454BD4" w:rsidRPr="00B452E4">
        <w:rPr>
          <w:rFonts w:ascii="Calibri" w:hAnsi="Calibri" w:cs="Calibri"/>
          <w:sz w:val="22"/>
          <w:szCs w:val="22"/>
        </w:rPr>
        <w:t>7</w:t>
      </w:r>
      <w:r w:rsidR="00454BD4" w:rsidRPr="00B452E4">
        <w:rPr>
          <w:rFonts w:ascii="Calibri" w:hAnsi="Calibri" w:cs="Calibri"/>
          <w:sz w:val="22"/>
          <w:szCs w:val="22"/>
          <w:vertAlign w:val="superscript"/>
        </w:rPr>
        <w:t>th</w:t>
      </w:r>
      <w:r w:rsidR="00454BD4" w:rsidRPr="00B452E4">
        <w:rPr>
          <w:rFonts w:ascii="Calibri" w:hAnsi="Calibri" w:cs="Calibri"/>
          <w:sz w:val="22"/>
          <w:szCs w:val="22"/>
        </w:rPr>
        <w:t xml:space="preserve"> January 2016</w:t>
      </w:r>
      <w:r w:rsidR="007E2938">
        <w:rPr>
          <w:rFonts w:ascii="Calibri" w:hAnsi="Calibri" w:cs="Calibri"/>
          <w:sz w:val="22"/>
          <w:szCs w:val="22"/>
        </w:rPr>
        <w:t xml:space="preserve"> </w:t>
      </w:r>
      <w:r w:rsidR="00A46349">
        <w:rPr>
          <w:rFonts w:ascii="Calibri" w:hAnsi="Calibri" w:cs="Calibri"/>
          <w:sz w:val="22"/>
          <w:szCs w:val="22"/>
        </w:rPr>
        <w:t xml:space="preserve">and the </w:t>
      </w:r>
      <w:r w:rsidR="007E2938">
        <w:rPr>
          <w:rFonts w:ascii="Calibri" w:hAnsi="Calibri" w:cs="Calibri"/>
          <w:sz w:val="22"/>
          <w:szCs w:val="22"/>
        </w:rPr>
        <w:t>8</w:t>
      </w:r>
      <w:r w:rsidR="007E2938" w:rsidRPr="007E2938">
        <w:rPr>
          <w:rFonts w:ascii="Calibri" w:hAnsi="Calibri" w:cs="Calibri"/>
          <w:sz w:val="22"/>
          <w:szCs w:val="22"/>
          <w:vertAlign w:val="superscript"/>
        </w:rPr>
        <w:t>th</w:t>
      </w:r>
      <w:r w:rsidR="007E2938">
        <w:rPr>
          <w:rFonts w:ascii="Calibri" w:hAnsi="Calibri" w:cs="Calibri"/>
          <w:sz w:val="22"/>
          <w:szCs w:val="22"/>
        </w:rPr>
        <w:t xml:space="preserve"> January 2016</w:t>
      </w:r>
      <w:r w:rsidRPr="00B452E4">
        <w:rPr>
          <w:rFonts w:ascii="Calibri" w:hAnsi="Calibri" w:cs="Calibri"/>
          <w:sz w:val="22"/>
          <w:szCs w:val="22"/>
        </w:rPr>
        <w:t xml:space="preserve">, in the Legal Diary for the period from the </w:t>
      </w:r>
      <w:r w:rsidR="00454BD4" w:rsidRPr="00B452E4">
        <w:rPr>
          <w:rFonts w:ascii="Calibri" w:hAnsi="Calibri" w:cs="Calibri"/>
          <w:sz w:val="22"/>
          <w:szCs w:val="22"/>
        </w:rPr>
        <w:t>7</w:t>
      </w:r>
      <w:r w:rsidR="00454BD4" w:rsidRPr="00B452E4">
        <w:rPr>
          <w:rFonts w:ascii="Calibri" w:hAnsi="Calibri" w:cs="Calibri"/>
          <w:sz w:val="22"/>
          <w:szCs w:val="22"/>
          <w:vertAlign w:val="superscript"/>
        </w:rPr>
        <w:t>th</w:t>
      </w:r>
      <w:r w:rsidR="00454BD4" w:rsidRPr="00B452E4">
        <w:rPr>
          <w:rFonts w:ascii="Calibri" w:hAnsi="Calibri" w:cs="Calibri"/>
          <w:sz w:val="22"/>
          <w:szCs w:val="22"/>
        </w:rPr>
        <w:t xml:space="preserve"> January 2016 </w:t>
      </w:r>
      <w:r w:rsidRPr="00B452E4">
        <w:rPr>
          <w:rFonts w:ascii="Calibri" w:hAnsi="Calibri" w:cs="Calibri"/>
          <w:sz w:val="22"/>
          <w:szCs w:val="22"/>
        </w:rPr>
        <w:t xml:space="preserve">to the </w:t>
      </w:r>
      <w:r w:rsidR="00454BD4" w:rsidRPr="00B452E4">
        <w:rPr>
          <w:rFonts w:ascii="Calibri" w:hAnsi="Calibri" w:cs="Calibri"/>
          <w:sz w:val="22"/>
          <w:szCs w:val="22"/>
        </w:rPr>
        <w:t>28</w:t>
      </w:r>
      <w:r w:rsidR="00454BD4" w:rsidRPr="00B452E4">
        <w:rPr>
          <w:rFonts w:ascii="Calibri" w:hAnsi="Calibri" w:cs="Calibri"/>
          <w:sz w:val="22"/>
          <w:szCs w:val="22"/>
          <w:vertAlign w:val="superscript"/>
        </w:rPr>
        <w:t>th</w:t>
      </w:r>
      <w:r w:rsidR="00454BD4" w:rsidRPr="00B452E4">
        <w:rPr>
          <w:rFonts w:ascii="Calibri" w:hAnsi="Calibri" w:cs="Calibri"/>
          <w:sz w:val="22"/>
          <w:szCs w:val="22"/>
        </w:rPr>
        <w:t xml:space="preserve"> January 2016</w:t>
      </w:r>
      <w:r w:rsidRPr="00B452E4">
        <w:rPr>
          <w:rFonts w:ascii="Calibri" w:hAnsi="Calibri" w:cs="Calibri"/>
          <w:sz w:val="22"/>
          <w:szCs w:val="22"/>
        </w:rPr>
        <w:t>, the Judicial Appointments Advisory Board website (jaab.ie), the Law Society of Ireland website and the Bar Council of Ireland website requesting practising barristers and solicitors who were eligible for appointment to the Office of Ordinary Judge of the Court of Appeal and who wished to be considered for appointment to write to the Secretary of the Board for a copy of the application form which the Board required to be completed and which was required by the Board to be returned by Thursday the 28</w:t>
      </w:r>
      <w:r w:rsidRPr="00B452E4">
        <w:rPr>
          <w:rFonts w:ascii="Calibri" w:hAnsi="Calibri" w:cs="Calibri"/>
          <w:sz w:val="22"/>
          <w:szCs w:val="22"/>
          <w:vertAlign w:val="superscript"/>
        </w:rPr>
        <w:t>th</w:t>
      </w:r>
      <w:r w:rsidRPr="00B452E4">
        <w:rPr>
          <w:rFonts w:ascii="Calibri" w:hAnsi="Calibri" w:cs="Calibri"/>
          <w:sz w:val="22"/>
          <w:szCs w:val="22"/>
        </w:rPr>
        <w:t xml:space="preserve"> January, 2016 at 4p.m. </w:t>
      </w:r>
    </w:p>
    <w:p w:rsidR="005858BD" w:rsidRPr="00AE5747" w:rsidRDefault="005858BD" w:rsidP="005858BD">
      <w:pPr>
        <w:jc w:val="both"/>
        <w:rPr>
          <w:rFonts w:ascii="Calibri" w:hAnsi="Calibri" w:cs="Calibri"/>
          <w:color w:val="FF0000"/>
          <w:sz w:val="22"/>
          <w:szCs w:val="22"/>
        </w:rPr>
      </w:pPr>
    </w:p>
    <w:p w:rsidR="005858BD" w:rsidRDefault="005858BD" w:rsidP="005858BD">
      <w:pPr>
        <w:jc w:val="both"/>
        <w:rPr>
          <w:rFonts w:ascii="Calibri" w:hAnsi="Calibri" w:cs="Calibri"/>
          <w:sz w:val="22"/>
          <w:szCs w:val="22"/>
        </w:rPr>
      </w:pPr>
      <w:r w:rsidRPr="00AE5747">
        <w:rPr>
          <w:rFonts w:ascii="Calibri" w:hAnsi="Calibri" w:cs="Calibri"/>
          <w:sz w:val="22"/>
          <w:szCs w:val="22"/>
        </w:rPr>
        <w:t xml:space="preserve">On the </w:t>
      </w:r>
      <w:r w:rsidR="00596952" w:rsidRPr="00AE5747">
        <w:rPr>
          <w:rFonts w:ascii="Calibri" w:hAnsi="Calibri" w:cs="Calibri"/>
          <w:sz w:val="22"/>
          <w:szCs w:val="22"/>
        </w:rPr>
        <w:t>13</w:t>
      </w:r>
      <w:r w:rsidR="00596952" w:rsidRPr="00AE5747">
        <w:rPr>
          <w:rFonts w:ascii="Calibri" w:hAnsi="Calibri" w:cs="Calibri"/>
          <w:sz w:val="22"/>
          <w:szCs w:val="22"/>
          <w:vertAlign w:val="superscript"/>
        </w:rPr>
        <w:t>th</w:t>
      </w:r>
      <w:r w:rsidR="00596952" w:rsidRPr="00AE5747">
        <w:rPr>
          <w:rFonts w:ascii="Calibri" w:hAnsi="Calibri" w:cs="Calibri"/>
          <w:sz w:val="22"/>
          <w:szCs w:val="22"/>
        </w:rPr>
        <w:t xml:space="preserve"> of April 2016</w:t>
      </w:r>
      <w:r w:rsidRPr="00AE5747">
        <w:rPr>
          <w:rFonts w:ascii="Calibri" w:hAnsi="Calibri" w:cs="Calibri"/>
          <w:sz w:val="22"/>
          <w:szCs w:val="22"/>
        </w:rPr>
        <w:t xml:space="preserve"> the Judicial Appointments Advisory Board considered four applications for one position of Ordinary Judge of the Court of Appeal.</w:t>
      </w:r>
      <w:r w:rsidR="003334B9">
        <w:rPr>
          <w:rFonts w:ascii="Calibri" w:hAnsi="Calibri" w:cs="Calibri"/>
          <w:sz w:val="22"/>
          <w:szCs w:val="22"/>
        </w:rPr>
        <w:t xml:space="preserve"> </w:t>
      </w:r>
    </w:p>
    <w:p w:rsidR="00DF3BAC" w:rsidRDefault="00DF3BAC" w:rsidP="005858BD">
      <w:pPr>
        <w:jc w:val="both"/>
        <w:rPr>
          <w:rFonts w:ascii="Calibri" w:hAnsi="Calibri" w:cs="Calibri"/>
          <w:shadow/>
          <w:color w:val="FF0000"/>
          <w:sz w:val="22"/>
          <w:szCs w:val="22"/>
        </w:rPr>
      </w:pPr>
    </w:p>
    <w:p w:rsidR="00AE5747" w:rsidRPr="00457D02" w:rsidRDefault="00AE5747" w:rsidP="00AE5747">
      <w:pPr>
        <w:jc w:val="both"/>
        <w:rPr>
          <w:rFonts w:ascii="Calibri" w:hAnsi="Calibri" w:cs="Calibri"/>
          <w:b/>
          <w:color w:val="000000" w:themeColor="text1"/>
          <w:sz w:val="20"/>
          <w:szCs w:val="20"/>
        </w:rPr>
      </w:pPr>
      <w:r w:rsidRPr="00457D02">
        <w:rPr>
          <w:rFonts w:ascii="Calibri" w:hAnsi="Calibri" w:cs="Calibri"/>
          <w:b/>
          <w:color w:val="000000" w:themeColor="text1"/>
          <w:sz w:val="20"/>
          <w:szCs w:val="20"/>
        </w:rPr>
        <w:t xml:space="preserve">Applications considered for the </w:t>
      </w:r>
      <w:r>
        <w:rPr>
          <w:rFonts w:ascii="Calibri" w:hAnsi="Calibri" w:cs="Calibri"/>
          <w:b/>
          <w:color w:val="000000" w:themeColor="text1"/>
          <w:sz w:val="20"/>
          <w:szCs w:val="20"/>
        </w:rPr>
        <w:t>Court of Appeal</w:t>
      </w:r>
      <w:r w:rsidRPr="00457D02">
        <w:rPr>
          <w:rFonts w:ascii="Calibri" w:hAnsi="Calibri" w:cs="Calibri"/>
          <w:b/>
          <w:color w:val="000000" w:themeColor="text1"/>
          <w:sz w:val="20"/>
          <w:szCs w:val="20"/>
        </w:rPr>
        <w:t xml:space="preserve"> – </w:t>
      </w:r>
      <w:r>
        <w:rPr>
          <w:rFonts w:ascii="Calibri" w:hAnsi="Calibri" w:cs="Calibri"/>
          <w:b/>
          <w:color w:val="000000" w:themeColor="text1"/>
          <w:sz w:val="20"/>
          <w:szCs w:val="20"/>
        </w:rPr>
        <w:t>13</w:t>
      </w:r>
      <w:r w:rsidRPr="005858BD">
        <w:rPr>
          <w:rFonts w:ascii="Calibri" w:hAnsi="Calibri" w:cs="Calibri"/>
          <w:b/>
          <w:color w:val="000000" w:themeColor="text1"/>
          <w:sz w:val="20"/>
          <w:szCs w:val="20"/>
          <w:vertAlign w:val="superscript"/>
        </w:rPr>
        <w:t>th</w:t>
      </w:r>
      <w:r>
        <w:rPr>
          <w:rFonts w:ascii="Calibri" w:hAnsi="Calibri" w:cs="Calibri"/>
          <w:b/>
          <w:color w:val="000000" w:themeColor="text1"/>
          <w:sz w:val="20"/>
          <w:szCs w:val="20"/>
        </w:rPr>
        <w:t xml:space="preserve"> of April 2016</w:t>
      </w:r>
    </w:p>
    <w:p w:rsidR="00AE5747" w:rsidRPr="008D5648" w:rsidRDefault="00AE5747" w:rsidP="00AE5747">
      <w:pPr>
        <w:jc w:val="both"/>
        <w:rPr>
          <w:rFonts w:ascii="Calibri" w:hAnsi="Calibri" w:cs="Calibri"/>
          <w:color w:val="FF0000"/>
          <w:sz w:val="20"/>
          <w:szCs w:val="20"/>
        </w:rPr>
      </w:pPr>
    </w:p>
    <w:tbl>
      <w:tblPr>
        <w:tblW w:w="0" w:type="auto"/>
        <w:tblBorders>
          <w:top w:val="single" w:sz="12" w:space="0" w:color="CCC0D9" w:themeColor="accent4" w:themeTint="66"/>
          <w:left w:val="single" w:sz="12" w:space="0" w:color="CCC0D9" w:themeColor="accent4" w:themeTint="66"/>
          <w:bottom w:val="single" w:sz="12" w:space="0" w:color="CCC0D9" w:themeColor="accent4" w:themeTint="66"/>
          <w:right w:val="single" w:sz="12" w:space="0" w:color="CCC0D9" w:themeColor="accent4" w:themeTint="66"/>
          <w:insideH w:val="single" w:sz="6" w:space="0" w:color="CCC0D9" w:themeColor="accent4" w:themeTint="66"/>
          <w:insideV w:val="single" w:sz="6" w:space="0" w:color="CCC0D9" w:themeColor="accent4" w:themeTint="66"/>
        </w:tblBorders>
        <w:tblLook w:val="01E0" w:firstRow="1" w:lastRow="1" w:firstColumn="1" w:lastColumn="1" w:noHBand="0" w:noVBand="0"/>
      </w:tblPr>
      <w:tblGrid>
        <w:gridCol w:w="2130"/>
        <w:gridCol w:w="2130"/>
        <w:gridCol w:w="2131"/>
        <w:gridCol w:w="2131"/>
      </w:tblGrid>
      <w:tr w:rsidR="00AE5747" w:rsidRPr="008D5648" w:rsidTr="00D475DA">
        <w:tc>
          <w:tcPr>
            <w:tcW w:w="2130" w:type="dxa"/>
            <w:shd w:val="clear" w:color="auto" w:fill="8DB3E2" w:themeFill="text2" w:themeFillTint="66"/>
          </w:tcPr>
          <w:p w:rsidR="00AE5747" w:rsidRPr="00633160" w:rsidRDefault="00AE5747" w:rsidP="00D475DA">
            <w:pPr>
              <w:jc w:val="both"/>
              <w:rPr>
                <w:rFonts w:ascii="Calibri" w:hAnsi="Calibri" w:cs="Calibri"/>
                <w:color w:val="000000" w:themeColor="text1"/>
                <w:sz w:val="20"/>
                <w:szCs w:val="20"/>
              </w:rPr>
            </w:pPr>
            <w:r w:rsidRPr="00633160">
              <w:rPr>
                <w:rFonts w:ascii="Calibri" w:hAnsi="Calibri" w:cs="Calibri"/>
                <w:b/>
                <w:color w:val="000000" w:themeColor="text1"/>
                <w:sz w:val="20"/>
                <w:szCs w:val="20"/>
              </w:rPr>
              <w:t>Experience in years</w:t>
            </w:r>
          </w:p>
        </w:tc>
        <w:tc>
          <w:tcPr>
            <w:tcW w:w="2130" w:type="dxa"/>
            <w:shd w:val="clear" w:color="auto" w:fill="8DB3E2" w:themeFill="text2" w:themeFillTint="66"/>
          </w:tcPr>
          <w:p w:rsidR="00AE5747" w:rsidRPr="00633160" w:rsidRDefault="00AE5747" w:rsidP="00D475DA">
            <w:pPr>
              <w:jc w:val="center"/>
              <w:rPr>
                <w:rFonts w:ascii="Calibri" w:hAnsi="Calibri" w:cs="Calibri"/>
                <w:color w:val="000000" w:themeColor="text1"/>
                <w:sz w:val="20"/>
                <w:szCs w:val="20"/>
              </w:rPr>
            </w:pPr>
            <w:r w:rsidRPr="00633160">
              <w:rPr>
                <w:rFonts w:ascii="Calibri" w:hAnsi="Calibri" w:cs="Calibri"/>
                <w:color w:val="000000" w:themeColor="text1"/>
                <w:sz w:val="20"/>
                <w:szCs w:val="20"/>
              </w:rPr>
              <w:t>10-15</w:t>
            </w:r>
          </w:p>
        </w:tc>
        <w:tc>
          <w:tcPr>
            <w:tcW w:w="2131" w:type="dxa"/>
            <w:shd w:val="clear" w:color="auto" w:fill="8DB3E2" w:themeFill="text2" w:themeFillTint="66"/>
          </w:tcPr>
          <w:p w:rsidR="00AE5747" w:rsidRPr="00633160" w:rsidRDefault="00AE5747" w:rsidP="00D475DA">
            <w:pPr>
              <w:jc w:val="center"/>
              <w:rPr>
                <w:rFonts w:ascii="Calibri" w:hAnsi="Calibri" w:cs="Calibri"/>
                <w:color w:val="000000" w:themeColor="text1"/>
                <w:sz w:val="20"/>
                <w:szCs w:val="20"/>
              </w:rPr>
            </w:pPr>
            <w:r w:rsidRPr="00633160">
              <w:rPr>
                <w:rFonts w:ascii="Calibri" w:hAnsi="Calibri" w:cs="Calibri"/>
                <w:color w:val="000000" w:themeColor="text1"/>
                <w:sz w:val="20"/>
                <w:szCs w:val="20"/>
              </w:rPr>
              <w:t>15-20</w:t>
            </w:r>
          </w:p>
        </w:tc>
        <w:tc>
          <w:tcPr>
            <w:tcW w:w="2131" w:type="dxa"/>
            <w:shd w:val="clear" w:color="auto" w:fill="8DB3E2" w:themeFill="text2" w:themeFillTint="66"/>
          </w:tcPr>
          <w:p w:rsidR="00AE5747" w:rsidRPr="00633160" w:rsidRDefault="00AE5747" w:rsidP="00D475DA">
            <w:pPr>
              <w:jc w:val="center"/>
              <w:rPr>
                <w:rFonts w:ascii="Calibri" w:hAnsi="Calibri" w:cs="Calibri"/>
                <w:bCs/>
                <w:color w:val="000000" w:themeColor="text1"/>
                <w:sz w:val="20"/>
                <w:szCs w:val="20"/>
              </w:rPr>
            </w:pPr>
            <w:r w:rsidRPr="00633160">
              <w:rPr>
                <w:rFonts w:ascii="Calibri" w:hAnsi="Calibri" w:cs="Calibri"/>
                <w:bCs/>
                <w:color w:val="000000" w:themeColor="text1"/>
                <w:sz w:val="20"/>
                <w:szCs w:val="20"/>
              </w:rPr>
              <w:t>Over 20</w:t>
            </w:r>
          </w:p>
          <w:p w:rsidR="00AE5747" w:rsidRPr="00633160" w:rsidRDefault="00AE5747" w:rsidP="00D475DA">
            <w:pPr>
              <w:jc w:val="center"/>
              <w:rPr>
                <w:rFonts w:ascii="Calibri" w:hAnsi="Calibri" w:cs="Calibri"/>
                <w:b/>
                <w:bCs/>
                <w:color w:val="000000" w:themeColor="text1"/>
                <w:sz w:val="20"/>
                <w:szCs w:val="20"/>
              </w:rPr>
            </w:pPr>
          </w:p>
        </w:tc>
      </w:tr>
      <w:tr w:rsidR="00AE5747" w:rsidRPr="008D5648" w:rsidTr="00D475DA">
        <w:tc>
          <w:tcPr>
            <w:tcW w:w="2130" w:type="dxa"/>
            <w:shd w:val="clear" w:color="auto" w:fill="FFFFFF"/>
          </w:tcPr>
          <w:p w:rsidR="00AE5747" w:rsidRPr="00633160" w:rsidRDefault="00AE5747" w:rsidP="00D475DA">
            <w:pPr>
              <w:jc w:val="both"/>
              <w:rPr>
                <w:rFonts w:ascii="Calibri" w:hAnsi="Calibri" w:cs="Calibri"/>
                <w:b/>
                <w:color w:val="000000" w:themeColor="text1"/>
                <w:sz w:val="20"/>
                <w:szCs w:val="20"/>
              </w:rPr>
            </w:pPr>
            <w:r w:rsidRPr="00633160">
              <w:rPr>
                <w:rFonts w:ascii="Calibri" w:hAnsi="Calibri" w:cs="Calibri"/>
                <w:b/>
                <w:color w:val="000000" w:themeColor="text1"/>
                <w:sz w:val="20"/>
                <w:szCs w:val="20"/>
              </w:rPr>
              <w:t>Senior Counsel</w:t>
            </w:r>
          </w:p>
        </w:tc>
        <w:tc>
          <w:tcPr>
            <w:tcW w:w="2130" w:type="dxa"/>
            <w:shd w:val="clear" w:color="auto" w:fill="FFFFFF"/>
          </w:tcPr>
          <w:p w:rsidR="00AE5747" w:rsidRPr="00633160" w:rsidRDefault="00AE5747" w:rsidP="00D475DA">
            <w:pPr>
              <w:jc w:val="center"/>
              <w:rPr>
                <w:rFonts w:ascii="Calibri" w:hAnsi="Calibri" w:cs="Calibri"/>
                <w:b/>
                <w:bCs/>
                <w:color w:val="000000" w:themeColor="text1"/>
                <w:sz w:val="20"/>
                <w:szCs w:val="20"/>
              </w:rPr>
            </w:pPr>
          </w:p>
        </w:tc>
        <w:tc>
          <w:tcPr>
            <w:tcW w:w="2131" w:type="dxa"/>
            <w:shd w:val="clear" w:color="auto" w:fill="FFFFFF"/>
          </w:tcPr>
          <w:p w:rsidR="00AE5747" w:rsidRPr="00633160" w:rsidRDefault="00AE5747" w:rsidP="00D475DA">
            <w:pPr>
              <w:jc w:val="center"/>
              <w:rPr>
                <w:rFonts w:ascii="Calibri" w:hAnsi="Calibri" w:cs="Calibri"/>
                <w:b/>
                <w:bCs/>
                <w:color w:val="000000" w:themeColor="text1"/>
                <w:sz w:val="20"/>
                <w:szCs w:val="20"/>
              </w:rPr>
            </w:pPr>
          </w:p>
        </w:tc>
        <w:tc>
          <w:tcPr>
            <w:tcW w:w="2131" w:type="dxa"/>
            <w:shd w:val="clear" w:color="auto" w:fill="FFFFFF"/>
          </w:tcPr>
          <w:p w:rsidR="00AE5747" w:rsidRPr="00633160" w:rsidRDefault="00AE5747" w:rsidP="00D475DA">
            <w:pPr>
              <w:jc w:val="center"/>
              <w:rPr>
                <w:rFonts w:ascii="Calibri" w:hAnsi="Calibri" w:cs="Calibri"/>
                <w:color w:val="000000" w:themeColor="text1"/>
                <w:sz w:val="20"/>
                <w:szCs w:val="20"/>
              </w:rPr>
            </w:pPr>
          </w:p>
        </w:tc>
      </w:tr>
      <w:tr w:rsidR="00AE5747" w:rsidRPr="008D5648" w:rsidTr="00D475DA">
        <w:tc>
          <w:tcPr>
            <w:tcW w:w="2130" w:type="dxa"/>
            <w:shd w:val="clear" w:color="auto" w:fill="FFFFFF"/>
          </w:tcPr>
          <w:p w:rsidR="00AE5747" w:rsidRPr="00633160" w:rsidRDefault="00AE5747" w:rsidP="00D475DA">
            <w:pPr>
              <w:jc w:val="both"/>
              <w:rPr>
                <w:rFonts w:ascii="Calibri" w:hAnsi="Calibri" w:cs="Calibri"/>
                <w:color w:val="000000" w:themeColor="text1"/>
                <w:sz w:val="20"/>
                <w:szCs w:val="20"/>
              </w:rPr>
            </w:pPr>
            <w:r w:rsidRPr="00633160">
              <w:rPr>
                <w:rFonts w:ascii="Calibri" w:hAnsi="Calibri" w:cs="Calibri"/>
                <w:color w:val="000000" w:themeColor="text1"/>
                <w:sz w:val="20"/>
                <w:szCs w:val="20"/>
              </w:rPr>
              <w:t>Male</w:t>
            </w:r>
          </w:p>
        </w:tc>
        <w:tc>
          <w:tcPr>
            <w:tcW w:w="2130" w:type="dxa"/>
            <w:shd w:val="clear" w:color="auto" w:fill="FFFFFF"/>
          </w:tcPr>
          <w:p w:rsidR="00AE5747" w:rsidRPr="00633160" w:rsidRDefault="00AE5747" w:rsidP="00D475DA">
            <w:pPr>
              <w:jc w:val="center"/>
              <w:rPr>
                <w:rFonts w:ascii="Calibri" w:hAnsi="Calibri" w:cs="Calibri"/>
                <w:bCs/>
                <w:color w:val="000000" w:themeColor="text1"/>
                <w:sz w:val="20"/>
                <w:szCs w:val="20"/>
              </w:rPr>
            </w:pPr>
            <w:r>
              <w:rPr>
                <w:rFonts w:ascii="Calibri" w:hAnsi="Calibri" w:cs="Calibri"/>
                <w:bCs/>
                <w:color w:val="000000" w:themeColor="text1"/>
                <w:sz w:val="20"/>
                <w:szCs w:val="20"/>
              </w:rPr>
              <w:t>0</w:t>
            </w:r>
          </w:p>
        </w:tc>
        <w:tc>
          <w:tcPr>
            <w:tcW w:w="2131" w:type="dxa"/>
            <w:shd w:val="clear" w:color="auto" w:fill="FFFFFF"/>
          </w:tcPr>
          <w:p w:rsidR="00AE5747" w:rsidRPr="00633160" w:rsidRDefault="00AE5747" w:rsidP="00D475DA">
            <w:pPr>
              <w:jc w:val="center"/>
              <w:rPr>
                <w:rFonts w:ascii="Calibri" w:hAnsi="Calibri" w:cs="Calibri"/>
                <w:bCs/>
                <w:color w:val="000000" w:themeColor="text1"/>
                <w:sz w:val="20"/>
                <w:szCs w:val="20"/>
              </w:rPr>
            </w:pPr>
            <w:r>
              <w:rPr>
                <w:rFonts w:ascii="Calibri" w:hAnsi="Calibri" w:cs="Calibri"/>
                <w:bCs/>
                <w:color w:val="000000" w:themeColor="text1"/>
                <w:sz w:val="20"/>
                <w:szCs w:val="20"/>
              </w:rPr>
              <w:t>0</w:t>
            </w:r>
          </w:p>
        </w:tc>
        <w:tc>
          <w:tcPr>
            <w:tcW w:w="2131" w:type="dxa"/>
            <w:shd w:val="clear" w:color="auto" w:fill="FFFFFF"/>
          </w:tcPr>
          <w:p w:rsidR="00AE5747" w:rsidRPr="00633160" w:rsidRDefault="00AE5747" w:rsidP="00D475DA">
            <w:pPr>
              <w:jc w:val="center"/>
              <w:rPr>
                <w:rFonts w:ascii="Calibri" w:hAnsi="Calibri" w:cs="Calibri"/>
                <w:color w:val="000000" w:themeColor="text1"/>
                <w:sz w:val="20"/>
                <w:szCs w:val="20"/>
              </w:rPr>
            </w:pPr>
            <w:r>
              <w:rPr>
                <w:rFonts w:ascii="Calibri" w:hAnsi="Calibri" w:cs="Calibri"/>
                <w:color w:val="000000" w:themeColor="text1"/>
                <w:sz w:val="20"/>
                <w:szCs w:val="20"/>
              </w:rPr>
              <w:t>1</w:t>
            </w:r>
          </w:p>
        </w:tc>
      </w:tr>
      <w:tr w:rsidR="00AE5747" w:rsidRPr="008D5648" w:rsidTr="00D475DA">
        <w:tc>
          <w:tcPr>
            <w:tcW w:w="2130" w:type="dxa"/>
            <w:shd w:val="clear" w:color="auto" w:fill="FFFFFF"/>
          </w:tcPr>
          <w:p w:rsidR="00AE5747" w:rsidRPr="00633160" w:rsidRDefault="00AE5747" w:rsidP="00D475DA">
            <w:pPr>
              <w:jc w:val="both"/>
              <w:rPr>
                <w:rFonts w:ascii="Calibri" w:hAnsi="Calibri" w:cs="Calibri"/>
                <w:color w:val="000000" w:themeColor="text1"/>
                <w:sz w:val="20"/>
                <w:szCs w:val="20"/>
              </w:rPr>
            </w:pPr>
            <w:r w:rsidRPr="00633160">
              <w:rPr>
                <w:rFonts w:ascii="Calibri" w:hAnsi="Calibri" w:cs="Calibri"/>
                <w:color w:val="000000" w:themeColor="text1"/>
                <w:sz w:val="20"/>
                <w:szCs w:val="20"/>
              </w:rPr>
              <w:t>Female</w:t>
            </w:r>
          </w:p>
        </w:tc>
        <w:tc>
          <w:tcPr>
            <w:tcW w:w="2130" w:type="dxa"/>
            <w:shd w:val="clear" w:color="auto" w:fill="FFFFFF"/>
          </w:tcPr>
          <w:p w:rsidR="00AE5747" w:rsidRPr="00633160" w:rsidRDefault="00AE5747" w:rsidP="00D475DA">
            <w:pPr>
              <w:jc w:val="center"/>
              <w:rPr>
                <w:rFonts w:ascii="Calibri" w:hAnsi="Calibri" w:cs="Calibri"/>
                <w:bCs/>
                <w:color w:val="000000" w:themeColor="text1"/>
                <w:sz w:val="20"/>
                <w:szCs w:val="20"/>
              </w:rPr>
            </w:pPr>
            <w:r>
              <w:rPr>
                <w:rFonts w:ascii="Calibri" w:hAnsi="Calibri" w:cs="Calibri"/>
                <w:bCs/>
                <w:color w:val="000000" w:themeColor="text1"/>
                <w:sz w:val="20"/>
                <w:szCs w:val="20"/>
              </w:rPr>
              <w:t>0</w:t>
            </w:r>
          </w:p>
        </w:tc>
        <w:tc>
          <w:tcPr>
            <w:tcW w:w="2131" w:type="dxa"/>
            <w:shd w:val="clear" w:color="auto" w:fill="FFFFFF"/>
          </w:tcPr>
          <w:p w:rsidR="00AE5747" w:rsidRPr="00633160" w:rsidRDefault="00AE5747" w:rsidP="00D475DA">
            <w:pPr>
              <w:jc w:val="center"/>
              <w:rPr>
                <w:rFonts w:ascii="Calibri" w:hAnsi="Calibri" w:cs="Calibri"/>
                <w:bCs/>
                <w:color w:val="000000" w:themeColor="text1"/>
                <w:sz w:val="20"/>
                <w:szCs w:val="20"/>
              </w:rPr>
            </w:pPr>
            <w:r>
              <w:rPr>
                <w:rFonts w:ascii="Calibri" w:hAnsi="Calibri" w:cs="Calibri"/>
                <w:bCs/>
                <w:color w:val="000000" w:themeColor="text1"/>
                <w:sz w:val="20"/>
                <w:szCs w:val="20"/>
              </w:rPr>
              <w:t>0</w:t>
            </w:r>
          </w:p>
        </w:tc>
        <w:tc>
          <w:tcPr>
            <w:tcW w:w="2131" w:type="dxa"/>
            <w:shd w:val="clear" w:color="auto" w:fill="FFFFFF"/>
          </w:tcPr>
          <w:p w:rsidR="00AE5747" w:rsidRPr="00633160" w:rsidRDefault="00AE5747" w:rsidP="00D475DA">
            <w:pPr>
              <w:jc w:val="center"/>
              <w:rPr>
                <w:rFonts w:ascii="Calibri" w:hAnsi="Calibri" w:cs="Calibri"/>
                <w:color w:val="000000" w:themeColor="text1"/>
                <w:sz w:val="20"/>
                <w:szCs w:val="20"/>
              </w:rPr>
            </w:pPr>
            <w:r>
              <w:rPr>
                <w:rFonts w:ascii="Calibri" w:hAnsi="Calibri" w:cs="Calibri"/>
                <w:color w:val="000000" w:themeColor="text1"/>
                <w:sz w:val="20"/>
                <w:szCs w:val="20"/>
              </w:rPr>
              <w:t>2</w:t>
            </w:r>
          </w:p>
        </w:tc>
      </w:tr>
      <w:tr w:rsidR="00AE5747" w:rsidRPr="008D5648" w:rsidTr="00D475DA">
        <w:tc>
          <w:tcPr>
            <w:tcW w:w="2130" w:type="dxa"/>
            <w:shd w:val="clear" w:color="auto" w:fill="FFFFFF"/>
          </w:tcPr>
          <w:p w:rsidR="00AE5747" w:rsidRPr="00633160" w:rsidRDefault="00AE5747" w:rsidP="00D475DA">
            <w:pPr>
              <w:jc w:val="both"/>
              <w:rPr>
                <w:rFonts w:ascii="Calibri" w:hAnsi="Calibri" w:cs="Calibri"/>
                <w:b/>
                <w:color w:val="000000" w:themeColor="text1"/>
                <w:sz w:val="20"/>
                <w:szCs w:val="20"/>
              </w:rPr>
            </w:pPr>
            <w:r w:rsidRPr="00633160">
              <w:rPr>
                <w:rFonts w:ascii="Calibri" w:hAnsi="Calibri" w:cs="Calibri"/>
                <w:b/>
                <w:color w:val="000000" w:themeColor="text1"/>
                <w:sz w:val="20"/>
                <w:szCs w:val="20"/>
              </w:rPr>
              <w:t>Barrister</w:t>
            </w:r>
          </w:p>
        </w:tc>
        <w:tc>
          <w:tcPr>
            <w:tcW w:w="2130" w:type="dxa"/>
            <w:shd w:val="clear" w:color="auto" w:fill="FFFFFF"/>
          </w:tcPr>
          <w:p w:rsidR="00AE5747" w:rsidRPr="00633160" w:rsidRDefault="00AE5747" w:rsidP="00D475DA">
            <w:pPr>
              <w:jc w:val="center"/>
              <w:rPr>
                <w:rFonts w:ascii="Calibri" w:hAnsi="Calibri" w:cs="Calibri"/>
                <w:bCs/>
                <w:color w:val="000000" w:themeColor="text1"/>
                <w:sz w:val="20"/>
                <w:szCs w:val="20"/>
              </w:rPr>
            </w:pPr>
          </w:p>
        </w:tc>
        <w:tc>
          <w:tcPr>
            <w:tcW w:w="2131" w:type="dxa"/>
            <w:shd w:val="clear" w:color="auto" w:fill="FFFFFF"/>
          </w:tcPr>
          <w:p w:rsidR="00AE5747" w:rsidRPr="00633160" w:rsidRDefault="00AE5747" w:rsidP="00D475DA">
            <w:pPr>
              <w:jc w:val="center"/>
              <w:rPr>
                <w:rFonts w:ascii="Calibri" w:hAnsi="Calibri" w:cs="Calibri"/>
                <w:bCs/>
                <w:color w:val="000000" w:themeColor="text1"/>
                <w:sz w:val="20"/>
                <w:szCs w:val="20"/>
              </w:rPr>
            </w:pPr>
          </w:p>
        </w:tc>
        <w:tc>
          <w:tcPr>
            <w:tcW w:w="2131" w:type="dxa"/>
            <w:shd w:val="clear" w:color="auto" w:fill="FFFFFF"/>
          </w:tcPr>
          <w:p w:rsidR="00AE5747" w:rsidRPr="00633160" w:rsidRDefault="00AE5747" w:rsidP="00D475DA">
            <w:pPr>
              <w:jc w:val="center"/>
              <w:rPr>
                <w:rFonts w:ascii="Calibri" w:hAnsi="Calibri" w:cs="Calibri"/>
                <w:color w:val="000000" w:themeColor="text1"/>
                <w:sz w:val="20"/>
                <w:szCs w:val="20"/>
              </w:rPr>
            </w:pPr>
          </w:p>
        </w:tc>
      </w:tr>
      <w:tr w:rsidR="00AE5747" w:rsidRPr="008D5648" w:rsidTr="00D475DA">
        <w:tc>
          <w:tcPr>
            <w:tcW w:w="2130" w:type="dxa"/>
            <w:shd w:val="clear" w:color="auto" w:fill="FFFFFF"/>
          </w:tcPr>
          <w:p w:rsidR="00AE5747" w:rsidRPr="00633160" w:rsidRDefault="00AE5747" w:rsidP="00D475DA">
            <w:pPr>
              <w:jc w:val="both"/>
              <w:rPr>
                <w:rFonts w:ascii="Calibri" w:hAnsi="Calibri" w:cs="Calibri"/>
                <w:color w:val="000000" w:themeColor="text1"/>
                <w:sz w:val="20"/>
                <w:szCs w:val="20"/>
              </w:rPr>
            </w:pPr>
            <w:r w:rsidRPr="00633160">
              <w:rPr>
                <w:rFonts w:ascii="Calibri" w:hAnsi="Calibri" w:cs="Calibri"/>
                <w:color w:val="000000" w:themeColor="text1"/>
                <w:sz w:val="20"/>
                <w:szCs w:val="20"/>
              </w:rPr>
              <w:t>Male</w:t>
            </w:r>
          </w:p>
        </w:tc>
        <w:tc>
          <w:tcPr>
            <w:tcW w:w="2130" w:type="dxa"/>
            <w:shd w:val="clear" w:color="auto" w:fill="FFFFFF"/>
          </w:tcPr>
          <w:p w:rsidR="00AE5747" w:rsidRPr="00633160" w:rsidRDefault="00AE5747" w:rsidP="00D475DA">
            <w:pPr>
              <w:jc w:val="center"/>
              <w:rPr>
                <w:rFonts w:ascii="Calibri" w:hAnsi="Calibri" w:cs="Calibri"/>
                <w:bCs/>
                <w:color w:val="000000" w:themeColor="text1"/>
                <w:sz w:val="20"/>
                <w:szCs w:val="20"/>
              </w:rPr>
            </w:pPr>
            <w:r>
              <w:rPr>
                <w:rFonts w:ascii="Calibri" w:hAnsi="Calibri" w:cs="Calibri"/>
                <w:bCs/>
                <w:color w:val="000000" w:themeColor="text1"/>
                <w:sz w:val="20"/>
                <w:szCs w:val="20"/>
              </w:rPr>
              <w:t>0</w:t>
            </w:r>
          </w:p>
        </w:tc>
        <w:tc>
          <w:tcPr>
            <w:tcW w:w="2131" w:type="dxa"/>
            <w:shd w:val="clear" w:color="auto" w:fill="FFFFFF"/>
          </w:tcPr>
          <w:p w:rsidR="00AE5747" w:rsidRPr="00633160" w:rsidRDefault="00AE5747" w:rsidP="00D475DA">
            <w:pPr>
              <w:jc w:val="center"/>
              <w:rPr>
                <w:rFonts w:ascii="Calibri" w:hAnsi="Calibri" w:cs="Calibri"/>
                <w:bCs/>
                <w:color w:val="000000" w:themeColor="text1"/>
                <w:sz w:val="20"/>
                <w:szCs w:val="20"/>
              </w:rPr>
            </w:pPr>
            <w:r>
              <w:rPr>
                <w:rFonts w:ascii="Calibri" w:hAnsi="Calibri" w:cs="Calibri"/>
                <w:bCs/>
                <w:color w:val="000000" w:themeColor="text1"/>
                <w:sz w:val="20"/>
                <w:szCs w:val="20"/>
              </w:rPr>
              <w:t>0</w:t>
            </w:r>
          </w:p>
        </w:tc>
        <w:tc>
          <w:tcPr>
            <w:tcW w:w="2131" w:type="dxa"/>
            <w:shd w:val="clear" w:color="auto" w:fill="FFFFFF"/>
          </w:tcPr>
          <w:p w:rsidR="00AE5747" w:rsidRPr="00633160" w:rsidRDefault="00AE5747" w:rsidP="00D475DA">
            <w:pPr>
              <w:jc w:val="center"/>
              <w:rPr>
                <w:rFonts w:ascii="Calibri" w:hAnsi="Calibri" w:cs="Calibri"/>
                <w:color w:val="000000" w:themeColor="text1"/>
                <w:sz w:val="20"/>
                <w:szCs w:val="20"/>
              </w:rPr>
            </w:pPr>
            <w:r>
              <w:rPr>
                <w:rFonts w:ascii="Calibri" w:hAnsi="Calibri" w:cs="Calibri"/>
                <w:color w:val="000000" w:themeColor="text1"/>
                <w:sz w:val="20"/>
                <w:szCs w:val="20"/>
              </w:rPr>
              <w:t>0</w:t>
            </w:r>
          </w:p>
        </w:tc>
      </w:tr>
      <w:tr w:rsidR="00AE5747" w:rsidRPr="008D5648" w:rsidTr="00D475DA">
        <w:tc>
          <w:tcPr>
            <w:tcW w:w="2130" w:type="dxa"/>
            <w:shd w:val="clear" w:color="auto" w:fill="FFFFFF"/>
          </w:tcPr>
          <w:p w:rsidR="00AE5747" w:rsidRPr="00633160" w:rsidRDefault="00AE5747" w:rsidP="00D475DA">
            <w:pPr>
              <w:jc w:val="both"/>
              <w:rPr>
                <w:rFonts w:ascii="Calibri" w:hAnsi="Calibri" w:cs="Calibri"/>
                <w:color w:val="000000" w:themeColor="text1"/>
                <w:sz w:val="20"/>
                <w:szCs w:val="20"/>
              </w:rPr>
            </w:pPr>
            <w:r w:rsidRPr="00633160">
              <w:rPr>
                <w:rFonts w:ascii="Calibri" w:hAnsi="Calibri" w:cs="Calibri"/>
                <w:color w:val="000000" w:themeColor="text1"/>
                <w:sz w:val="20"/>
                <w:szCs w:val="20"/>
              </w:rPr>
              <w:t>Female</w:t>
            </w:r>
          </w:p>
        </w:tc>
        <w:tc>
          <w:tcPr>
            <w:tcW w:w="2130" w:type="dxa"/>
            <w:shd w:val="clear" w:color="auto" w:fill="FFFFFF"/>
          </w:tcPr>
          <w:p w:rsidR="00AE5747" w:rsidRPr="00633160" w:rsidRDefault="00AE5747" w:rsidP="00D475DA">
            <w:pPr>
              <w:jc w:val="center"/>
              <w:rPr>
                <w:rFonts w:ascii="Calibri" w:hAnsi="Calibri" w:cs="Calibri"/>
                <w:bCs/>
                <w:color w:val="000000" w:themeColor="text1"/>
                <w:sz w:val="20"/>
                <w:szCs w:val="20"/>
              </w:rPr>
            </w:pPr>
            <w:r>
              <w:rPr>
                <w:rFonts w:ascii="Calibri" w:hAnsi="Calibri" w:cs="Calibri"/>
                <w:bCs/>
                <w:color w:val="000000" w:themeColor="text1"/>
                <w:sz w:val="20"/>
                <w:szCs w:val="20"/>
              </w:rPr>
              <w:t>0</w:t>
            </w:r>
          </w:p>
        </w:tc>
        <w:tc>
          <w:tcPr>
            <w:tcW w:w="2131" w:type="dxa"/>
            <w:shd w:val="clear" w:color="auto" w:fill="FFFFFF"/>
          </w:tcPr>
          <w:p w:rsidR="00AE5747" w:rsidRPr="00633160" w:rsidRDefault="00AE5747" w:rsidP="00D475DA">
            <w:pPr>
              <w:jc w:val="center"/>
              <w:rPr>
                <w:rFonts w:ascii="Calibri" w:hAnsi="Calibri" w:cs="Calibri"/>
                <w:bCs/>
                <w:color w:val="000000" w:themeColor="text1"/>
                <w:sz w:val="20"/>
                <w:szCs w:val="20"/>
              </w:rPr>
            </w:pPr>
            <w:r>
              <w:rPr>
                <w:rFonts w:ascii="Calibri" w:hAnsi="Calibri" w:cs="Calibri"/>
                <w:bCs/>
                <w:color w:val="000000" w:themeColor="text1"/>
                <w:sz w:val="20"/>
                <w:szCs w:val="20"/>
              </w:rPr>
              <w:t>0</w:t>
            </w:r>
          </w:p>
        </w:tc>
        <w:tc>
          <w:tcPr>
            <w:tcW w:w="2131" w:type="dxa"/>
            <w:shd w:val="clear" w:color="auto" w:fill="FFFFFF"/>
          </w:tcPr>
          <w:p w:rsidR="00AE5747" w:rsidRPr="00633160" w:rsidRDefault="00AE5747" w:rsidP="00D475DA">
            <w:pPr>
              <w:jc w:val="center"/>
              <w:rPr>
                <w:rFonts w:ascii="Calibri" w:hAnsi="Calibri" w:cs="Calibri"/>
                <w:color w:val="000000" w:themeColor="text1"/>
                <w:sz w:val="20"/>
                <w:szCs w:val="20"/>
              </w:rPr>
            </w:pPr>
            <w:r>
              <w:rPr>
                <w:rFonts w:ascii="Calibri" w:hAnsi="Calibri" w:cs="Calibri"/>
                <w:color w:val="000000" w:themeColor="text1"/>
                <w:sz w:val="20"/>
                <w:szCs w:val="20"/>
              </w:rPr>
              <w:t>0</w:t>
            </w:r>
          </w:p>
        </w:tc>
      </w:tr>
      <w:tr w:rsidR="00AE5747" w:rsidRPr="008D5648" w:rsidTr="00D475DA">
        <w:tc>
          <w:tcPr>
            <w:tcW w:w="2130" w:type="dxa"/>
            <w:shd w:val="clear" w:color="auto" w:fill="FFFFFF"/>
          </w:tcPr>
          <w:p w:rsidR="00AE5747" w:rsidRPr="00633160" w:rsidRDefault="00AE5747" w:rsidP="00D475DA">
            <w:pPr>
              <w:jc w:val="both"/>
              <w:rPr>
                <w:rFonts w:ascii="Calibri" w:hAnsi="Calibri" w:cs="Calibri"/>
                <w:b/>
                <w:color w:val="000000" w:themeColor="text1"/>
                <w:sz w:val="20"/>
                <w:szCs w:val="20"/>
              </w:rPr>
            </w:pPr>
            <w:r w:rsidRPr="00633160">
              <w:rPr>
                <w:rFonts w:ascii="Calibri" w:hAnsi="Calibri" w:cs="Calibri"/>
                <w:b/>
                <w:color w:val="000000" w:themeColor="text1"/>
                <w:sz w:val="20"/>
                <w:szCs w:val="20"/>
              </w:rPr>
              <w:t>Solicitor</w:t>
            </w:r>
          </w:p>
        </w:tc>
        <w:tc>
          <w:tcPr>
            <w:tcW w:w="2130" w:type="dxa"/>
            <w:shd w:val="clear" w:color="auto" w:fill="FFFFFF"/>
          </w:tcPr>
          <w:p w:rsidR="00AE5747" w:rsidRPr="00633160" w:rsidRDefault="00AE5747" w:rsidP="00D475DA">
            <w:pPr>
              <w:jc w:val="center"/>
              <w:rPr>
                <w:rFonts w:ascii="Calibri" w:hAnsi="Calibri" w:cs="Calibri"/>
                <w:bCs/>
                <w:color w:val="000000" w:themeColor="text1"/>
                <w:sz w:val="20"/>
                <w:szCs w:val="20"/>
              </w:rPr>
            </w:pPr>
          </w:p>
        </w:tc>
        <w:tc>
          <w:tcPr>
            <w:tcW w:w="2131" w:type="dxa"/>
            <w:shd w:val="clear" w:color="auto" w:fill="FFFFFF"/>
          </w:tcPr>
          <w:p w:rsidR="00AE5747" w:rsidRPr="00633160" w:rsidRDefault="00AE5747" w:rsidP="00D475DA">
            <w:pPr>
              <w:jc w:val="center"/>
              <w:rPr>
                <w:rFonts w:ascii="Calibri" w:hAnsi="Calibri" w:cs="Calibri"/>
                <w:bCs/>
                <w:color w:val="000000" w:themeColor="text1"/>
                <w:sz w:val="20"/>
                <w:szCs w:val="20"/>
              </w:rPr>
            </w:pPr>
          </w:p>
        </w:tc>
        <w:tc>
          <w:tcPr>
            <w:tcW w:w="2131" w:type="dxa"/>
            <w:shd w:val="clear" w:color="auto" w:fill="FFFFFF"/>
          </w:tcPr>
          <w:p w:rsidR="00AE5747" w:rsidRPr="00633160" w:rsidRDefault="00AE5747" w:rsidP="00D475DA">
            <w:pPr>
              <w:jc w:val="center"/>
              <w:rPr>
                <w:rFonts w:ascii="Calibri" w:hAnsi="Calibri" w:cs="Calibri"/>
                <w:color w:val="000000" w:themeColor="text1"/>
                <w:sz w:val="20"/>
                <w:szCs w:val="20"/>
              </w:rPr>
            </w:pPr>
          </w:p>
        </w:tc>
      </w:tr>
      <w:tr w:rsidR="00AE5747" w:rsidRPr="008D5648" w:rsidTr="00D475DA">
        <w:tc>
          <w:tcPr>
            <w:tcW w:w="2130" w:type="dxa"/>
            <w:shd w:val="clear" w:color="auto" w:fill="FFFFFF"/>
          </w:tcPr>
          <w:p w:rsidR="00AE5747" w:rsidRPr="00633160" w:rsidRDefault="00AE5747" w:rsidP="00D475DA">
            <w:pPr>
              <w:jc w:val="both"/>
              <w:rPr>
                <w:rFonts w:ascii="Calibri" w:hAnsi="Calibri" w:cs="Calibri"/>
                <w:color w:val="000000" w:themeColor="text1"/>
                <w:sz w:val="20"/>
                <w:szCs w:val="20"/>
              </w:rPr>
            </w:pPr>
            <w:r w:rsidRPr="00633160">
              <w:rPr>
                <w:rFonts w:ascii="Calibri" w:hAnsi="Calibri" w:cs="Calibri"/>
                <w:color w:val="000000" w:themeColor="text1"/>
                <w:sz w:val="20"/>
                <w:szCs w:val="20"/>
              </w:rPr>
              <w:t>Male</w:t>
            </w:r>
          </w:p>
        </w:tc>
        <w:tc>
          <w:tcPr>
            <w:tcW w:w="2130" w:type="dxa"/>
            <w:shd w:val="clear" w:color="auto" w:fill="FFFFFF"/>
          </w:tcPr>
          <w:p w:rsidR="00AE5747" w:rsidRPr="00633160" w:rsidRDefault="00AE5747" w:rsidP="00D475DA">
            <w:pPr>
              <w:jc w:val="center"/>
              <w:rPr>
                <w:rFonts w:ascii="Calibri" w:hAnsi="Calibri" w:cs="Calibri"/>
                <w:bCs/>
                <w:color w:val="000000" w:themeColor="text1"/>
                <w:sz w:val="20"/>
                <w:szCs w:val="20"/>
              </w:rPr>
            </w:pPr>
            <w:r>
              <w:rPr>
                <w:rFonts w:ascii="Calibri" w:hAnsi="Calibri" w:cs="Calibri"/>
                <w:bCs/>
                <w:color w:val="000000" w:themeColor="text1"/>
                <w:sz w:val="20"/>
                <w:szCs w:val="20"/>
              </w:rPr>
              <w:t>0</w:t>
            </w:r>
          </w:p>
        </w:tc>
        <w:tc>
          <w:tcPr>
            <w:tcW w:w="2131" w:type="dxa"/>
            <w:shd w:val="clear" w:color="auto" w:fill="FFFFFF"/>
          </w:tcPr>
          <w:p w:rsidR="00AE5747" w:rsidRPr="00633160" w:rsidRDefault="00AE5747" w:rsidP="00D475DA">
            <w:pPr>
              <w:jc w:val="center"/>
              <w:rPr>
                <w:rFonts w:ascii="Calibri" w:hAnsi="Calibri" w:cs="Calibri"/>
                <w:bCs/>
                <w:color w:val="000000" w:themeColor="text1"/>
                <w:sz w:val="20"/>
                <w:szCs w:val="20"/>
              </w:rPr>
            </w:pPr>
            <w:r>
              <w:rPr>
                <w:rFonts w:ascii="Calibri" w:hAnsi="Calibri" w:cs="Calibri"/>
                <w:bCs/>
                <w:color w:val="000000" w:themeColor="text1"/>
                <w:sz w:val="20"/>
                <w:szCs w:val="20"/>
              </w:rPr>
              <w:t>0</w:t>
            </w:r>
          </w:p>
        </w:tc>
        <w:tc>
          <w:tcPr>
            <w:tcW w:w="2131" w:type="dxa"/>
            <w:shd w:val="clear" w:color="auto" w:fill="FFFFFF"/>
          </w:tcPr>
          <w:p w:rsidR="00AE5747" w:rsidRPr="00633160" w:rsidRDefault="00AE5747" w:rsidP="00D475DA">
            <w:pPr>
              <w:jc w:val="center"/>
              <w:rPr>
                <w:rFonts w:ascii="Calibri" w:hAnsi="Calibri" w:cs="Calibri"/>
                <w:color w:val="000000" w:themeColor="text1"/>
                <w:sz w:val="20"/>
                <w:szCs w:val="20"/>
              </w:rPr>
            </w:pPr>
            <w:r>
              <w:rPr>
                <w:rFonts w:ascii="Calibri" w:hAnsi="Calibri" w:cs="Calibri"/>
                <w:color w:val="000000" w:themeColor="text1"/>
                <w:sz w:val="20"/>
                <w:szCs w:val="20"/>
              </w:rPr>
              <w:t>1</w:t>
            </w:r>
          </w:p>
        </w:tc>
      </w:tr>
      <w:tr w:rsidR="00AE5747" w:rsidRPr="008D5648" w:rsidTr="00D475DA">
        <w:tc>
          <w:tcPr>
            <w:tcW w:w="2130" w:type="dxa"/>
            <w:shd w:val="clear" w:color="auto" w:fill="FFFFFF"/>
          </w:tcPr>
          <w:p w:rsidR="00AE5747" w:rsidRPr="00633160" w:rsidRDefault="00AE5747" w:rsidP="00D475DA">
            <w:pPr>
              <w:jc w:val="both"/>
              <w:rPr>
                <w:rFonts w:ascii="Calibri" w:hAnsi="Calibri" w:cs="Calibri"/>
                <w:bCs/>
                <w:color w:val="000000" w:themeColor="text1"/>
                <w:sz w:val="20"/>
                <w:szCs w:val="20"/>
              </w:rPr>
            </w:pPr>
            <w:r w:rsidRPr="00633160">
              <w:rPr>
                <w:rFonts w:ascii="Calibri" w:hAnsi="Calibri" w:cs="Calibri"/>
                <w:bCs/>
                <w:color w:val="000000" w:themeColor="text1"/>
                <w:sz w:val="20"/>
                <w:szCs w:val="20"/>
              </w:rPr>
              <w:t>Female</w:t>
            </w:r>
          </w:p>
        </w:tc>
        <w:tc>
          <w:tcPr>
            <w:tcW w:w="2130" w:type="dxa"/>
            <w:shd w:val="clear" w:color="auto" w:fill="FFFFFF"/>
          </w:tcPr>
          <w:p w:rsidR="00AE5747" w:rsidRPr="00633160" w:rsidRDefault="00AE5747" w:rsidP="00D475DA">
            <w:pPr>
              <w:jc w:val="center"/>
              <w:rPr>
                <w:rFonts w:ascii="Calibri" w:hAnsi="Calibri" w:cs="Calibri"/>
                <w:color w:val="000000" w:themeColor="text1"/>
                <w:sz w:val="20"/>
                <w:szCs w:val="20"/>
              </w:rPr>
            </w:pPr>
            <w:r>
              <w:rPr>
                <w:rFonts w:ascii="Calibri" w:hAnsi="Calibri" w:cs="Calibri"/>
                <w:color w:val="000000" w:themeColor="text1"/>
                <w:sz w:val="20"/>
                <w:szCs w:val="20"/>
              </w:rPr>
              <w:t>0</w:t>
            </w:r>
          </w:p>
        </w:tc>
        <w:tc>
          <w:tcPr>
            <w:tcW w:w="2131" w:type="dxa"/>
            <w:shd w:val="clear" w:color="auto" w:fill="FFFFFF"/>
          </w:tcPr>
          <w:p w:rsidR="00AE5747" w:rsidRPr="00633160" w:rsidRDefault="00AE5747" w:rsidP="00D475DA">
            <w:pPr>
              <w:jc w:val="center"/>
              <w:rPr>
                <w:rFonts w:ascii="Calibri" w:hAnsi="Calibri" w:cs="Calibri"/>
                <w:color w:val="000000" w:themeColor="text1"/>
                <w:sz w:val="20"/>
                <w:szCs w:val="20"/>
              </w:rPr>
            </w:pPr>
            <w:r>
              <w:rPr>
                <w:rFonts w:ascii="Calibri" w:hAnsi="Calibri" w:cs="Calibri"/>
                <w:color w:val="000000" w:themeColor="text1"/>
                <w:sz w:val="20"/>
                <w:szCs w:val="20"/>
              </w:rPr>
              <w:t>0</w:t>
            </w:r>
          </w:p>
        </w:tc>
        <w:tc>
          <w:tcPr>
            <w:tcW w:w="2131" w:type="dxa"/>
            <w:shd w:val="clear" w:color="auto" w:fill="FFFFFF"/>
          </w:tcPr>
          <w:p w:rsidR="00AE5747" w:rsidRPr="00633160" w:rsidRDefault="00AE5747" w:rsidP="00D475DA">
            <w:pPr>
              <w:jc w:val="center"/>
              <w:rPr>
                <w:rFonts w:ascii="Calibri" w:hAnsi="Calibri" w:cs="Calibri"/>
                <w:color w:val="000000" w:themeColor="text1"/>
                <w:sz w:val="20"/>
                <w:szCs w:val="20"/>
              </w:rPr>
            </w:pPr>
            <w:r>
              <w:rPr>
                <w:rFonts w:ascii="Calibri" w:hAnsi="Calibri" w:cs="Calibri"/>
                <w:color w:val="000000" w:themeColor="text1"/>
                <w:sz w:val="20"/>
                <w:szCs w:val="20"/>
              </w:rPr>
              <w:t>0</w:t>
            </w:r>
          </w:p>
        </w:tc>
      </w:tr>
    </w:tbl>
    <w:p w:rsidR="005858BD" w:rsidRPr="008D5648" w:rsidRDefault="005858BD" w:rsidP="005858BD">
      <w:pPr>
        <w:jc w:val="both"/>
        <w:rPr>
          <w:rFonts w:ascii="Calibri" w:hAnsi="Calibri" w:cs="Calibri"/>
          <w:color w:val="FF0000"/>
          <w:sz w:val="20"/>
          <w:szCs w:val="20"/>
        </w:rPr>
      </w:pPr>
    </w:p>
    <w:p w:rsidR="005858BD" w:rsidRPr="00266E20" w:rsidRDefault="005858BD" w:rsidP="005858BD">
      <w:pPr>
        <w:jc w:val="both"/>
        <w:rPr>
          <w:rFonts w:ascii="Calibri" w:hAnsi="Calibri" w:cs="Calibri"/>
          <w:i/>
          <w:color w:val="5F497A" w:themeColor="accent4" w:themeShade="BF"/>
          <w:sz w:val="20"/>
          <w:szCs w:val="20"/>
        </w:rPr>
      </w:pPr>
      <w:r w:rsidRPr="00266E20">
        <w:rPr>
          <w:rFonts w:ascii="Calibri" w:hAnsi="Calibri" w:cs="Calibri"/>
          <w:i/>
          <w:color w:val="5F497A" w:themeColor="accent4" w:themeShade="BF"/>
          <w:sz w:val="20"/>
          <w:szCs w:val="20"/>
        </w:rPr>
        <w:t>Where applicants have qualified as members of both professions, they have been included under the profession practised at the time the application was made for the purpose of the above statistics.</w:t>
      </w:r>
    </w:p>
    <w:p w:rsidR="005858BD" w:rsidRDefault="005858BD" w:rsidP="005858BD">
      <w:pPr>
        <w:jc w:val="both"/>
        <w:rPr>
          <w:rFonts w:ascii="Calibri" w:hAnsi="Calibri" w:cs="Calibri"/>
          <w:shadow/>
          <w:color w:val="000000" w:themeColor="text1"/>
          <w:sz w:val="22"/>
          <w:szCs w:val="22"/>
        </w:rPr>
      </w:pPr>
    </w:p>
    <w:p w:rsidR="00F71299" w:rsidRPr="006A2D63" w:rsidRDefault="00DA2284" w:rsidP="00F71299">
      <w:pPr>
        <w:jc w:val="both"/>
        <w:rPr>
          <w:rFonts w:ascii="Calibri" w:hAnsi="Calibri" w:cs="Calibri"/>
          <w:i/>
          <w:shadow/>
          <w:color w:val="365F91" w:themeColor="accent1" w:themeShade="BF"/>
        </w:rPr>
      </w:pPr>
      <w:r w:rsidRPr="006A2D63">
        <w:rPr>
          <w:rFonts w:ascii="Calibri" w:hAnsi="Calibri" w:cs="Calibri"/>
          <w:shadow/>
          <w:color w:val="365F91" w:themeColor="accent1" w:themeShade="BF"/>
        </w:rPr>
        <w:t>2.3</w:t>
      </w:r>
      <w:r w:rsidR="00F71299" w:rsidRPr="006A2D63">
        <w:rPr>
          <w:rFonts w:ascii="Calibri" w:hAnsi="Calibri" w:cs="Calibri"/>
          <w:shadow/>
          <w:color w:val="365F91" w:themeColor="accent1" w:themeShade="BF"/>
        </w:rPr>
        <w:t xml:space="preserve"> High Court</w:t>
      </w:r>
    </w:p>
    <w:p w:rsidR="00F71299" w:rsidRPr="000E0415" w:rsidRDefault="00F71299" w:rsidP="00F71299">
      <w:pPr>
        <w:jc w:val="both"/>
        <w:rPr>
          <w:rFonts w:ascii="Calibri" w:hAnsi="Calibri" w:cs="Calibri"/>
          <w:b/>
          <w:color w:val="000000" w:themeColor="text1"/>
          <w:sz w:val="22"/>
          <w:szCs w:val="22"/>
        </w:rPr>
      </w:pPr>
    </w:p>
    <w:p w:rsidR="00F71299" w:rsidRDefault="009F5648" w:rsidP="00F71299">
      <w:pPr>
        <w:jc w:val="both"/>
        <w:rPr>
          <w:rFonts w:ascii="Calibri" w:hAnsi="Calibri" w:cs="Calibri"/>
          <w:color w:val="000000" w:themeColor="text1"/>
          <w:sz w:val="22"/>
          <w:szCs w:val="22"/>
        </w:rPr>
      </w:pPr>
      <w:r w:rsidRPr="007E2938">
        <w:rPr>
          <w:rFonts w:ascii="Calibri" w:hAnsi="Calibri" w:cs="Calibri"/>
          <w:sz w:val="22"/>
          <w:szCs w:val="22"/>
        </w:rPr>
        <w:t xml:space="preserve">The Board met on </w:t>
      </w:r>
      <w:r w:rsidR="00EA5A33" w:rsidRPr="007E2938">
        <w:rPr>
          <w:rFonts w:ascii="Calibri" w:hAnsi="Calibri" w:cs="Calibri"/>
          <w:sz w:val="22"/>
          <w:szCs w:val="22"/>
        </w:rPr>
        <w:t>1</w:t>
      </w:r>
      <w:r w:rsidR="004F0C4C" w:rsidRPr="007E2938">
        <w:rPr>
          <w:rFonts w:ascii="Calibri" w:hAnsi="Calibri" w:cs="Calibri"/>
          <w:sz w:val="22"/>
          <w:szCs w:val="22"/>
        </w:rPr>
        <w:t xml:space="preserve"> </w:t>
      </w:r>
      <w:r w:rsidR="00F71299" w:rsidRPr="007E2938">
        <w:rPr>
          <w:rFonts w:ascii="Calibri" w:hAnsi="Calibri" w:cs="Calibri"/>
          <w:sz w:val="22"/>
          <w:szCs w:val="22"/>
        </w:rPr>
        <w:t>occasion</w:t>
      </w:r>
      <w:r w:rsidR="003A2368" w:rsidRPr="007E2938">
        <w:rPr>
          <w:rFonts w:ascii="Calibri" w:hAnsi="Calibri" w:cs="Calibri"/>
          <w:sz w:val="22"/>
          <w:szCs w:val="22"/>
        </w:rPr>
        <w:t xml:space="preserve"> to consider </w:t>
      </w:r>
      <w:r w:rsidR="00EA5A33" w:rsidRPr="007E2938">
        <w:rPr>
          <w:rFonts w:ascii="Calibri" w:hAnsi="Calibri" w:cs="Calibri"/>
          <w:sz w:val="22"/>
          <w:szCs w:val="22"/>
        </w:rPr>
        <w:t>two</w:t>
      </w:r>
      <w:r w:rsidR="004F0C4C" w:rsidRPr="007E2938">
        <w:rPr>
          <w:rFonts w:ascii="Calibri" w:hAnsi="Calibri" w:cs="Calibri"/>
          <w:sz w:val="22"/>
          <w:szCs w:val="22"/>
        </w:rPr>
        <w:t xml:space="preserve"> </w:t>
      </w:r>
      <w:r w:rsidR="00F71299" w:rsidRPr="007E2938">
        <w:rPr>
          <w:rFonts w:ascii="Calibri" w:hAnsi="Calibri" w:cs="Calibri"/>
          <w:sz w:val="22"/>
          <w:szCs w:val="22"/>
        </w:rPr>
        <w:t>appointments</w:t>
      </w:r>
      <w:r w:rsidR="00F71299" w:rsidRPr="000E0415">
        <w:rPr>
          <w:rFonts w:ascii="Calibri" w:hAnsi="Calibri" w:cs="Calibri"/>
          <w:color w:val="000000" w:themeColor="text1"/>
          <w:sz w:val="22"/>
          <w:szCs w:val="22"/>
        </w:rPr>
        <w:t xml:space="preserve"> to the High Court in </w:t>
      </w:r>
      <w:r w:rsidR="00AE5747">
        <w:rPr>
          <w:rFonts w:ascii="Calibri" w:hAnsi="Calibri" w:cs="Calibri"/>
          <w:color w:val="000000" w:themeColor="text1"/>
          <w:sz w:val="22"/>
          <w:szCs w:val="22"/>
        </w:rPr>
        <w:t>2016</w:t>
      </w:r>
      <w:r w:rsidR="00F71299" w:rsidRPr="000E0415">
        <w:rPr>
          <w:rFonts w:ascii="Calibri" w:hAnsi="Calibri" w:cs="Calibri"/>
          <w:color w:val="000000" w:themeColor="text1"/>
          <w:sz w:val="22"/>
          <w:szCs w:val="22"/>
        </w:rPr>
        <w:t>.</w:t>
      </w:r>
    </w:p>
    <w:p w:rsidR="007244DB" w:rsidRPr="000E0415" w:rsidRDefault="007244DB" w:rsidP="00F71299">
      <w:pPr>
        <w:jc w:val="both"/>
        <w:rPr>
          <w:rFonts w:ascii="Calibri" w:hAnsi="Calibri" w:cs="Calibri"/>
          <w:color w:val="000000" w:themeColor="text1"/>
          <w:sz w:val="22"/>
          <w:szCs w:val="22"/>
        </w:rPr>
      </w:pPr>
    </w:p>
    <w:p w:rsidR="00C65F80" w:rsidRPr="00B452E4" w:rsidRDefault="00C65F80" w:rsidP="00C65F80">
      <w:pPr>
        <w:jc w:val="both"/>
        <w:rPr>
          <w:rFonts w:ascii="Calibri" w:hAnsi="Calibri" w:cs="Calibri"/>
          <w:sz w:val="22"/>
          <w:szCs w:val="22"/>
          <w:vertAlign w:val="superscript"/>
        </w:rPr>
      </w:pPr>
      <w:r w:rsidRPr="00B452E4">
        <w:rPr>
          <w:rFonts w:ascii="Calibri" w:hAnsi="Calibri" w:cs="Calibri"/>
          <w:sz w:val="22"/>
          <w:szCs w:val="22"/>
        </w:rPr>
        <w:t>By letter dated the 1</w:t>
      </w:r>
      <w:r w:rsidR="00B452E4" w:rsidRPr="00B452E4">
        <w:rPr>
          <w:rFonts w:ascii="Calibri" w:hAnsi="Calibri" w:cs="Calibri"/>
          <w:sz w:val="22"/>
          <w:szCs w:val="22"/>
        </w:rPr>
        <w:t>1</w:t>
      </w:r>
      <w:r w:rsidRPr="00B452E4">
        <w:rPr>
          <w:rFonts w:ascii="Calibri" w:hAnsi="Calibri" w:cs="Calibri"/>
          <w:sz w:val="22"/>
          <w:szCs w:val="22"/>
          <w:vertAlign w:val="superscript"/>
        </w:rPr>
        <w:t>th</w:t>
      </w:r>
      <w:r w:rsidRPr="00B452E4">
        <w:rPr>
          <w:rFonts w:ascii="Calibri" w:hAnsi="Calibri" w:cs="Calibri"/>
          <w:sz w:val="22"/>
          <w:szCs w:val="22"/>
        </w:rPr>
        <w:t xml:space="preserve"> January 2016, the Minister for Justice &amp; Equality communicated with the Board concerning the filling of </w:t>
      </w:r>
      <w:r w:rsidR="007E2938">
        <w:rPr>
          <w:rFonts w:ascii="Calibri" w:hAnsi="Calibri" w:cs="Calibri"/>
          <w:sz w:val="22"/>
          <w:szCs w:val="22"/>
        </w:rPr>
        <w:t>two</w:t>
      </w:r>
      <w:r w:rsidRPr="00B452E4">
        <w:rPr>
          <w:rFonts w:ascii="Calibri" w:hAnsi="Calibri" w:cs="Calibri"/>
          <w:sz w:val="22"/>
          <w:szCs w:val="22"/>
        </w:rPr>
        <w:t xml:space="preserve"> vacanc</w:t>
      </w:r>
      <w:r w:rsidR="007E2938">
        <w:rPr>
          <w:rFonts w:ascii="Calibri" w:hAnsi="Calibri" w:cs="Calibri"/>
          <w:sz w:val="22"/>
          <w:szCs w:val="22"/>
        </w:rPr>
        <w:t>ies</w:t>
      </w:r>
      <w:r w:rsidRPr="00B452E4">
        <w:rPr>
          <w:rFonts w:ascii="Calibri" w:hAnsi="Calibri" w:cs="Calibri"/>
          <w:sz w:val="22"/>
          <w:szCs w:val="22"/>
        </w:rPr>
        <w:t xml:space="preserve"> which would arise </w:t>
      </w:r>
      <w:r w:rsidR="00052A4C">
        <w:rPr>
          <w:rFonts w:ascii="Calibri" w:hAnsi="Calibri" w:cs="Calibri"/>
          <w:sz w:val="22"/>
          <w:szCs w:val="22"/>
        </w:rPr>
        <w:t>following the enactment of The Courts Act 2</w:t>
      </w:r>
      <w:r w:rsidR="007E2938">
        <w:rPr>
          <w:rFonts w:ascii="Calibri" w:hAnsi="Calibri" w:cs="Calibri"/>
          <w:sz w:val="22"/>
          <w:szCs w:val="22"/>
        </w:rPr>
        <w:t>015. This Act amended section 9 of the Court and Court Officers Act 1995, as amended by the Court and Court Officers (Amendment) Act 2007</w:t>
      </w:r>
      <w:r w:rsidR="00052A4C">
        <w:rPr>
          <w:rFonts w:ascii="Calibri" w:hAnsi="Calibri" w:cs="Calibri"/>
          <w:sz w:val="22"/>
          <w:szCs w:val="22"/>
        </w:rPr>
        <w:t xml:space="preserve"> to provide</w:t>
      </w:r>
      <w:r w:rsidR="007E2938">
        <w:rPr>
          <w:rFonts w:ascii="Calibri" w:hAnsi="Calibri" w:cs="Calibri"/>
          <w:sz w:val="22"/>
          <w:szCs w:val="22"/>
        </w:rPr>
        <w:t xml:space="preserve"> that</w:t>
      </w:r>
      <w:r w:rsidR="00052A4C">
        <w:rPr>
          <w:rFonts w:ascii="Calibri" w:hAnsi="Calibri" w:cs="Calibri"/>
          <w:sz w:val="22"/>
          <w:szCs w:val="22"/>
        </w:rPr>
        <w:t xml:space="preserve"> the number of Ordinary Judges of the High Court shall not be more than 37, an increase from 35 which was set out in 2007.</w:t>
      </w:r>
      <w:r w:rsidRPr="00B452E4">
        <w:rPr>
          <w:rFonts w:ascii="Calibri" w:hAnsi="Calibri" w:cs="Calibri"/>
          <w:sz w:val="22"/>
          <w:szCs w:val="22"/>
        </w:rPr>
        <w:t xml:space="preserve">  The Minister in accordance with section 16(2) of the Courts and Court Officers Act, 1995, requested the Board to furnish her with nominations for </w:t>
      </w:r>
      <w:r w:rsidR="00EA5A33" w:rsidRPr="007E2938">
        <w:rPr>
          <w:rFonts w:ascii="Calibri" w:hAnsi="Calibri" w:cs="Calibri"/>
          <w:sz w:val="22"/>
          <w:szCs w:val="22"/>
        </w:rPr>
        <w:t>these</w:t>
      </w:r>
      <w:r w:rsidRPr="007E2938">
        <w:rPr>
          <w:rFonts w:ascii="Calibri" w:hAnsi="Calibri" w:cs="Calibri"/>
          <w:sz w:val="22"/>
          <w:szCs w:val="22"/>
        </w:rPr>
        <w:t xml:space="preserve"> vacanc</w:t>
      </w:r>
      <w:r w:rsidR="00EA5A33" w:rsidRPr="007E2938">
        <w:rPr>
          <w:rFonts w:ascii="Calibri" w:hAnsi="Calibri" w:cs="Calibri"/>
          <w:sz w:val="22"/>
          <w:szCs w:val="22"/>
        </w:rPr>
        <w:t>ies</w:t>
      </w:r>
      <w:r w:rsidRPr="00B452E4">
        <w:rPr>
          <w:rFonts w:ascii="Calibri" w:hAnsi="Calibri" w:cs="Calibri"/>
          <w:sz w:val="22"/>
          <w:szCs w:val="22"/>
        </w:rPr>
        <w:t xml:space="preserve"> and the name of each person who had informed the Board of his/he</w:t>
      </w:r>
      <w:r w:rsidR="006A2510">
        <w:rPr>
          <w:rFonts w:ascii="Calibri" w:hAnsi="Calibri" w:cs="Calibri"/>
          <w:sz w:val="22"/>
          <w:szCs w:val="22"/>
        </w:rPr>
        <w:t>r wish to be considered for these</w:t>
      </w:r>
      <w:r w:rsidRPr="00B452E4">
        <w:rPr>
          <w:rFonts w:ascii="Calibri" w:hAnsi="Calibri" w:cs="Calibri"/>
          <w:sz w:val="22"/>
          <w:szCs w:val="22"/>
        </w:rPr>
        <w:t xml:space="preserve"> appointment</w:t>
      </w:r>
      <w:r w:rsidR="006A2510">
        <w:rPr>
          <w:rFonts w:ascii="Calibri" w:hAnsi="Calibri" w:cs="Calibri"/>
          <w:sz w:val="22"/>
          <w:szCs w:val="22"/>
        </w:rPr>
        <w:t>s</w:t>
      </w:r>
      <w:r w:rsidRPr="00B452E4">
        <w:rPr>
          <w:rFonts w:ascii="Calibri" w:hAnsi="Calibri" w:cs="Calibri"/>
          <w:sz w:val="22"/>
          <w:szCs w:val="22"/>
        </w:rPr>
        <w:t>.</w:t>
      </w:r>
    </w:p>
    <w:p w:rsidR="00F71299" w:rsidRPr="00B452E4" w:rsidRDefault="00F71299" w:rsidP="00F71299">
      <w:pPr>
        <w:jc w:val="both"/>
        <w:rPr>
          <w:rFonts w:ascii="Calibri" w:hAnsi="Calibri" w:cs="Calibri"/>
          <w:sz w:val="22"/>
          <w:szCs w:val="22"/>
        </w:rPr>
      </w:pPr>
    </w:p>
    <w:p w:rsidR="007E2938" w:rsidRPr="00B452E4" w:rsidRDefault="007E2938" w:rsidP="007E2938">
      <w:pPr>
        <w:jc w:val="both"/>
        <w:rPr>
          <w:rFonts w:ascii="Calibri" w:hAnsi="Calibri" w:cs="Calibri"/>
          <w:sz w:val="22"/>
          <w:szCs w:val="22"/>
        </w:rPr>
      </w:pPr>
      <w:r w:rsidRPr="00B452E4">
        <w:rPr>
          <w:rFonts w:ascii="Calibri" w:hAnsi="Calibri" w:cs="Calibri"/>
          <w:sz w:val="22"/>
          <w:szCs w:val="22"/>
        </w:rPr>
        <w:t>The Board caused advertisements to be inserted in the Irish Independent</w:t>
      </w:r>
      <w:r>
        <w:rPr>
          <w:rFonts w:ascii="Calibri" w:hAnsi="Calibri" w:cs="Calibri"/>
          <w:sz w:val="22"/>
          <w:szCs w:val="22"/>
        </w:rPr>
        <w:t>,</w:t>
      </w:r>
      <w:r w:rsidRPr="00B452E4">
        <w:rPr>
          <w:rFonts w:ascii="Calibri" w:hAnsi="Calibri" w:cs="Calibri"/>
          <w:sz w:val="22"/>
          <w:szCs w:val="22"/>
        </w:rPr>
        <w:t xml:space="preserve"> the Irish Examiner and the Irish Times on the 7</w:t>
      </w:r>
      <w:r w:rsidRPr="00B452E4">
        <w:rPr>
          <w:rFonts w:ascii="Calibri" w:hAnsi="Calibri" w:cs="Calibri"/>
          <w:sz w:val="22"/>
          <w:szCs w:val="22"/>
          <w:vertAlign w:val="superscript"/>
        </w:rPr>
        <w:t>th</w:t>
      </w:r>
      <w:r w:rsidRPr="00B452E4">
        <w:rPr>
          <w:rFonts w:ascii="Calibri" w:hAnsi="Calibri" w:cs="Calibri"/>
          <w:sz w:val="22"/>
          <w:szCs w:val="22"/>
        </w:rPr>
        <w:t xml:space="preserve"> January 2016</w:t>
      </w:r>
      <w:r>
        <w:rPr>
          <w:rFonts w:ascii="Calibri" w:hAnsi="Calibri" w:cs="Calibri"/>
          <w:sz w:val="22"/>
          <w:szCs w:val="22"/>
        </w:rPr>
        <w:t xml:space="preserve"> </w:t>
      </w:r>
      <w:r w:rsidR="00A46349">
        <w:rPr>
          <w:rFonts w:ascii="Calibri" w:hAnsi="Calibri" w:cs="Calibri"/>
          <w:sz w:val="22"/>
          <w:szCs w:val="22"/>
        </w:rPr>
        <w:t>and the</w:t>
      </w:r>
      <w:r>
        <w:rPr>
          <w:rFonts w:ascii="Calibri" w:hAnsi="Calibri" w:cs="Calibri"/>
          <w:sz w:val="22"/>
          <w:szCs w:val="22"/>
        </w:rPr>
        <w:t xml:space="preserve"> 8</w:t>
      </w:r>
      <w:r w:rsidRPr="007E2938">
        <w:rPr>
          <w:rFonts w:ascii="Calibri" w:hAnsi="Calibri" w:cs="Calibri"/>
          <w:sz w:val="22"/>
          <w:szCs w:val="22"/>
          <w:vertAlign w:val="superscript"/>
        </w:rPr>
        <w:t>th</w:t>
      </w:r>
      <w:r>
        <w:rPr>
          <w:rFonts w:ascii="Calibri" w:hAnsi="Calibri" w:cs="Calibri"/>
          <w:sz w:val="22"/>
          <w:szCs w:val="22"/>
        </w:rPr>
        <w:t xml:space="preserve"> January 2016</w:t>
      </w:r>
      <w:r w:rsidRPr="00B452E4">
        <w:rPr>
          <w:rFonts w:ascii="Calibri" w:hAnsi="Calibri" w:cs="Calibri"/>
          <w:sz w:val="22"/>
          <w:szCs w:val="22"/>
        </w:rPr>
        <w:t>, in the Legal Diary for the period from the 7</w:t>
      </w:r>
      <w:r w:rsidRPr="00B452E4">
        <w:rPr>
          <w:rFonts w:ascii="Calibri" w:hAnsi="Calibri" w:cs="Calibri"/>
          <w:sz w:val="22"/>
          <w:szCs w:val="22"/>
          <w:vertAlign w:val="superscript"/>
        </w:rPr>
        <w:t>th</w:t>
      </w:r>
      <w:r w:rsidRPr="00B452E4">
        <w:rPr>
          <w:rFonts w:ascii="Calibri" w:hAnsi="Calibri" w:cs="Calibri"/>
          <w:sz w:val="22"/>
          <w:szCs w:val="22"/>
        </w:rPr>
        <w:t xml:space="preserve"> January 2016 to the 28</w:t>
      </w:r>
      <w:r w:rsidRPr="00B452E4">
        <w:rPr>
          <w:rFonts w:ascii="Calibri" w:hAnsi="Calibri" w:cs="Calibri"/>
          <w:sz w:val="22"/>
          <w:szCs w:val="22"/>
          <w:vertAlign w:val="superscript"/>
        </w:rPr>
        <w:t>th</w:t>
      </w:r>
      <w:r w:rsidRPr="00B452E4">
        <w:rPr>
          <w:rFonts w:ascii="Calibri" w:hAnsi="Calibri" w:cs="Calibri"/>
          <w:sz w:val="22"/>
          <w:szCs w:val="22"/>
        </w:rPr>
        <w:t xml:space="preserve"> January 2016, the Judicial Appointments Advisory Board website (jaab.ie), the Law Society of Ireland website and the Bar Council of Ireland website requesting practising barristers and solicitors who were eligible for appointment to the Office of Ordinary Judge of the </w:t>
      </w:r>
      <w:r>
        <w:rPr>
          <w:rFonts w:ascii="Calibri" w:hAnsi="Calibri" w:cs="Calibri"/>
          <w:sz w:val="22"/>
          <w:szCs w:val="22"/>
        </w:rPr>
        <w:t xml:space="preserve">High </w:t>
      </w:r>
      <w:r w:rsidRPr="00B452E4">
        <w:rPr>
          <w:rFonts w:ascii="Calibri" w:hAnsi="Calibri" w:cs="Calibri"/>
          <w:sz w:val="22"/>
          <w:szCs w:val="22"/>
        </w:rPr>
        <w:t>Court and who wished to be considered for appointment to write to the Secretary of the Board for a copy of the application form which the Board required to be completed and which was required by the Board to be returned by Thursday the 28</w:t>
      </w:r>
      <w:r w:rsidRPr="00B452E4">
        <w:rPr>
          <w:rFonts w:ascii="Calibri" w:hAnsi="Calibri" w:cs="Calibri"/>
          <w:sz w:val="22"/>
          <w:szCs w:val="22"/>
          <w:vertAlign w:val="superscript"/>
        </w:rPr>
        <w:t>th</w:t>
      </w:r>
      <w:r w:rsidRPr="00B452E4">
        <w:rPr>
          <w:rFonts w:ascii="Calibri" w:hAnsi="Calibri" w:cs="Calibri"/>
          <w:sz w:val="22"/>
          <w:szCs w:val="22"/>
        </w:rPr>
        <w:t xml:space="preserve"> January, 2016 at 4p.m. </w:t>
      </w:r>
    </w:p>
    <w:p w:rsidR="00F71299" w:rsidRPr="00AE5747" w:rsidRDefault="00F71299" w:rsidP="00F71299">
      <w:pPr>
        <w:jc w:val="both"/>
        <w:rPr>
          <w:rFonts w:ascii="Calibri" w:hAnsi="Calibri" w:cs="Calibri"/>
          <w:color w:val="FF0000"/>
          <w:sz w:val="22"/>
          <w:szCs w:val="22"/>
        </w:rPr>
      </w:pPr>
    </w:p>
    <w:p w:rsidR="00457D02" w:rsidRPr="00AE5747" w:rsidRDefault="00F71299" w:rsidP="00F71299">
      <w:pPr>
        <w:jc w:val="both"/>
        <w:rPr>
          <w:rFonts w:ascii="Calibri" w:hAnsi="Calibri" w:cs="Calibri"/>
          <w:sz w:val="22"/>
          <w:szCs w:val="22"/>
        </w:rPr>
      </w:pPr>
      <w:r w:rsidRPr="00AE5747">
        <w:rPr>
          <w:rFonts w:ascii="Calibri" w:hAnsi="Calibri" w:cs="Calibri"/>
          <w:sz w:val="22"/>
          <w:szCs w:val="22"/>
        </w:rPr>
        <w:t xml:space="preserve">On the </w:t>
      </w:r>
      <w:r w:rsidR="00AE5747" w:rsidRPr="00AE5747">
        <w:rPr>
          <w:rFonts w:ascii="Calibri" w:hAnsi="Calibri" w:cs="Calibri"/>
          <w:sz w:val="22"/>
          <w:szCs w:val="22"/>
        </w:rPr>
        <w:t>13</w:t>
      </w:r>
      <w:r w:rsidR="00AE5747" w:rsidRPr="00AE5747">
        <w:rPr>
          <w:rFonts w:ascii="Calibri" w:hAnsi="Calibri" w:cs="Calibri"/>
          <w:sz w:val="22"/>
          <w:szCs w:val="22"/>
          <w:vertAlign w:val="superscript"/>
        </w:rPr>
        <w:t>th</w:t>
      </w:r>
      <w:r w:rsidR="00AE5747" w:rsidRPr="00AE5747">
        <w:rPr>
          <w:rFonts w:ascii="Calibri" w:hAnsi="Calibri" w:cs="Calibri"/>
          <w:sz w:val="22"/>
          <w:szCs w:val="22"/>
        </w:rPr>
        <w:t xml:space="preserve"> April 2016</w:t>
      </w:r>
      <w:r w:rsidR="002475E9" w:rsidRPr="00AE5747">
        <w:rPr>
          <w:rFonts w:ascii="Calibri" w:hAnsi="Calibri" w:cs="Calibri"/>
          <w:sz w:val="22"/>
          <w:szCs w:val="22"/>
        </w:rPr>
        <w:t xml:space="preserve"> the </w:t>
      </w:r>
      <w:r w:rsidRPr="00AE5747">
        <w:rPr>
          <w:rFonts w:ascii="Calibri" w:hAnsi="Calibri" w:cs="Calibri"/>
          <w:sz w:val="22"/>
          <w:szCs w:val="22"/>
        </w:rPr>
        <w:t xml:space="preserve">Judicial Appointments Advisory Board considered </w:t>
      </w:r>
      <w:r w:rsidR="00AE5747" w:rsidRPr="00AE5747">
        <w:rPr>
          <w:rFonts w:ascii="Calibri" w:hAnsi="Calibri" w:cs="Calibri"/>
          <w:sz w:val="22"/>
          <w:szCs w:val="22"/>
        </w:rPr>
        <w:t>thirty</w:t>
      </w:r>
      <w:r w:rsidR="002B44E5" w:rsidRPr="00AE5747">
        <w:rPr>
          <w:rFonts w:ascii="Calibri" w:hAnsi="Calibri" w:cs="Calibri"/>
          <w:sz w:val="22"/>
          <w:szCs w:val="22"/>
        </w:rPr>
        <w:t xml:space="preserve"> </w:t>
      </w:r>
      <w:r w:rsidR="006357D2" w:rsidRPr="00AE5747">
        <w:rPr>
          <w:rFonts w:ascii="Calibri" w:hAnsi="Calibri" w:cs="Calibri"/>
          <w:sz w:val="22"/>
          <w:szCs w:val="22"/>
        </w:rPr>
        <w:t>applications</w:t>
      </w:r>
      <w:r w:rsidRPr="00AE5747">
        <w:rPr>
          <w:rFonts w:ascii="Calibri" w:hAnsi="Calibri" w:cs="Calibri"/>
          <w:sz w:val="22"/>
          <w:szCs w:val="22"/>
        </w:rPr>
        <w:t xml:space="preserve"> for </w:t>
      </w:r>
      <w:r w:rsidR="002B44E5" w:rsidRPr="00AE5747">
        <w:rPr>
          <w:rFonts w:ascii="Calibri" w:hAnsi="Calibri" w:cs="Calibri"/>
          <w:sz w:val="22"/>
          <w:szCs w:val="22"/>
        </w:rPr>
        <w:t>two</w:t>
      </w:r>
      <w:r w:rsidR="006357D2" w:rsidRPr="00AE5747">
        <w:rPr>
          <w:rFonts w:ascii="Calibri" w:hAnsi="Calibri" w:cs="Calibri"/>
          <w:sz w:val="22"/>
          <w:szCs w:val="22"/>
        </w:rPr>
        <w:t xml:space="preserve"> </w:t>
      </w:r>
      <w:r w:rsidRPr="00AE5747">
        <w:rPr>
          <w:rFonts w:ascii="Calibri" w:hAnsi="Calibri" w:cs="Calibri"/>
          <w:sz w:val="22"/>
          <w:szCs w:val="22"/>
        </w:rPr>
        <w:t>positions of Ordinary Judge of the High Court</w:t>
      </w:r>
      <w:r w:rsidR="00003B7E" w:rsidRPr="00AE5747">
        <w:rPr>
          <w:rFonts w:ascii="Calibri" w:hAnsi="Calibri" w:cs="Calibri"/>
          <w:sz w:val="22"/>
          <w:szCs w:val="22"/>
        </w:rPr>
        <w:t>.</w:t>
      </w:r>
    </w:p>
    <w:p w:rsidR="00457D02" w:rsidRDefault="00457D02" w:rsidP="00F71299">
      <w:pPr>
        <w:jc w:val="both"/>
        <w:rPr>
          <w:rFonts w:ascii="Calibri" w:hAnsi="Calibri" w:cs="Calibri"/>
          <w:b/>
          <w:color w:val="FF0000"/>
          <w:sz w:val="20"/>
          <w:szCs w:val="20"/>
        </w:rPr>
      </w:pPr>
    </w:p>
    <w:p w:rsidR="00AE5747" w:rsidRPr="00457D02" w:rsidRDefault="00AE5747" w:rsidP="00AE5747">
      <w:pPr>
        <w:jc w:val="both"/>
        <w:rPr>
          <w:rFonts w:ascii="Calibri" w:hAnsi="Calibri" w:cs="Calibri"/>
          <w:b/>
          <w:color w:val="000000" w:themeColor="text1"/>
          <w:sz w:val="20"/>
          <w:szCs w:val="20"/>
        </w:rPr>
      </w:pPr>
      <w:r w:rsidRPr="00457D02">
        <w:rPr>
          <w:rFonts w:ascii="Calibri" w:hAnsi="Calibri" w:cs="Calibri"/>
          <w:b/>
          <w:color w:val="000000" w:themeColor="text1"/>
          <w:sz w:val="20"/>
          <w:szCs w:val="20"/>
        </w:rPr>
        <w:t xml:space="preserve">Applications considered for the High Court – </w:t>
      </w:r>
      <w:r>
        <w:rPr>
          <w:rFonts w:ascii="Calibri" w:hAnsi="Calibri" w:cs="Calibri"/>
          <w:b/>
          <w:color w:val="000000" w:themeColor="text1"/>
          <w:sz w:val="20"/>
          <w:szCs w:val="20"/>
        </w:rPr>
        <w:t>13</w:t>
      </w:r>
      <w:r w:rsidRPr="00EF2D60">
        <w:rPr>
          <w:rFonts w:ascii="Calibri" w:hAnsi="Calibri" w:cs="Calibri"/>
          <w:b/>
          <w:color w:val="000000" w:themeColor="text1"/>
          <w:sz w:val="20"/>
          <w:szCs w:val="20"/>
          <w:vertAlign w:val="superscript"/>
        </w:rPr>
        <w:t>th</w:t>
      </w:r>
      <w:r>
        <w:rPr>
          <w:rFonts w:ascii="Calibri" w:hAnsi="Calibri" w:cs="Calibri"/>
          <w:b/>
          <w:color w:val="000000" w:themeColor="text1"/>
          <w:sz w:val="20"/>
          <w:szCs w:val="20"/>
        </w:rPr>
        <w:t xml:space="preserve"> of April 2016</w:t>
      </w:r>
    </w:p>
    <w:p w:rsidR="00AE5747" w:rsidRPr="008D5648" w:rsidRDefault="00AE5747" w:rsidP="00AE5747">
      <w:pPr>
        <w:jc w:val="both"/>
        <w:rPr>
          <w:rFonts w:ascii="Calibri" w:hAnsi="Calibri" w:cs="Calibri"/>
          <w:color w:val="FF0000"/>
          <w:sz w:val="20"/>
          <w:szCs w:val="20"/>
        </w:rPr>
      </w:pPr>
    </w:p>
    <w:tbl>
      <w:tblPr>
        <w:tblW w:w="0" w:type="auto"/>
        <w:tblBorders>
          <w:top w:val="single" w:sz="12" w:space="0" w:color="CCC0D9" w:themeColor="accent4" w:themeTint="66"/>
          <w:left w:val="single" w:sz="12" w:space="0" w:color="CCC0D9" w:themeColor="accent4" w:themeTint="66"/>
          <w:bottom w:val="single" w:sz="12" w:space="0" w:color="CCC0D9" w:themeColor="accent4" w:themeTint="66"/>
          <w:right w:val="single" w:sz="12" w:space="0" w:color="CCC0D9" w:themeColor="accent4" w:themeTint="66"/>
          <w:insideH w:val="single" w:sz="6" w:space="0" w:color="CCC0D9" w:themeColor="accent4" w:themeTint="66"/>
          <w:insideV w:val="single" w:sz="6" w:space="0" w:color="CCC0D9" w:themeColor="accent4" w:themeTint="66"/>
        </w:tblBorders>
        <w:tblLook w:val="01E0" w:firstRow="1" w:lastRow="1" w:firstColumn="1" w:lastColumn="1" w:noHBand="0" w:noVBand="0"/>
      </w:tblPr>
      <w:tblGrid>
        <w:gridCol w:w="2130"/>
        <w:gridCol w:w="2130"/>
        <w:gridCol w:w="2131"/>
        <w:gridCol w:w="2131"/>
      </w:tblGrid>
      <w:tr w:rsidR="00AE5747" w:rsidRPr="008D5648" w:rsidTr="00D475DA">
        <w:tc>
          <w:tcPr>
            <w:tcW w:w="2130" w:type="dxa"/>
            <w:shd w:val="clear" w:color="auto" w:fill="8DB3E2" w:themeFill="text2" w:themeFillTint="66"/>
          </w:tcPr>
          <w:p w:rsidR="00AE5747" w:rsidRPr="00633160" w:rsidRDefault="00AE5747" w:rsidP="00D475DA">
            <w:pPr>
              <w:jc w:val="both"/>
              <w:rPr>
                <w:rFonts w:ascii="Calibri" w:hAnsi="Calibri" w:cs="Calibri"/>
                <w:color w:val="000000" w:themeColor="text1"/>
                <w:sz w:val="20"/>
                <w:szCs w:val="20"/>
              </w:rPr>
            </w:pPr>
            <w:r w:rsidRPr="00633160">
              <w:rPr>
                <w:rFonts w:ascii="Calibri" w:hAnsi="Calibri" w:cs="Calibri"/>
                <w:b/>
                <w:color w:val="000000" w:themeColor="text1"/>
                <w:sz w:val="20"/>
                <w:szCs w:val="20"/>
              </w:rPr>
              <w:t>Experience in years</w:t>
            </w:r>
          </w:p>
        </w:tc>
        <w:tc>
          <w:tcPr>
            <w:tcW w:w="2130" w:type="dxa"/>
            <w:shd w:val="clear" w:color="auto" w:fill="8DB3E2" w:themeFill="text2" w:themeFillTint="66"/>
          </w:tcPr>
          <w:p w:rsidR="00AE5747" w:rsidRPr="00633160" w:rsidRDefault="00AE5747" w:rsidP="00D475DA">
            <w:pPr>
              <w:jc w:val="center"/>
              <w:rPr>
                <w:rFonts w:ascii="Calibri" w:hAnsi="Calibri" w:cs="Calibri"/>
                <w:color w:val="000000" w:themeColor="text1"/>
                <w:sz w:val="20"/>
                <w:szCs w:val="20"/>
              </w:rPr>
            </w:pPr>
            <w:r w:rsidRPr="00633160">
              <w:rPr>
                <w:rFonts w:ascii="Calibri" w:hAnsi="Calibri" w:cs="Calibri"/>
                <w:color w:val="000000" w:themeColor="text1"/>
                <w:sz w:val="20"/>
                <w:szCs w:val="20"/>
              </w:rPr>
              <w:t>10-15</w:t>
            </w:r>
          </w:p>
        </w:tc>
        <w:tc>
          <w:tcPr>
            <w:tcW w:w="2131" w:type="dxa"/>
            <w:shd w:val="clear" w:color="auto" w:fill="8DB3E2" w:themeFill="text2" w:themeFillTint="66"/>
          </w:tcPr>
          <w:p w:rsidR="00AE5747" w:rsidRPr="00633160" w:rsidRDefault="00AE5747" w:rsidP="00D475DA">
            <w:pPr>
              <w:jc w:val="center"/>
              <w:rPr>
                <w:rFonts w:ascii="Calibri" w:hAnsi="Calibri" w:cs="Calibri"/>
                <w:color w:val="000000" w:themeColor="text1"/>
                <w:sz w:val="20"/>
                <w:szCs w:val="20"/>
              </w:rPr>
            </w:pPr>
            <w:r w:rsidRPr="00633160">
              <w:rPr>
                <w:rFonts w:ascii="Calibri" w:hAnsi="Calibri" w:cs="Calibri"/>
                <w:color w:val="000000" w:themeColor="text1"/>
                <w:sz w:val="20"/>
                <w:szCs w:val="20"/>
              </w:rPr>
              <w:t>15-20</w:t>
            </w:r>
          </w:p>
        </w:tc>
        <w:tc>
          <w:tcPr>
            <w:tcW w:w="2131" w:type="dxa"/>
            <w:shd w:val="clear" w:color="auto" w:fill="8DB3E2" w:themeFill="text2" w:themeFillTint="66"/>
          </w:tcPr>
          <w:p w:rsidR="00AE5747" w:rsidRPr="00633160" w:rsidRDefault="00AE5747" w:rsidP="00D475DA">
            <w:pPr>
              <w:jc w:val="center"/>
              <w:rPr>
                <w:rFonts w:ascii="Calibri" w:hAnsi="Calibri" w:cs="Calibri"/>
                <w:bCs/>
                <w:color w:val="000000" w:themeColor="text1"/>
                <w:sz w:val="20"/>
                <w:szCs w:val="20"/>
              </w:rPr>
            </w:pPr>
            <w:r w:rsidRPr="00633160">
              <w:rPr>
                <w:rFonts w:ascii="Calibri" w:hAnsi="Calibri" w:cs="Calibri"/>
                <w:bCs/>
                <w:color w:val="000000" w:themeColor="text1"/>
                <w:sz w:val="20"/>
                <w:szCs w:val="20"/>
              </w:rPr>
              <w:t>Over 20</w:t>
            </w:r>
          </w:p>
          <w:p w:rsidR="00AE5747" w:rsidRPr="00633160" w:rsidRDefault="00AE5747" w:rsidP="00D475DA">
            <w:pPr>
              <w:jc w:val="center"/>
              <w:rPr>
                <w:rFonts w:ascii="Calibri" w:hAnsi="Calibri" w:cs="Calibri"/>
                <w:b/>
                <w:bCs/>
                <w:color w:val="000000" w:themeColor="text1"/>
                <w:sz w:val="20"/>
                <w:szCs w:val="20"/>
              </w:rPr>
            </w:pPr>
          </w:p>
        </w:tc>
      </w:tr>
      <w:tr w:rsidR="00AE5747" w:rsidRPr="008D5648" w:rsidTr="00D475DA">
        <w:tc>
          <w:tcPr>
            <w:tcW w:w="2130" w:type="dxa"/>
            <w:shd w:val="clear" w:color="auto" w:fill="FFFFFF"/>
          </w:tcPr>
          <w:p w:rsidR="00AE5747" w:rsidRPr="00633160" w:rsidRDefault="00AE5747" w:rsidP="00D475DA">
            <w:pPr>
              <w:jc w:val="both"/>
              <w:rPr>
                <w:rFonts w:ascii="Calibri" w:hAnsi="Calibri" w:cs="Calibri"/>
                <w:b/>
                <w:color w:val="000000" w:themeColor="text1"/>
                <w:sz w:val="20"/>
                <w:szCs w:val="20"/>
              </w:rPr>
            </w:pPr>
            <w:r w:rsidRPr="00633160">
              <w:rPr>
                <w:rFonts w:ascii="Calibri" w:hAnsi="Calibri" w:cs="Calibri"/>
                <w:b/>
                <w:color w:val="000000" w:themeColor="text1"/>
                <w:sz w:val="20"/>
                <w:szCs w:val="20"/>
              </w:rPr>
              <w:t>Senior Counsel</w:t>
            </w:r>
          </w:p>
        </w:tc>
        <w:tc>
          <w:tcPr>
            <w:tcW w:w="2130" w:type="dxa"/>
            <w:shd w:val="clear" w:color="auto" w:fill="FFFFFF"/>
          </w:tcPr>
          <w:p w:rsidR="00AE5747" w:rsidRPr="00633160" w:rsidRDefault="00AE5747" w:rsidP="00D475DA">
            <w:pPr>
              <w:jc w:val="center"/>
              <w:rPr>
                <w:rFonts w:ascii="Calibri" w:hAnsi="Calibri" w:cs="Calibri"/>
                <w:b/>
                <w:bCs/>
                <w:color w:val="000000" w:themeColor="text1"/>
                <w:sz w:val="20"/>
                <w:szCs w:val="20"/>
              </w:rPr>
            </w:pPr>
          </w:p>
        </w:tc>
        <w:tc>
          <w:tcPr>
            <w:tcW w:w="2131" w:type="dxa"/>
            <w:shd w:val="clear" w:color="auto" w:fill="FFFFFF"/>
          </w:tcPr>
          <w:p w:rsidR="00AE5747" w:rsidRPr="00633160" w:rsidRDefault="00AE5747" w:rsidP="00D475DA">
            <w:pPr>
              <w:jc w:val="center"/>
              <w:rPr>
                <w:rFonts w:ascii="Calibri" w:hAnsi="Calibri" w:cs="Calibri"/>
                <w:b/>
                <w:bCs/>
                <w:color w:val="000000" w:themeColor="text1"/>
                <w:sz w:val="20"/>
                <w:szCs w:val="20"/>
              </w:rPr>
            </w:pPr>
          </w:p>
        </w:tc>
        <w:tc>
          <w:tcPr>
            <w:tcW w:w="2131" w:type="dxa"/>
            <w:shd w:val="clear" w:color="auto" w:fill="FFFFFF"/>
          </w:tcPr>
          <w:p w:rsidR="00AE5747" w:rsidRPr="00633160" w:rsidRDefault="00AE5747" w:rsidP="00D475DA">
            <w:pPr>
              <w:jc w:val="center"/>
              <w:rPr>
                <w:rFonts w:ascii="Calibri" w:hAnsi="Calibri" w:cs="Calibri"/>
                <w:color w:val="000000" w:themeColor="text1"/>
                <w:sz w:val="20"/>
                <w:szCs w:val="20"/>
              </w:rPr>
            </w:pPr>
          </w:p>
        </w:tc>
      </w:tr>
      <w:tr w:rsidR="00AE5747" w:rsidRPr="008D5648" w:rsidTr="00D475DA">
        <w:tc>
          <w:tcPr>
            <w:tcW w:w="2130" w:type="dxa"/>
            <w:shd w:val="clear" w:color="auto" w:fill="FFFFFF"/>
          </w:tcPr>
          <w:p w:rsidR="00AE5747" w:rsidRPr="00633160" w:rsidRDefault="00AE5747" w:rsidP="00D475DA">
            <w:pPr>
              <w:jc w:val="both"/>
              <w:rPr>
                <w:rFonts w:ascii="Calibri" w:hAnsi="Calibri" w:cs="Calibri"/>
                <w:color w:val="000000" w:themeColor="text1"/>
                <w:sz w:val="20"/>
                <w:szCs w:val="20"/>
              </w:rPr>
            </w:pPr>
            <w:r w:rsidRPr="00633160">
              <w:rPr>
                <w:rFonts w:ascii="Calibri" w:hAnsi="Calibri" w:cs="Calibri"/>
                <w:color w:val="000000" w:themeColor="text1"/>
                <w:sz w:val="20"/>
                <w:szCs w:val="20"/>
              </w:rPr>
              <w:t>Male</w:t>
            </w:r>
          </w:p>
        </w:tc>
        <w:tc>
          <w:tcPr>
            <w:tcW w:w="2130" w:type="dxa"/>
            <w:shd w:val="clear" w:color="auto" w:fill="FFFFFF"/>
          </w:tcPr>
          <w:p w:rsidR="00AE5747" w:rsidRPr="00633160" w:rsidRDefault="00AE5747" w:rsidP="00D475DA">
            <w:pPr>
              <w:jc w:val="center"/>
              <w:rPr>
                <w:rFonts w:ascii="Calibri" w:hAnsi="Calibri" w:cs="Calibri"/>
                <w:bCs/>
                <w:color w:val="000000" w:themeColor="text1"/>
                <w:sz w:val="20"/>
                <w:szCs w:val="20"/>
              </w:rPr>
            </w:pPr>
            <w:r w:rsidRPr="00633160">
              <w:rPr>
                <w:rFonts w:ascii="Calibri" w:hAnsi="Calibri" w:cs="Calibri"/>
                <w:bCs/>
                <w:color w:val="000000" w:themeColor="text1"/>
                <w:sz w:val="20"/>
                <w:szCs w:val="20"/>
              </w:rPr>
              <w:t>0</w:t>
            </w:r>
          </w:p>
        </w:tc>
        <w:tc>
          <w:tcPr>
            <w:tcW w:w="2131" w:type="dxa"/>
            <w:shd w:val="clear" w:color="auto" w:fill="FFFFFF"/>
          </w:tcPr>
          <w:p w:rsidR="00AE5747" w:rsidRPr="00633160" w:rsidRDefault="00AE5747" w:rsidP="00D475DA">
            <w:pPr>
              <w:jc w:val="center"/>
              <w:rPr>
                <w:rFonts w:ascii="Calibri" w:hAnsi="Calibri" w:cs="Calibri"/>
                <w:bCs/>
                <w:color w:val="000000" w:themeColor="text1"/>
                <w:sz w:val="20"/>
                <w:szCs w:val="20"/>
              </w:rPr>
            </w:pPr>
            <w:r>
              <w:rPr>
                <w:rFonts w:ascii="Calibri" w:hAnsi="Calibri" w:cs="Calibri"/>
                <w:bCs/>
                <w:color w:val="000000" w:themeColor="text1"/>
                <w:sz w:val="20"/>
                <w:szCs w:val="20"/>
              </w:rPr>
              <w:t>0</w:t>
            </w:r>
          </w:p>
        </w:tc>
        <w:tc>
          <w:tcPr>
            <w:tcW w:w="2131" w:type="dxa"/>
            <w:shd w:val="clear" w:color="auto" w:fill="FFFFFF"/>
          </w:tcPr>
          <w:p w:rsidR="00AE5747" w:rsidRPr="00633160" w:rsidRDefault="00AE5747" w:rsidP="00D475DA">
            <w:pPr>
              <w:jc w:val="center"/>
              <w:rPr>
                <w:rFonts w:ascii="Calibri" w:hAnsi="Calibri" w:cs="Calibri"/>
                <w:color w:val="000000" w:themeColor="text1"/>
                <w:sz w:val="20"/>
                <w:szCs w:val="20"/>
              </w:rPr>
            </w:pPr>
            <w:r>
              <w:rPr>
                <w:rFonts w:ascii="Calibri" w:hAnsi="Calibri" w:cs="Calibri"/>
                <w:color w:val="000000" w:themeColor="text1"/>
                <w:sz w:val="20"/>
                <w:szCs w:val="20"/>
              </w:rPr>
              <w:t>7</w:t>
            </w:r>
          </w:p>
        </w:tc>
      </w:tr>
      <w:tr w:rsidR="00AE5747" w:rsidRPr="008D5648" w:rsidTr="00D475DA">
        <w:tc>
          <w:tcPr>
            <w:tcW w:w="2130" w:type="dxa"/>
            <w:shd w:val="clear" w:color="auto" w:fill="FFFFFF"/>
          </w:tcPr>
          <w:p w:rsidR="00AE5747" w:rsidRPr="00633160" w:rsidRDefault="00AE5747" w:rsidP="00D475DA">
            <w:pPr>
              <w:jc w:val="both"/>
              <w:rPr>
                <w:rFonts w:ascii="Calibri" w:hAnsi="Calibri" w:cs="Calibri"/>
                <w:color w:val="000000" w:themeColor="text1"/>
                <w:sz w:val="20"/>
                <w:szCs w:val="20"/>
              </w:rPr>
            </w:pPr>
            <w:r w:rsidRPr="00633160">
              <w:rPr>
                <w:rFonts w:ascii="Calibri" w:hAnsi="Calibri" w:cs="Calibri"/>
                <w:color w:val="000000" w:themeColor="text1"/>
                <w:sz w:val="20"/>
                <w:szCs w:val="20"/>
              </w:rPr>
              <w:t>Female</w:t>
            </w:r>
          </w:p>
        </w:tc>
        <w:tc>
          <w:tcPr>
            <w:tcW w:w="2130" w:type="dxa"/>
            <w:shd w:val="clear" w:color="auto" w:fill="FFFFFF"/>
          </w:tcPr>
          <w:p w:rsidR="00AE5747" w:rsidRPr="00633160" w:rsidRDefault="00AE5747" w:rsidP="00D475DA">
            <w:pPr>
              <w:jc w:val="center"/>
              <w:rPr>
                <w:rFonts w:ascii="Calibri" w:hAnsi="Calibri" w:cs="Calibri"/>
                <w:bCs/>
                <w:color w:val="000000" w:themeColor="text1"/>
                <w:sz w:val="20"/>
                <w:szCs w:val="20"/>
              </w:rPr>
            </w:pPr>
            <w:r w:rsidRPr="00633160">
              <w:rPr>
                <w:rFonts w:ascii="Calibri" w:hAnsi="Calibri" w:cs="Calibri"/>
                <w:bCs/>
                <w:color w:val="000000" w:themeColor="text1"/>
                <w:sz w:val="20"/>
                <w:szCs w:val="20"/>
              </w:rPr>
              <w:t>0</w:t>
            </w:r>
          </w:p>
        </w:tc>
        <w:tc>
          <w:tcPr>
            <w:tcW w:w="2131" w:type="dxa"/>
            <w:shd w:val="clear" w:color="auto" w:fill="FFFFFF"/>
          </w:tcPr>
          <w:p w:rsidR="00AE5747" w:rsidRPr="00633160" w:rsidRDefault="00AE5747" w:rsidP="00D475DA">
            <w:pPr>
              <w:jc w:val="center"/>
              <w:rPr>
                <w:rFonts w:ascii="Calibri" w:hAnsi="Calibri" w:cs="Calibri"/>
                <w:bCs/>
                <w:color w:val="000000" w:themeColor="text1"/>
                <w:sz w:val="20"/>
                <w:szCs w:val="20"/>
              </w:rPr>
            </w:pPr>
            <w:r>
              <w:rPr>
                <w:rFonts w:ascii="Calibri" w:hAnsi="Calibri" w:cs="Calibri"/>
                <w:bCs/>
                <w:color w:val="000000" w:themeColor="text1"/>
                <w:sz w:val="20"/>
                <w:szCs w:val="20"/>
              </w:rPr>
              <w:t>0</w:t>
            </w:r>
          </w:p>
        </w:tc>
        <w:tc>
          <w:tcPr>
            <w:tcW w:w="2131" w:type="dxa"/>
            <w:shd w:val="clear" w:color="auto" w:fill="FFFFFF"/>
          </w:tcPr>
          <w:p w:rsidR="00AE5747" w:rsidRPr="00633160" w:rsidRDefault="00AE5747" w:rsidP="00D475DA">
            <w:pPr>
              <w:jc w:val="center"/>
              <w:rPr>
                <w:rFonts w:ascii="Calibri" w:hAnsi="Calibri" w:cs="Calibri"/>
                <w:color w:val="000000" w:themeColor="text1"/>
                <w:sz w:val="20"/>
                <w:szCs w:val="20"/>
              </w:rPr>
            </w:pPr>
            <w:r>
              <w:rPr>
                <w:rFonts w:ascii="Calibri" w:hAnsi="Calibri" w:cs="Calibri"/>
                <w:color w:val="000000" w:themeColor="text1"/>
                <w:sz w:val="20"/>
                <w:szCs w:val="20"/>
              </w:rPr>
              <w:t>8</w:t>
            </w:r>
          </w:p>
        </w:tc>
      </w:tr>
      <w:tr w:rsidR="00AE5747" w:rsidRPr="008D5648" w:rsidTr="00D475DA">
        <w:tc>
          <w:tcPr>
            <w:tcW w:w="2130" w:type="dxa"/>
            <w:shd w:val="clear" w:color="auto" w:fill="FFFFFF"/>
          </w:tcPr>
          <w:p w:rsidR="00AE5747" w:rsidRPr="00633160" w:rsidRDefault="00AE5747" w:rsidP="00D475DA">
            <w:pPr>
              <w:jc w:val="both"/>
              <w:rPr>
                <w:rFonts w:ascii="Calibri" w:hAnsi="Calibri" w:cs="Calibri"/>
                <w:b/>
                <w:color w:val="000000" w:themeColor="text1"/>
                <w:sz w:val="20"/>
                <w:szCs w:val="20"/>
              </w:rPr>
            </w:pPr>
            <w:r w:rsidRPr="00633160">
              <w:rPr>
                <w:rFonts w:ascii="Calibri" w:hAnsi="Calibri" w:cs="Calibri"/>
                <w:b/>
                <w:color w:val="000000" w:themeColor="text1"/>
                <w:sz w:val="20"/>
                <w:szCs w:val="20"/>
              </w:rPr>
              <w:t>Barrister</w:t>
            </w:r>
          </w:p>
        </w:tc>
        <w:tc>
          <w:tcPr>
            <w:tcW w:w="2130" w:type="dxa"/>
            <w:shd w:val="clear" w:color="auto" w:fill="FFFFFF"/>
          </w:tcPr>
          <w:p w:rsidR="00AE5747" w:rsidRPr="00633160" w:rsidRDefault="00AE5747" w:rsidP="00D475DA">
            <w:pPr>
              <w:jc w:val="center"/>
              <w:rPr>
                <w:rFonts w:ascii="Calibri" w:hAnsi="Calibri" w:cs="Calibri"/>
                <w:bCs/>
                <w:color w:val="000000" w:themeColor="text1"/>
                <w:sz w:val="20"/>
                <w:szCs w:val="20"/>
              </w:rPr>
            </w:pPr>
          </w:p>
        </w:tc>
        <w:tc>
          <w:tcPr>
            <w:tcW w:w="2131" w:type="dxa"/>
            <w:shd w:val="clear" w:color="auto" w:fill="FFFFFF"/>
          </w:tcPr>
          <w:p w:rsidR="00AE5747" w:rsidRPr="00633160" w:rsidRDefault="00AE5747" w:rsidP="00D475DA">
            <w:pPr>
              <w:jc w:val="center"/>
              <w:rPr>
                <w:rFonts w:ascii="Calibri" w:hAnsi="Calibri" w:cs="Calibri"/>
                <w:bCs/>
                <w:color w:val="000000" w:themeColor="text1"/>
                <w:sz w:val="20"/>
                <w:szCs w:val="20"/>
              </w:rPr>
            </w:pPr>
          </w:p>
        </w:tc>
        <w:tc>
          <w:tcPr>
            <w:tcW w:w="2131" w:type="dxa"/>
            <w:shd w:val="clear" w:color="auto" w:fill="FFFFFF"/>
          </w:tcPr>
          <w:p w:rsidR="00AE5747" w:rsidRPr="00633160" w:rsidRDefault="00AE5747" w:rsidP="00D475DA">
            <w:pPr>
              <w:jc w:val="center"/>
              <w:rPr>
                <w:rFonts w:ascii="Calibri" w:hAnsi="Calibri" w:cs="Calibri"/>
                <w:color w:val="000000" w:themeColor="text1"/>
                <w:sz w:val="20"/>
                <w:szCs w:val="20"/>
              </w:rPr>
            </w:pPr>
          </w:p>
        </w:tc>
      </w:tr>
      <w:tr w:rsidR="00AE5747" w:rsidRPr="008D5648" w:rsidTr="00D475DA">
        <w:tc>
          <w:tcPr>
            <w:tcW w:w="2130" w:type="dxa"/>
            <w:shd w:val="clear" w:color="auto" w:fill="FFFFFF"/>
          </w:tcPr>
          <w:p w:rsidR="00AE5747" w:rsidRPr="00633160" w:rsidRDefault="00AE5747" w:rsidP="00D475DA">
            <w:pPr>
              <w:jc w:val="both"/>
              <w:rPr>
                <w:rFonts w:ascii="Calibri" w:hAnsi="Calibri" w:cs="Calibri"/>
                <w:color w:val="000000" w:themeColor="text1"/>
                <w:sz w:val="20"/>
                <w:szCs w:val="20"/>
              </w:rPr>
            </w:pPr>
            <w:r w:rsidRPr="00633160">
              <w:rPr>
                <w:rFonts w:ascii="Calibri" w:hAnsi="Calibri" w:cs="Calibri"/>
                <w:color w:val="000000" w:themeColor="text1"/>
                <w:sz w:val="20"/>
                <w:szCs w:val="20"/>
              </w:rPr>
              <w:t>Male</w:t>
            </w:r>
          </w:p>
        </w:tc>
        <w:tc>
          <w:tcPr>
            <w:tcW w:w="2130" w:type="dxa"/>
            <w:shd w:val="clear" w:color="auto" w:fill="FFFFFF"/>
          </w:tcPr>
          <w:p w:rsidR="00AE5747" w:rsidRPr="00633160" w:rsidRDefault="00AE5747" w:rsidP="00D475DA">
            <w:pPr>
              <w:jc w:val="center"/>
              <w:rPr>
                <w:rFonts w:ascii="Calibri" w:hAnsi="Calibri" w:cs="Calibri"/>
                <w:bCs/>
                <w:color w:val="000000" w:themeColor="text1"/>
                <w:sz w:val="20"/>
                <w:szCs w:val="20"/>
              </w:rPr>
            </w:pPr>
            <w:r w:rsidRPr="00633160">
              <w:rPr>
                <w:rFonts w:ascii="Calibri" w:hAnsi="Calibri" w:cs="Calibri"/>
                <w:bCs/>
                <w:color w:val="000000" w:themeColor="text1"/>
                <w:sz w:val="20"/>
                <w:szCs w:val="20"/>
              </w:rPr>
              <w:t>0</w:t>
            </w:r>
          </w:p>
        </w:tc>
        <w:tc>
          <w:tcPr>
            <w:tcW w:w="2131" w:type="dxa"/>
            <w:shd w:val="clear" w:color="auto" w:fill="FFFFFF"/>
          </w:tcPr>
          <w:p w:rsidR="00AE5747" w:rsidRPr="00633160" w:rsidRDefault="00AE5747" w:rsidP="00D475DA">
            <w:pPr>
              <w:jc w:val="center"/>
              <w:rPr>
                <w:rFonts w:ascii="Calibri" w:hAnsi="Calibri" w:cs="Calibri"/>
                <w:bCs/>
                <w:color w:val="000000" w:themeColor="text1"/>
                <w:sz w:val="20"/>
                <w:szCs w:val="20"/>
              </w:rPr>
            </w:pPr>
            <w:r w:rsidRPr="00633160">
              <w:rPr>
                <w:rFonts w:ascii="Calibri" w:hAnsi="Calibri" w:cs="Calibri"/>
                <w:bCs/>
                <w:color w:val="000000" w:themeColor="text1"/>
                <w:sz w:val="20"/>
                <w:szCs w:val="20"/>
              </w:rPr>
              <w:t>0</w:t>
            </w:r>
          </w:p>
        </w:tc>
        <w:tc>
          <w:tcPr>
            <w:tcW w:w="2131" w:type="dxa"/>
            <w:shd w:val="clear" w:color="auto" w:fill="FFFFFF"/>
          </w:tcPr>
          <w:p w:rsidR="00AE5747" w:rsidRPr="00633160" w:rsidRDefault="00AE5747" w:rsidP="00D475DA">
            <w:pPr>
              <w:jc w:val="center"/>
              <w:rPr>
                <w:rFonts w:ascii="Calibri" w:hAnsi="Calibri" w:cs="Calibri"/>
                <w:color w:val="000000" w:themeColor="text1"/>
                <w:sz w:val="20"/>
                <w:szCs w:val="20"/>
              </w:rPr>
            </w:pPr>
            <w:r>
              <w:rPr>
                <w:rFonts w:ascii="Calibri" w:hAnsi="Calibri" w:cs="Calibri"/>
                <w:color w:val="000000" w:themeColor="text1"/>
                <w:sz w:val="20"/>
                <w:szCs w:val="20"/>
              </w:rPr>
              <w:t>1</w:t>
            </w:r>
          </w:p>
        </w:tc>
      </w:tr>
      <w:tr w:rsidR="00AE5747" w:rsidRPr="008D5648" w:rsidTr="00D475DA">
        <w:tc>
          <w:tcPr>
            <w:tcW w:w="2130" w:type="dxa"/>
            <w:shd w:val="clear" w:color="auto" w:fill="FFFFFF"/>
          </w:tcPr>
          <w:p w:rsidR="00AE5747" w:rsidRPr="00633160" w:rsidRDefault="00AE5747" w:rsidP="00D475DA">
            <w:pPr>
              <w:jc w:val="both"/>
              <w:rPr>
                <w:rFonts w:ascii="Calibri" w:hAnsi="Calibri" w:cs="Calibri"/>
                <w:color w:val="000000" w:themeColor="text1"/>
                <w:sz w:val="20"/>
                <w:szCs w:val="20"/>
              </w:rPr>
            </w:pPr>
            <w:r w:rsidRPr="00633160">
              <w:rPr>
                <w:rFonts w:ascii="Calibri" w:hAnsi="Calibri" w:cs="Calibri"/>
                <w:color w:val="000000" w:themeColor="text1"/>
                <w:sz w:val="20"/>
                <w:szCs w:val="20"/>
              </w:rPr>
              <w:t>Female</w:t>
            </w:r>
          </w:p>
        </w:tc>
        <w:tc>
          <w:tcPr>
            <w:tcW w:w="2130" w:type="dxa"/>
            <w:shd w:val="clear" w:color="auto" w:fill="FFFFFF"/>
          </w:tcPr>
          <w:p w:rsidR="00AE5747" w:rsidRPr="00633160" w:rsidRDefault="00AE5747" w:rsidP="00D475DA">
            <w:pPr>
              <w:jc w:val="center"/>
              <w:rPr>
                <w:rFonts w:ascii="Calibri" w:hAnsi="Calibri" w:cs="Calibri"/>
                <w:bCs/>
                <w:color w:val="000000" w:themeColor="text1"/>
                <w:sz w:val="20"/>
                <w:szCs w:val="20"/>
              </w:rPr>
            </w:pPr>
            <w:r w:rsidRPr="00633160">
              <w:rPr>
                <w:rFonts w:ascii="Calibri" w:hAnsi="Calibri" w:cs="Calibri"/>
                <w:bCs/>
                <w:color w:val="000000" w:themeColor="text1"/>
                <w:sz w:val="20"/>
                <w:szCs w:val="20"/>
              </w:rPr>
              <w:t>0</w:t>
            </w:r>
          </w:p>
        </w:tc>
        <w:tc>
          <w:tcPr>
            <w:tcW w:w="2131" w:type="dxa"/>
            <w:shd w:val="clear" w:color="auto" w:fill="FFFFFF"/>
          </w:tcPr>
          <w:p w:rsidR="00AE5747" w:rsidRPr="00633160" w:rsidRDefault="00AE5747" w:rsidP="00D475DA">
            <w:pPr>
              <w:jc w:val="center"/>
              <w:rPr>
                <w:rFonts w:ascii="Calibri" w:hAnsi="Calibri" w:cs="Calibri"/>
                <w:bCs/>
                <w:color w:val="000000" w:themeColor="text1"/>
                <w:sz w:val="20"/>
                <w:szCs w:val="20"/>
              </w:rPr>
            </w:pPr>
            <w:r>
              <w:rPr>
                <w:rFonts w:ascii="Calibri" w:hAnsi="Calibri" w:cs="Calibri"/>
                <w:bCs/>
                <w:color w:val="000000" w:themeColor="text1"/>
                <w:sz w:val="20"/>
                <w:szCs w:val="20"/>
              </w:rPr>
              <w:t>0</w:t>
            </w:r>
          </w:p>
        </w:tc>
        <w:tc>
          <w:tcPr>
            <w:tcW w:w="2131" w:type="dxa"/>
            <w:shd w:val="clear" w:color="auto" w:fill="FFFFFF"/>
          </w:tcPr>
          <w:p w:rsidR="00AE5747" w:rsidRPr="00633160" w:rsidRDefault="00AE5747" w:rsidP="00D475DA">
            <w:pPr>
              <w:jc w:val="center"/>
              <w:rPr>
                <w:rFonts w:ascii="Calibri" w:hAnsi="Calibri" w:cs="Calibri"/>
                <w:color w:val="000000" w:themeColor="text1"/>
                <w:sz w:val="20"/>
                <w:szCs w:val="20"/>
              </w:rPr>
            </w:pPr>
            <w:r>
              <w:rPr>
                <w:rFonts w:ascii="Calibri" w:hAnsi="Calibri" w:cs="Calibri"/>
                <w:color w:val="000000" w:themeColor="text1"/>
                <w:sz w:val="20"/>
                <w:szCs w:val="20"/>
              </w:rPr>
              <w:t>1</w:t>
            </w:r>
          </w:p>
        </w:tc>
      </w:tr>
      <w:tr w:rsidR="00AE5747" w:rsidRPr="008D5648" w:rsidTr="00D475DA">
        <w:tc>
          <w:tcPr>
            <w:tcW w:w="2130" w:type="dxa"/>
            <w:shd w:val="clear" w:color="auto" w:fill="FFFFFF"/>
          </w:tcPr>
          <w:p w:rsidR="00AE5747" w:rsidRPr="00633160" w:rsidRDefault="00AE5747" w:rsidP="00D475DA">
            <w:pPr>
              <w:jc w:val="both"/>
              <w:rPr>
                <w:rFonts w:ascii="Calibri" w:hAnsi="Calibri" w:cs="Calibri"/>
                <w:b/>
                <w:color w:val="000000" w:themeColor="text1"/>
                <w:sz w:val="20"/>
                <w:szCs w:val="20"/>
              </w:rPr>
            </w:pPr>
            <w:r w:rsidRPr="00633160">
              <w:rPr>
                <w:rFonts w:ascii="Calibri" w:hAnsi="Calibri" w:cs="Calibri"/>
                <w:b/>
                <w:color w:val="000000" w:themeColor="text1"/>
                <w:sz w:val="20"/>
                <w:szCs w:val="20"/>
              </w:rPr>
              <w:t>Solicitor</w:t>
            </w:r>
          </w:p>
        </w:tc>
        <w:tc>
          <w:tcPr>
            <w:tcW w:w="2130" w:type="dxa"/>
            <w:shd w:val="clear" w:color="auto" w:fill="FFFFFF"/>
          </w:tcPr>
          <w:p w:rsidR="00AE5747" w:rsidRPr="00633160" w:rsidRDefault="00AE5747" w:rsidP="00D475DA">
            <w:pPr>
              <w:jc w:val="center"/>
              <w:rPr>
                <w:rFonts w:ascii="Calibri" w:hAnsi="Calibri" w:cs="Calibri"/>
                <w:bCs/>
                <w:color w:val="000000" w:themeColor="text1"/>
                <w:sz w:val="20"/>
                <w:szCs w:val="20"/>
              </w:rPr>
            </w:pPr>
          </w:p>
        </w:tc>
        <w:tc>
          <w:tcPr>
            <w:tcW w:w="2131" w:type="dxa"/>
            <w:shd w:val="clear" w:color="auto" w:fill="FFFFFF"/>
          </w:tcPr>
          <w:p w:rsidR="00AE5747" w:rsidRPr="00633160" w:rsidRDefault="00AE5747" w:rsidP="00D475DA">
            <w:pPr>
              <w:jc w:val="center"/>
              <w:rPr>
                <w:rFonts w:ascii="Calibri" w:hAnsi="Calibri" w:cs="Calibri"/>
                <w:bCs/>
                <w:color w:val="000000" w:themeColor="text1"/>
                <w:sz w:val="20"/>
                <w:szCs w:val="20"/>
              </w:rPr>
            </w:pPr>
          </w:p>
        </w:tc>
        <w:tc>
          <w:tcPr>
            <w:tcW w:w="2131" w:type="dxa"/>
            <w:shd w:val="clear" w:color="auto" w:fill="FFFFFF"/>
          </w:tcPr>
          <w:p w:rsidR="00AE5747" w:rsidRPr="00633160" w:rsidRDefault="00AE5747" w:rsidP="00D475DA">
            <w:pPr>
              <w:jc w:val="center"/>
              <w:rPr>
                <w:rFonts w:ascii="Calibri" w:hAnsi="Calibri" w:cs="Calibri"/>
                <w:color w:val="000000" w:themeColor="text1"/>
                <w:sz w:val="20"/>
                <w:szCs w:val="20"/>
              </w:rPr>
            </w:pPr>
          </w:p>
        </w:tc>
      </w:tr>
      <w:tr w:rsidR="00AE5747" w:rsidRPr="008D5648" w:rsidTr="00D475DA">
        <w:tc>
          <w:tcPr>
            <w:tcW w:w="2130" w:type="dxa"/>
            <w:shd w:val="clear" w:color="auto" w:fill="FFFFFF"/>
          </w:tcPr>
          <w:p w:rsidR="00AE5747" w:rsidRPr="00633160" w:rsidRDefault="00AE5747" w:rsidP="00D475DA">
            <w:pPr>
              <w:jc w:val="both"/>
              <w:rPr>
                <w:rFonts w:ascii="Calibri" w:hAnsi="Calibri" w:cs="Calibri"/>
                <w:color w:val="000000" w:themeColor="text1"/>
                <w:sz w:val="20"/>
                <w:szCs w:val="20"/>
              </w:rPr>
            </w:pPr>
            <w:r w:rsidRPr="00633160">
              <w:rPr>
                <w:rFonts w:ascii="Calibri" w:hAnsi="Calibri" w:cs="Calibri"/>
                <w:color w:val="000000" w:themeColor="text1"/>
                <w:sz w:val="20"/>
                <w:szCs w:val="20"/>
              </w:rPr>
              <w:t>Male</w:t>
            </w:r>
          </w:p>
        </w:tc>
        <w:tc>
          <w:tcPr>
            <w:tcW w:w="2130" w:type="dxa"/>
            <w:shd w:val="clear" w:color="auto" w:fill="FFFFFF"/>
          </w:tcPr>
          <w:p w:rsidR="00AE5747" w:rsidRPr="00633160" w:rsidRDefault="00AE5747" w:rsidP="00D475DA">
            <w:pPr>
              <w:jc w:val="center"/>
              <w:rPr>
                <w:rFonts w:ascii="Calibri" w:hAnsi="Calibri" w:cs="Calibri"/>
                <w:bCs/>
                <w:color w:val="000000" w:themeColor="text1"/>
                <w:sz w:val="20"/>
                <w:szCs w:val="20"/>
              </w:rPr>
            </w:pPr>
            <w:r>
              <w:rPr>
                <w:rFonts w:ascii="Calibri" w:hAnsi="Calibri" w:cs="Calibri"/>
                <w:bCs/>
                <w:color w:val="000000" w:themeColor="text1"/>
                <w:sz w:val="20"/>
                <w:szCs w:val="20"/>
              </w:rPr>
              <w:t>0</w:t>
            </w:r>
          </w:p>
        </w:tc>
        <w:tc>
          <w:tcPr>
            <w:tcW w:w="2131" w:type="dxa"/>
            <w:shd w:val="clear" w:color="auto" w:fill="FFFFFF"/>
          </w:tcPr>
          <w:p w:rsidR="00AE5747" w:rsidRPr="00633160" w:rsidRDefault="00AE5747" w:rsidP="00D475DA">
            <w:pPr>
              <w:jc w:val="center"/>
              <w:rPr>
                <w:rFonts w:ascii="Calibri" w:hAnsi="Calibri" w:cs="Calibri"/>
                <w:bCs/>
                <w:color w:val="000000" w:themeColor="text1"/>
                <w:sz w:val="20"/>
                <w:szCs w:val="20"/>
              </w:rPr>
            </w:pPr>
            <w:r>
              <w:rPr>
                <w:rFonts w:ascii="Calibri" w:hAnsi="Calibri" w:cs="Calibri"/>
                <w:bCs/>
                <w:color w:val="000000" w:themeColor="text1"/>
                <w:sz w:val="20"/>
                <w:szCs w:val="20"/>
              </w:rPr>
              <w:t>3</w:t>
            </w:r>
          </w:p>
        </w:tc>
        <w:tc>
          <w:tcPr>
            <w:tcW w:w="2131" w:type="dxa"/>
            <w:shd w:val="clear" w:color="auto" w:fill="FFFFFF"/>
          </w:tcPr>
          <w:p w:rsidR="00AE5747" w:rsidRPr="00633160" w:rsidRDefault="00AE5747" w:rsidP="00D475DA">
            <w:pPr>
              <w:jc w:val="center"/>
              <w:rPr>
                <w:rFonts w:ascii="Calibri" w:hAnsi="Calibri" w:cs="Calibri"/>
                <w:color w:val="000000" w:themeColor="text1"/>
                <w:sz w:val="20"/>
                <w:szCs w:val="20"/>
              </w:rPr>
            </w:pPr>
            <w:r>
              <w:rPr>
                <w:rFonts w:ascii="Calibri" w:hAnsi="Calibri" w:cs="Calibri"/>
                <w:color w:val="000000" w:themeColor="text1"/>
                <w:sz w:val="20"/>
                <w:szCs w:val="20"/>
              </w:rPr>
              <w:t>4</w:t>
            </w:r>
          </w:p>
        </w:tc>
      </w:tr>
      <w:tr w:rsidR="00AE5747" w:rsidRPr="008D5648" w:rsidTr="00D475DA">
        <w:tc>
          <w:tcPr>
            <w:tcW w:w="2130" w:type="dxa"/>
            <w:shd w:val="clear" w:color="auto" w:fill="FFFFFF"/>
          </w:tcPr>
          <w:p w:rsidR="00AE5747" w:rsidRPr="00633160" w:rsidRDefault="00AE5747" w:rsidP="00D475DA">
            <w:pPr>
              <w:jc w:val="both"/>
              <w:rPr>
                <w:rFonts w:ascii="Calibri" w:hAnsi="Calibri" w:cs="Calibri"/>
                <w:bCs/>
                <w:color w:val="000000" w:themeColor="text1"/>
                <w:sz w:val="20"/>
                <w:szCs w:val="20"/>
              </w:rPr>
            </w:pPr>
            <w:r w:rsidRPr="00633160">
              <w:rPr>
                <w:rFonts w:ascii="Calibri" w:hAnsi="Calibri" w:cs="Calibri"/>
                <w:bCs/>
                <w:color w:val="000000" w:themeColor="text1"/>
                <w:sz w:val="20"/>
                <w:szCs w:val="20"/>
              </w:rPr>
              <w:t>Female</w:t>
            </w:r>
          </w:p>
        </w:tc>
        <w:tc>
          <w:tcPr>
            <w:tcW w:w="2130" w:type="dxa"/>
            <w:shd w:val="clear" w:color="auto" w:fill="FFFFFF"/>
          </w:tcPr>
          <w:p w:rsidR="00AE5747" w:rsidRPr="00633160" w:rsidRDefault="00AE5747" w:rsidP="00D475DA">
            <w:pPr>
              <w:jc w:val="center"/>
              <w:rPr>
                <w:rFonts w:ascii="Calibri" w:hAnsi="Calibri" w:cs="Calibri"/>
                <w:color w:val="000000" w:themeColor="text1"/>
                <w:sz w:val="20"/>
                <w:szCs w:val="20"/>
              </w:rPr>
            </w:pPr>
            <w:r>
              <w:rPr>
                <w:rFonts w:ascii="Calibri" w:hAnsi="Calibri" w:cs="Calibri"/>
                <w:color w:val="000000" w:themeColor="text1"/>
                <w:sz w:val="20"/>
                <w:szCs w:val="20"/>
              </w:rPr>
              <w:t>0</w:t>
            </w:r>
          </w:p>
        </w:tc>
        <w:tc>
          <w:tcPr>
            <w:tcW w:w="2131" w:type="dxa"/>
            <w:shd w:val="clear" w:color="auto" w:fill="FFFFFF"/>
          </w:tcPr>
          <w:p w:rsidR="00AE5747" w:rsidRPr="00633160" w:rsidRDefault="00AE5747" w:rsidP="00D475DA">
            <w:pPr>
              <w:jc w:val="center"/>
              <w:rPr>
                <w:rFonts w:ascii="Calibri" w:hAnsi="Calibri" w:cs="Calibri"/>
                <w:color w:val="000000" w:themeColor="text1"/>
                <w:sz w:val="20"/>
                <w:szCs w:val="20"/>
              </w:rPr>
            </w:pPr>
            <w:r>
              <w:rPr>
                <w:rFonts w:ascii="Calibri" w:hAnsi="Calibri" w:cs="Calibri"/>
                <w:color w:val="000000" w:themeColor="text1"/>
                <w:sz w:val="20"/>
                <w:szCs w:val="20"/>
              </w:rPr>
              <w:t>3</w:t>
            </w:r>
          </w:p>
        </w:tc>
        <w:tc>
          <w:tcPr>
            <w:tcW w:w="2131" w:type="dxa"/>
            <w:shd w:val="clear" w:color="auto" w:fill="FFFFFF"/>
          </w:tcPr>
          <w:p w:rsidR="00AE5747" w:rsidRPr="00633160" w:rsidRDefault="00B452E4" w:rsidP="00D475DA">
            <w:pPr>
              <w:jc w:val="center"/>
              <w:rPr>
                <w:rFonts w:ascii="Calibri" w:hAnsi="Calibri" w:cs="Calibri"/>
                <w:color w:val="000000" w:themeColor="text1"/>
                <w:sz w:val="20"/>
                <w:szCs w:val="20"/>
              </w:rPr>
            </w:pPr>
            <w:r>
              <w:rPr>
                <w:rFonts w:ascii="Calibri" w:hAnsi="Calibri" w:cs="Calibri"/>
                <w:color w:val="000000" w:themeColor="text1"/>
                <w:sz w:val="20"/>
                <w:szCs w:val="20"/>
              </w:rPr>
              <w:t>3</w:t>
            </w:r>
          </w:p>
        </w:tc>
      </w:tr>
    </w:tbl>
    <w:p w:rsidR="00F71299" w:rsidRPr="008D5648" w:rsidRDefault="00F71299" w:rsidP="00602976">
      <w:pPr>
        <w:jc w:val="both"/>
        <w:rPr>
          <w:rFonts w:ascii="Calibri" w:hAnsi="Calibri" w:cs="Calibri"/>
          <w:color w:val="FF0000"/>
          <w:sz w:val="20"/>
          <w:szCs w:val="20"/>
        </w:rPr>
      </w:pPr>
    </w:p>
    <w:p w:rsidR="00602976" w:rsidRPr="005F18B4" w:rsidRDefault="00602976" w:rsidP="00602976">
      <w:pPr>
        <w:jc w:val="both"/>
        <w:rPr>
          <w:rFonts w:ascii="Calibri" w:hAnsi="Calibri" w:cs="Calibri"/>
          <w:i/>
          <w:color w:val="365F91" w:themeColor="accent1" w:themeShade="BF"/>
          <w:sz w:val="20"/>
          <w:szCs w:val="20"/>
        </w:rPr>
      </w:pPr>
      <w:r w:rsidRPr="005F18B4">
        <w:rPr>
          <w:rFonts w:ascii="Calibri" w:hAnsi="Calibri" w:cs="Calibri"/>
          <w:i/>
          <w:color w:val="365F91" w:themeColor="accent1" w:themeShade="BF"/>
          <w:sz w:val="20"/>
          <w:szCs w:val="20"/>
        </w:rPr>
        <w:t>Where applicants have qualified as members of both professions, they have been included under the profession practised at the time the application was made for the purpose of the above statistics.</w:t>
      </w:r>
    </w:p>
    <w:p w:rsidR="0014307E" w:rsidRDefault="0014307E" w:rsidP="00582A08">
      <w:pPr>
        <w:jc w:val="both"/>
        <w:rPr>
          <w:rFonts w:ascii="Calibri" w:hAnsi="Calibri" w:cs="Calibri"/>
          <w:color w:val="000000" w:themeColor="text1"/>
          <w:sz w:val="22"/>
          <w:szCs w:val="22"/>
        </w:rPr>
      </w:pPr>
    </w:p>
    <w:p w:rsidR="00390C05" w:rsidRDefault="00390C05" w:rsidP="003F250D">
      <w:pPr>
        <w:jc w:val="both"/>
        <w:rPr>
          <w:rFonts w:ascii="Calibri" w:hAnsi="Calibri" w:cs="Calibri"/>
          <w:color w:val="365F91" w:themeColor="accent1" w:themeShade="BF"/>
          <w:sz w:val="22"/>
          <w:szCs w:val="22"/>
        </w:rPr>
      </w:pPr>
    </w:p>
    <w:p w:rsidR="00283320" w:rsidRDefault="00283320" w:rsidP="003F250D">
      <w:pPr>
        <w:jc w:val="both"/>
        <w:rPr>
          <w:rFonts w:ascii="Calibri" w:hAnsi="Calibri" w:cs="Calibri"/>
          <w:color w:val="365F91" w:themeColor="accent1" w:themeShade="BF"/>
          <w:sz w:val="22"/>
          <w:szCs w:val="22"/>
        </w:rPr>
      </w:pPr>
    </w:p>
    <w:p w:rsidR="00283320" w:rsidRDefault="00283320" w:rsidP="003F250D">
      <w:pPr>
        <w:jc w:val="both"/>
        <w:rPr>
          <w:rFonts w:ascii="Calibri" w:hAnsi="Calibri" w:cs="Calibri"/>
          <w:color w:val="365F91" w:themeColor="accent1" w:themeShade="BF"/>
          <w:sz w:val="22"/>
          <w:szCs w:val="22"/>
        </w:rPr>
      </w:pPr>
    </w:p>
    <w:p w:rsidR="00283320" w:rsidRDefault="00283320" w:rsidP="003F250D">
      <w:pPr>
        <w:jc w:val="both"/>
        <w:rPr>
          <w:rFonts w:ascii="Calibri" w:hAnsi="Calibri" w:cs="Calibri"/>
          <w:color w:val="365F91" w:themeColor="accent1" w:themeShade="BF"/>
          <w:sz w:val="22"/>
          <w:szCs w:val="22"/>
        </w:rPr>
      </w:pPr>
    </w:p>
    <w:p w:rsidR="00283320" w:rsidRDefault="00283320" w:rsidP="003F250D">
      <w:pPr>
        <w:jc w:val="both"/>
        <w:rPr>
          <w:rFonts w:ascii="Calibri" w:hAnsi="Calibri" w:cs="Calibri"/>
          <w:color w:val="365F91" w:themeColor="accent1" w:themeShade="BF"/>
          <w:sz w:val="22"/>
          <w:szCs w:val="22"/>
        </w:rPr>
      </w:pPr>
    </w:p>
    <w:p w:rsidR="00283320" w:rsidRDefault="00283320" w:rsidP="003F250D">
      <w:pPr>
        <w:jc w:val="both"/>
        <w:rPr>
          <w:rFonts w:ascii="Calibri" w:hAnsi="Calibri" w:cs="Calibri"/>
          <w:color w:val="365F91" w:themeColor="accent1" w:themeShade="BF"/>
          <w:sz w:val="22"/>
          <w:szCs w:val="22"/>
        </w:rPr>
      </w:pPr>
    </w:p>
    <w:p w:rsidR="00283320" w:rsidRPr="005F18B4" w:rsidRDefault="00283320" w:rsidP="003F250D">
      <w:pPr>
        <w:jc w:val="both"/>
        <w:rPr>
          <w:rFonts w:ascii="Calibri" w:hAnsi="Calibri" w:cs="Calibri"/>
          <w:color w:val="365F91" w:themeColor="accent1" w:themeShade="BF"/>
          <w:sz w:val="22"/>
          <w:szCs w:val="22"/>
        </w:rPr>
      </w:pPr>
    </w:p>
    <w:p w:rsidR="00DF3BAC" w:rsidRDefault="00DF3BAC" w:rsidP="00F71299">
      <w:pPr>
        <w:jc w:val="both"/>
        <w:rPr>
          <w:rFonts w:ascii="Calibri" w:hAnsi="Calibri" w:cs="Calibri"/>
          <w:shadow/>
          <w:color w:val="365F91" w:themeColor="accent1" w:themeShade="BF"/>
        </w:rPr>
      </w:pPr>
    </w:p>
    <w:p w:rsidR="00F71299" w:rsidRPr="006A2D63" w:rsidRDefault="00FE429B" w:rsidP="00F71299">
      <w:pPr>
        <w:jc w:val="both"/>
        <w:rPr>
          <w:rFonts w:ascii="Calibri" w:hAnsi="Calibri" w:cs="Calibri"/>
          <w:i/>
          <w:shadow/>
          <w:color w:val="365F91" w:themeColor="accent1" w:themeShade="BF"/>
        </w:rPr>
      </w:pPr>
      <w:bookmarkStart w:id="0" w:name="_GoBack"/>
      <w:bookmarkEnd w:id="0"/>
      <w:r w:rsidRPr="006A2D63">
        <w:rPr>
          <w:rFonts w:ascii="Calibri" w:hAnsi="Calibri" w:cs="Calibri"/>
          <w:shadow/>
          <w:color w:val="365F91" w:themeColor="accent1" w:themeShade="BF"/>
        </w:rPr>
        <w:t>2.4</w:t>
      </w:r>
      <w:r w:rsidR="00F71299" w:rsidRPr="006A2D63">
        <w:rPr>
          <w:rFonts w:ascii="Calibri" w:hAnsi="Calibri" w:cs="Calibri"/>
          <w:shadow/>
          <w:color w:val="365F91" w:themeColor="accent1" w:themeShade="BF"/>
        </w:rPr>
        <w:t xml:space="preserve"> Circuit Court</w:t>
      </w:r>
    </w:p>
    <w:p w:rsidR="00F71299" w:rsidRPr="008D5648" w:rsidRDefault="00F71299" w:rsidP="00F71299">
      <w:pPr>
        <w:jc w:val="both"/>
        <w:rPr>
          <w:rFonts w:ascii="Calibri" w:hAnsi="Calibri" w:cs="Calibri"/>
          <w:b/>
          <w:color w:val="FF0000"/>
          <w:sz w:val="22"/>
          <w:szCs w:val="22"/>
        </w:rPr>
      </w:pPr>
    </w:p>
    <w:p w:rsidR="00F71299" w:rsidRPr="009A4B81" w:rsidRDefault="00F71299" w:rsidP="00F71299">
      <w:pPr>
        <w:jc w:val="both"/>
        <w:rPr>
          <w:rFonts w:ascii="Calibri" w:hAnsi="Calibri" w:cs="Calibri"/>
          <w:color w:val="000000" w:themeColor="text1"/>
          <w:sz w:val="22"/>
          <w:szCs w:val="22"/>
        </w:rPr>
      </w:pPr>
      <w:r w:rsidRPr="009A4B81">
        <w:rPr>
          <w:rFonts w:ascii="Calibri" w:hAnsi="Calibri" w:cs="Calibri"/>
          <w:color w:val="000000" w:themeColor="text1"/>
          <w:sz w:val="22"/>
          <w:szCs w:val="22"/>
        </w:rPr>
        <w:t xml:space="preserve">The Board met </w:t>
      </w:r>
      <w:r w:rsidRPr="00843B68">
        <w:rPr>
          <w:rFonts w:ascii="Calibri" w:hAnsi="Calibri" w:cs="Calibri"/>
          <w:sz w:val="22"/>
          <w:szCs w:val="22"/>
        </w:rPr>
        <w:t xml:space="preserve">on </w:t>
      </w:r>
      <w:r w:rsidR="00020B89" w:rsidRPr="00843B68">
        <w:rPr>
          <w:rFonts w:ascii="Calibri" w:hAnsi="Calibri" w:cs="Calibri"/>
          <w:sz w:val="22"/>
          <w:szCs w:val="22"/>
        </w:rPr>
        <w:t>1</w:t>
      </w:r>
      <w:r w:rsidR="00AE5747" w:rsidRPr="00843B68">
        <w:rPr>
          <w:rFonts w:ascii="Calibri" w:hAnsi="Calibri" w:cs="Calibri"/>
          <w:sz w:val="22"/>
          <w:szCs w:val="22"/>
        </w:rPr>
        <w:t xml:space="preserve"> </w:t>
      </w:r>
      <w:r w:rsidR="00F27791" w:rsidRPr="00843B68">
        <w:rPr>
          <w:rFonts w:ascii="Calibri" w:hAnsi="Calibri" w:cs="Calibri"/>
          <w:sz w:val="22"/>
          <w:szCs w:val="22"/>
        </w:rPr>
        <w:t>occasion</w:t>
      </w:r>
      <w:r w:rsidR="00823F31" w:rsidRPr="009A4B81">
        <w:rPr>
          <w:rFonts w:ascii="Calibri" w:hAnsi="Calibri" w:cs="Calibri"/>
          <w:color w:val="000000" w:themeColor="text1"/>
          <w:sz w:val="22"/>
          <w:szCs w:val="22"/>
        </w:rPr>
        <w:t xml:space="preserve"> to consider </w:t>
      </w:r>
      <w:r w:rsidR="00020B89" w:rsidRPr="00843B68">
        <w:rPr>
          <w:rFonts w:ascii="Calibri" w:hAnsi="Calibri" w:cs="Calibri"/>
          <w:sz w:val="22"/>
          <w:szCs w:val="22"/>
        </w:rPr>
        <w:t>one</w:t>
      </w:r>
      <w:r w:rsidR="00EA34B2" w:rsidRPr="00843B68">
        <w:rPr>
          <w:rFonts w:ascii="Calibri" w:hAnsi="Calibri" w:cs="Calibri"/>
          <w:sz w:val="22"/>
          <w:szCs w:val="22"/>
        </w:rPr>
        <w:t xml:space="preserve"> </w:t>
      </w:r>
      <w:r w:rsidR="00F27791" w:rsidRPr="009A4B81">
        <w:rPr>
          <w:rFonts w:ascii="Calibri" w:hAnsi="Calibri" w:cs="Calibri"/>
          <w:color w:val="000000" w:themeColor="text1"/>
          <w:sz w:val="22"/>
          <w:szCs w:val="22"/>
        </w:rPr>
        <w:t>appointment</w:t>
      </w:r>
      <w:r w:rsidRPr="009A4B81">
        <w:rPr>
          <w:rFonts w:ascii="Calibri" w:hAnsi="Calibri" w:cs="Calibri"/>
          <w:color w:val="000000" w:themeColor="text1"/>
          <w:sz w:val="22"/>
          <w:szCs w:val="22"/>
        </w:rPr>
        <w:t xml:space="preserve"> to the Circuit Court in </w:t>
      </w:r>
      <w:r w:rsidR="00AE5747">
        <w:rPr>
          <w:rFonts w:ascii="Calibri" w:hAnsi="Calibri" w:cs="Calibri"/>
          <w:color w:val="000000" w:themeColor="text1"/>
          <w:sz w:val="22"/>
          <w:szCs w:val="22"/>
        </w:rPr>
        <w:t>2016</w:t>
      </w:r>
      <w:r w:rsidRPr="009A4B81">
        <w:rPr>
          <w:rFonts w:ascii="Calibri" w:hAnsi="Calibri" w:cs="Calibri"/>
          <w:color w:val="000000" w:themeColor="text1"/>
          <w:sz w:val="22"/>
          <w:szCs w:val="22"/>
        </w:rPr>
        <w:t>.</w:t>
      </w:r>
    </w:p>
    <w:p w:rsidR="00F71299" w:rsidRDefault="00F71299" w:rsidP="00F71299">
      <w:pPr>
        <w:jc w:val="both"/>
        <w:rPr>
          <w:rFonts w:ascii="Calibri" w:hAnsi="Calibri" w:cs="Calibri"/>
          <w:color w:val="000000" w:themeColor="text1"/>
          <w:sz w:val="22"/>
          <w:szCs w:val="22"/>
        </w:rPr>
      </w:pPr>
    </w:p>
    <w:p w:rsidR="00A960C9" w:rsidRPr="0027607A" w:rsidRDefault="009A4B81" w:rsidP="00A960C9">
      <w:pPr>
        <w:jc w:val="both"/>
        <w:rPr>
          <w:rFonts w:ascii="Calibri" w:hAnsi="Calibri" w:cs="Calibri"/>
          <w:sz w:val="22"/>
          <w:szCs w:val="22"/>
        </w:rPr>
      </w:pPr>
      <w:r w:rsidRPr="0027607A">
        <w:rPr>
          <w:rFonts w:ascii="Calibri" w:hAnsi="Calibri" w:cs="Calibri"/>
          <w:sz w:val="22"/>
          <w:szCs w:val="22"/>
        </w:rPr>
        <w:t xml:space="preserve">By letter dated the </w:t>
      </w:r>
      <w:r w:rsidR="00052A4C">
        <w:rPr>
          <w:rFonts w:ascii="Calibri" w:hAnsi="Calibri" w:cs="Calibri"/>
          <w:sz w:val="22"/>
          <w:szCs w:val="22"/>
        </w:rPr>
        <w:t>23</w:t>
      </w:r>
      <w:r w:rsidR="00052A4C" w:rsidRPr="00052A4C">
        <w:rPr>
          <w:rFonts w:ascii="Calibri" w:hAnsi="Calibri" w:cs="Calibri"/>
          <w:sz w:val="22"/>
          <w:szCs w:val="22"/>
          <w:vertAlign w:val="superscript"/>
        </w:rPr>
        <w:t>rd</w:t>
      </w:r>
      <w:r w:rsidR="00052A4C">
        <w:rPr>
          <w:rFonts w:ascii="Calibri" w:hAnsi="Calibri" w:cs="Calibri"/>
          <w:sz w:val="22"/>
          <w:szCs w:val="22"/>
        </w:rPr>
        <w:t xml:space="preserve"> February 2016</w:t>
      </w:r>
      <w:r w:rsidR="00FB5172" w:rsidRPr="0027607A">
        <w:rPr>
          <w:rFonts w:ascii="Calibri" w:hAnsi="Calibri" w:cs="Calibri"/>
          <w:sz w:val="22"/>
          <w:szCs w:val="22"/>
        </w:rPr>
        <w:t xml:space="preserve">, the Minister for Justice </w:t>
      </w:r>
      <w:r w:rsidRPr="0027607A">
        <w:rPr>
          <w:rFonts w:ascii="Calibri" w:hAnsi="Calibri" w:cs="Calibri"/>
          <w:sz w:val="22"/>
          <w:szCs w:val="22"/>
        </w:rPr>
        <w:t>&amp; Equality communicated with the Board concerning the filling of a vacancy,</w:t>
      </w:r>
      <w:r w:rsidR="00A46349">
        <w:rPr>
          <w:rFonts w:ascii="Calibri" w:hAnsi="Calibri" w:cs="Calibri"/>
          <w:sz w:val="22"/>
          <w:szCs w:val="22"/>
        </w:rPr>
        <w:t xml:space="preserve"> which</w:t>
      </w:r>
      <w:r w:rsidRPr="0027607A">
        <w:rPr>
          <w:rFonts w:ascii="Calibri" w:hAnsi="Calibri" w:cs="Calibri"/>
          <w:sz w:val="22"/>
          <w:szCs w:val="22"/>
        </w:rPr>
        <w:t xml:space="preserve"> </w:t>
      </w:r>
      <w:r w:rsidR="00052A4C" w:rsidRPr="00052A4C">
        <w:rPr>
          <w:rFonts w:ascii="Calibri" w:hAnsi="Calibri" w:cs="Calibri"/>
          <w:sz w:val="22"/>
          <w:szCs w:val="22"/>
        </w:rPr>
        <w:t>w</w:t>
      </w:r>
      <w:r w:rsidR="00843B68">
        <w:rPr>
          <w:rFonts w:ascii="Calibri" w:hAnsi="Calibri" w:cs="Calibri"/>
          <w:sz w:val="22"/>
          <w:szCs w:val="22"/>
        </w:rPr>
        <w:t xml:space="preserve">as due to </w:t>
      </w:r>
      <w:r w:rsidR="00052A4C">
        <w:rPr>
          <w:rFonts w:ascii="Calibri" w:hAnsi="Calibri" w:cs="Calibri"/>
          <w:sz w:val="22"/>
          <w:szCs w:val="22"/>
        </w:rPr>
        <w:t>arise</w:t>
      </w:r>
      <w:r w:rsidR="00052A4C" w:rsidRPr="00052A4C">
        <w:rPr>
          <w:rFonts w:ascii="Calibri" w:hAnsi="Calibri" w:cs="Calibri"/>
          <w:sz w:val="22"/>
          <w:szCs w:val="22"/>
        </w:rPr>
        <w:t xml:space="preserve"> as a result of the retirement of His Honour Judge Donagh McDonagh </w:t>
      </w:r>
      <w:r w:rsidR="00843B68">
        <w:rPr>
          <w:rFonts w:ascii="Calibri" w:hAnsi="Calibri" w:cs="Calibri"/>
          <w:sz w:val="22"/>
          <w:szCs w:val="22"/>
        </w:rPr>
        <w:t xml:space="preserve">from the Circuit Court </w:t>
      </w:r>
      <w:r w:rsidR="00052A4C" w:rsidRPr="00052A4C">
        <w:rPr>
          <w:rFonts w:ascii="Calibri" w:hAnsi="Calibri" w:cs="Calibri"/>
          <w:sz w:val="22"/>
          <w:szCs w:val="22"/>
        </w:rPr>
        <w:t xml:space="preserve">with effect from the </w:t>
      </w:r>
      <w:r w:rsidR="00052A4C">
        <w:rPr>
          <w:rFonts w:ascii="Calibri" w:hAnsi="Calibri" w:cs="Calibri"/>
          <w:sz w:val="22"/>
          <w:szCs w:val="22"/>
        </w:rPr>
        <w:t>15</w:t>
      </w:r>
      <w:r w:rsidR="00052A4C" w:rsidRPr="00052A4C">
        <w:rPr>
          <w:rFonts w:ascii="Calibri" w:hAnsi="Calibri" w:cs="Calibri"/>
          <w:sz w:val="22"/>
          <w:szCs w:val="22"/>
          <w:vertAlign w:val="superscript"/>
        </w:rPr>
        <w:t>th</w:t>
      </w:r>
      <w:r w:rsidR="00052A4C">
        <w:rPr>
          <w:rFonts w:ascii="Calibri" w:hAnsi="Calibri" w:cs="Calibri"/>
          <w:sz w:val="22"/>
          <w:szCs w:val="22"/>
        </w:rPr>
        <w:t xml:space="preserve"> April 2016</w:t>
      </w:r>
      <w:r w:rsidR="00052A4C" w:rsidRPr="00052A4C">
        <w:rPr>
          <w:rFonts w:ascii="Calibri" w:hAnsi="Calibri" w:cs="Calibri"/>
          <w:sz w:val="22"/>
          <w:szCs w:val="22"/>
        </w:rPr>
        <w:t>.</w:t>
      </w:r>
      <w:r w:rsidR="00052A4C" w:rsidRPr="0031400B">
        <w:rPr>
          <w:rFonts w:ascii="Calibri" w:hAnsi="Calibri" w:cs="Calibri"/>
          <w:color w:val="FF0000"/>
          <w:sz w:val="22"/>
          <w:szCs w:val="22"/>
        </w:rPr>
        <w:t xml:space="preserve"> </w:t>
      </w:r>
      <w:r w:rsidRPr="0027607A">
        <w:rPr>
          <w:rFonts w:ascii="Calibri" w:hAnsi="Calibri" w:cs="Calibri"/>
          <w:sz w:val="22"/>
          <w:szCs w:val="22"/>
        </w:rPr>
        <w:t>The Minister in accordance with section 16(2) of the Courts and Court Officers Act, 1995, requested the Board to furnish</w:t>
      </w:r>
      <w:r w:rsidR="00E65FED" w:rsidRPr="0027607A">
        <w:rPr>
          <w:rFonts w:ascii="Calibri" w:hAnsi="Calibri" w:cs="Calibri"/>
          <w:sz w:val="22"/>
          <w:szCs w:val="22"/>
        </w:rPr>
        <w:t xml:space="preserve"> her</w:t>
      </w:r>
      <w:r w:rsidRPr="0027607A">
        <w:rPr>
          <w:rFonts w:ascii="Calibri" w:hAnsi="Calibri" w:cs="Calibri"/>
          <w:sz w:val="22"/>
          <w:szCs w:val="22"/>
        </w:rPr>
        <w:t xml:space="preserve"> with nominations for </w:t>
      </w:r>
      <w:r w:rsidR="007C02E2">
        <w:rPr>
          <w:rFonts w:ascii="Calibri" w:hAnsi="Calibri" w:cs="Calibri"/>
          <w:sz w:val="22"/>
          <w:szCs w:val="22"/>
        </w:rPr>
        <w:t>th</w:t>
      </w:r>
      <w:r w:rsidR="00843B68">
        <w:rPr>
          <w:rFonts w:ascii="Calibri" w:hAnsi="Calibri" w:cs="Calibri"/>
          <w:sz w:val="22"/>
          <w:szCs w:val="22"/>
        </w:rPr>
        <w:t>i</w:t>
      </w:r>
      <w:r w:rsidR="007C02E2">
        <w:rPr>
          <w:rFonts w:ascii="Calibri" w:hAnsi="Calibri" w:cs="Calibri"/>
          <w:sz w:val="22"/>
          <w:szCs w:val="22"/>
        </w:rPr>
        <w:t>s vacanc</w:t>
      </w:r>
      <w:r w:rsidR="00843B68">
        <w:rPr>
          <w:rFonts w:ascii="Calibri" w:hAnsi="Calibri" w:cs="Calibri"/>
          <w:sz w:val="22"/>
          <w:szCs w:val="22"/>
        </w:rPr>
        <w:t>y</w:t>
      </w:r>
      <w:r w:rsidRPr="0027607A">
        <w:rPr>
          <w:rFonts w:ascii="Calibri" w:hAnsi="Calibri" w:cs="Calibri"/>
          <w:sz w:val="22"/>
          <w:szCs w:val="22"/>
        </w:rPr>
        <w:t xml:space="preserve"> </w:t>
      </w:r>
      <w:r w:rsidR="00A960C9" w:rsidRPr="0027607A">
        <w:rPr>
          <w:rFonts w:ascii="Calibri" w:hAnsi="Calibri" w:cs="Calibri"/>
          <w:sz w:val="22"/>
          <w:szCs w:val="22"/>
        </w:rPr>
        <w:t>and the name of each person who had informed the Board of his/her wish to be considered for this appointment.</w:t>
      </w:r>
    </w:p>
    <w:p w:rsidR="00A960C9" w:rsidRPr="0027607A" w:rsidRDefault="00A960C9" w:rsidP="00A960C9">
      <w:pPr>
        <w:jc w:val="both"/>
        <w:rPr>
          <w:rFonts w:ascii="Calibri" w:hAnsi="Calibri" w:cs="Calibri"/>
          <w:b/>
          <w:sz w:val="22"/>
          <w:szCs w:val="22"/>
        </w:rPr>
      </w:pPr>
    </w:p>
    <w:p w:rsidR="00454BD4" w:rsidRPr="0027607A" w:rsidRDefault="00020B89" w:rsidP="00454BD4">
      <w:pPr>
        <w:jc w:val="both"/>
        <w:rPr>
          <w:rFonts w:ascii="Calibri" w:hAnsi="Calibri" w:cs="Calibri"/>
          <w:sz w:val="22"/>
          <w:szCs w:val="22"/>
        </w:rPr>
      </w:pPr>
      <w:r w:rsidRPr="00B452E4">
        <w:rPr>
          <w:rFonts w:ascii="Calibri" w:hAnsi="Calibri" w:cs="Calibri"/>
          <w:sz w:val="22"/>
          <w:szCs w:val="22"/>
        </w:rPr>
        <w:t>The Board caused advertisements to be inserted in the Irish Independent , the Irish Examiner and the Irish Times on the 7</w:t>
      </w:r>
      <w:r w:rsidRPr="00B452E4">
        <w:rPr>
          <w:rFonts w:ascii="Calibri" w:hAnsi="Calibri" w:cs="Calibri"/>
          <w:sz w:val="22"/>
          <w:szCs w:val="22"/>
          <w:vertAlign w:val="superscript"/>
        </w:rPr>
        <w:t>th</w:t>
      </w:r>
      <w:r w:rsidRPr="00B452E4">
        <w:rPr>
          <w:rFonts w:ascii="Calibri" w:hAnsi="Calibri" w:cs="Calibri"/>
          <w:sz w:val="22"/>
          <w:szCs w:val="22"/>
        </w:rPr>
        <w:t xml:space="preserve"> January 2016</w:t>
      </w:r>
      <w:r w:rsidR="00A46349">
        <w:rPr>
          <w:rFonts w:ascii="Calibri" w:hAnsi="Calibri" w:cs="Calibri"/>
          <w:sz w:val="22"/>
          <w:szCs w:val="22"/>
        </w:rPr>
        <w:t xml:space="preserve"> and the</w:t>
      </w:r>
      <w:r>
        <w:rPr>
          <w:rFonts w:ascii="Calibri" w:hAnsi="Calibri" w:cs="Calibri"/>
          <w:sz w:val="22"/>
          <w:szCs w:val="22"/>
        </w:rPr>
        <w:t xml:space="preserve"> 8</w:t>
      </w:r>
      <w:r w:rsidRPr="00B452E4">
        <w:rPr>
          <w:rFonts w:ascii="Calibri" w:hAnsi="Calibri" w:cs="Calibri"/>
          <w:sz w:val="22"/>
          <w:szCs w:val="22"/>
          <w:vertAlign w:val="superscript"/>
        </w:rPr>
        <w:t>th</w:t>
      </w:r>
      <w:r w:rsidRPr="00B452E4">
        <w:rPr>
          <w:rFonts w:ascii="Calibri" w:hAnsi="Calibri" w:cs="Calibri"/>
          <w:sz w:val="22"/>
          <w:szCs w:val="22"/>
        </w:rPr>
        <w:t xml:space="preserve"> January 2016, in the Legal Diary for the period from the 7</w:t>
      </w:r>
      <w:r w:rsidRPr="00B452E4">
        <w:rPr>
          <w:rFonts w:ascii="Calibri" w:hAnsi="Calibri" w:cs="Calibri"/>
          <w:sz w:val="22"/>
          <w:szCs w:val="22"/>
          <w:vertAlign w:val="superscript"/>
        </w:rPr>
        <w:t>th</w:t>
      </w:r>
      <w:r w:rsidRPr="00B452E4">
        <w:rPr>
          <w:rFonts w:ascii="Calibri" w:hAnsi="Calibri" w:cs="Calibri"/>
          <w:sz w:val="22"/>
          <w:szCs w:val="22"/>
        </w:rPr>
        <w:t xml:space="preserve"> January 2016 to the 28</w:t>
      </w:r>
      <w:r w:rsidRPr="00B452E4">
        <w:rPr>
          <w:rFonts w:ascii="Calibri" w:hAnsi="Calibri" w:cs="Calibri"/>
          <w:sz w:val="22"/>
          <w:szCs w:val="22"/>
          <w:vertAlign w:val="superscript"/>
        </w:rPr>
        <w:t>th</w:t>
      </w:r>
      <w:r w:rsidRPr="00B452E4">
        <w:rPr>
          <w:rFonts w:ascii="Calibri" w:hAnsi="Calibri" w:cs="Calibri"/>
          <w:sz w:val="22"/>
          <w:szCs w:val="22"/>
        </w:rPr>
        <w:t xml:space="preserve"> January 2016, the Judicial Appointments Advisory Board website (jaab.ie), the Law Society of Ireland website and the Bar Council of Ireland website requesting practising barristers and solicitors who were eligible for appointment to the Office of </w:t>
      </w:r>
      <w:r w:rsidR="00454BD4" w:rsidRPr="0027607A">
        <w:rPr>
          <w:rFonts w:ascii="Calibri" w:hAnsi="Calibri" w:cs="Calibri"/>
          <w:sz w:val="22"/>
          <w:szCs w:val="22"/>
        </w:rPr>
        <w:t xml:space="preserve">Ordinary Judge of the </w:t>
      </w:r>
      <w:r w:rsidR="00057547" w:rsidRPr="0027607A">
        <w:rPr>
          <w:rFonts w:ascii="Calibri" w:hAnsi="Calibri" w:cs="Calibri"/>
          <w:sz w:val="22"/>
          <w:szCs w:val="22"/>
        </w:rPr>
        <w:t>C</w:t>
      </w:r>
      <w:r w:rsidR="00057547">
        <w:rPr>
          <w:rFonts w:ascii="Calibri" w:hAnsi="Calibri" w:cs="Calibri"/>
          <w:sz w:val="22"/>
          <w:szCs w:val="22"/>
        </w:rPr>
        <w:t xml:space="preserve">ircuit Court </w:t>
      </w:r>
      <w:r w:rsidR="00454BD4" w:rsidRPr="0027607A">
        <w:rPr>
          <w:rFonts w:ascii="Calibri" w:hAnsi="Calibri" w:cs="Calibri"/>
          <w:sz w:val="22"/>
          <w:szCs w:val="22"/>
        </w:rPr>
        <w:t>and who wished to be considered for appointment to write to the Secretary of the Board for a copy of the application form which the Board required to be completed and which was required by the Board to be returned by Thursday the 28</w:t>
      </w:r>
      <w:r w:rsidR="00454BD4" w:rsidRPr="0027607A">
        <w:rPr>
          <w:rFonts w:ascii="Calibri" w:hAnsi="Calibri" w:cs="Calibri"/>
          <w:sz w:val="22"/>
          <w:szCs w:val="22"/>
          <w:vertAlign w:val="superscript"/>
        </w:rPr>
        <w:t>th</w:t>
      </w:r>
      <w:r w:rsidR="00454BD4" w:rsidRPr="0027607A">
        <w:rPr>
          <w:rFonts w:ascii="Calibri" w:hAnsi="Calibri" w:cs="Calibri"/>
          <w:sz w:val="22"/>
          <w:szCs w:val="22"/>
        </w:rPr>
        <w:t xml:space="preserve"> January, 2016 at 4p.m. </w:t>
      </w:r>
    </w:p>
    <w:p w:rsidR="009A4B81" w:rsidRPr="00AE5747" w:rsidRDefault="009A4B81" w:rsidP="009A4B81">
      <w:pPr>
        <w:jc w:val="both"/>
        <w:rPr>
          <w:rFonts w:ascii="Calibri" w:hAnsi="Calibri" w:cs="Calibri"/>
          <w:color w:val="FF0000"/>
          <w:sz w:val="22"/>
          <w:szCs w:val="22"/>
        </w:rPr>
      </w:pPr>
    </w:p>
    <w:p w:rsidR="009A4B81" w:rsidRPr="00AE5747" w:rsidRDefault="009A4B81" w:rsidP="009A4B81">
      <w:pPr>
        <w:jc w:val="both"/>
        <w:rPr>
          <w:rFonts w:ascii="Calibri" w:hAnsi="Calibri" w:cs="Calibri"/>
          <w:sz w:val="22"/>
          <w:szCs w:val="22"/>
        </w:rPr>
      </w:pPr>
      <w:r w:rsidRPr="00AE5747">
        <w:rPr>
          <w:rFonts w:ascii="Calibri" w:hAnsi="Calibri" w:cs="Calibri"/>
          <w:sz w:val="22"/>
          <w:szCs w:val="22"/>
        </w:rPr>
        <w:t xml:space="preserve">On the </w:t>
      </w:r>
      <w:r w:rsidR="00AE5747" w:rsidRPr="00AE5747">
        <w:rPr>
          <w:rFonts w:ascii="Calibri" w:hAnsi="Calibri" w:cs="Calibri"/>
          <w:sz w:val="22"/>
          <w:szCs w:val="22"/>
        </w:rPr>
        <w:t>13</w:t>
      </w:r>
      <w:r w:rsidR="00AE5747" w:rsidRPr="00AE5747">
        <w:rPr>
          <w:rFonts w:ascii="Calibri" w:hAnsi="Calibri" w:cs="Calibri"/>
          <w:sz w:val="22"/>
          <w:szCs w:val="22"/>
          <w:vertAlign w:val="superscript"/>
        </w:rPr>
        <w:t>th</w:t>
      </w:r>
      <w:r w:rsidR="00AE5747" w:rsidRPr="00AE5747">
        <w:rPr>
          <w:rFonts w:ascii="Calibri" w:hAnsi="Calibri" w:cs="Calibri"/>
          <w:sz w:val="22"/>
          <w:szCs w:val="22"/>
        </w:rPr>
        <w:t xml:space="preserve"> April </w:t>
      </w:r>
      <w:r w:rsidR="00057547">
        <w:rPr>
          <w:rFonts w:ascii="Calibri" w:hAnsi="Calibri" w:cs="Calibri"/>
          <w:sz w:val="22"/>
          <w:szCs w:val="22"/>
        </w:rPr>
        <w:t xml:space="preserve">2016 </w:t>
      </w:r>
      <w:r w:rsidRPr="00AE5747">
        <w:rPr>
          <w:rFonts w:ascii="Calibri" w:hAnsi="Calibri" w:cs="Calibri"/>
          <w:sz w:val="22"/>
          <w:szCs w:val="22"/>
        </w:rPr>
        <w:t xml:space="preserve">the Judicial Appointments Advisory Board considered </w:t>
      </w:r>
      <w:r w:rsidR="00E811EC" w:rsidRPr="00AE5747">
        <w:rPr>
          <w:rFonts w:ascii="Calibri" w:hAnsi="Calibri" w:cs="Calibri"/>
          <w:sz w:val="22"/>
          <w:szCs w:val="22"/>
        </w:rPr>
        <w:t xml:space="preserve">one hundred and </w:t>
      </w:r>
      <w:r w:rsidR="00AE5747" w:rsidRPr="00AE5747">
        <w:rPr>
          <w:rFonts w:ascii="Calibri" w:hAnsi="Calibri" w:cs="Calibri"/>
          <w:sz w:val="22"/>
          <w:szCs w:val="22"/>
        </w:rPr>
        <w:t>t</w:t>
      </w:r>
      <w:r w:rsidR="00E04E42">
        <w:rPr>
          <w:rFonts w:ascii="Calibri" w:hAnsi="Calibri" w:cs="Calibri"/>
          <w:sz w:val="22"/>
          <w:szCs w:val="22"/>
        </w:rPr>
        <w:t>welve</w:t>
      </w:r>
      <w:r w:rsidR="00F84EC8" w:rsidRPr="00AE5747">
        <w:rPr>
          <w:rFonts w:ascii="Calibri" w:hAnsi="Calibri" w:cs="Calibri"/>
          <w:sz w:val="22"/>
          <w:szCs w:val="22"/>
        </w:rPr>
        <w:t xml:space="preserve"> </w:t>
      </w:r>
      <w:r w:rsidR="00A960C9" w:rsidRPr="00AE5747">
        <w:rPr>
          <w:rFonts w:ascii="Calibri" w:hAnsi="Calibri" w:cs="Calibri"/>
          <w:sz w:val="22"/>
          <w:szCs w:val="22"/>
        </w:rPr>
        <w:t xml:space="preserve">applications for one position of Ordinary Judge of the Circuit </w:t>
      </w:r>
      <w:r w:rsidRPr="00AE5747">
        <w:rPr>
          <w:rFonts w:ascii="Calibri" w:hAnsi="Calibri" w:cs="Calibri"/>
          <w:sz w:val="22"/>
          <w:szCs w:val="22"/>
        </w:rPr>
        <w:t>Court.</w:t>
      </w:r>
    </w:p>
    <w:p w:rsidR="009A4B81" w:rsidRDefault="009A4B81" w:rsidP="009A4B81">
      <w:pPr>
        <w:jc w:val="both"/>
        <w:rPr>
          <w:rFonts w:ascii="Calibri" w:hAnsi="Calibri" w:cs="Calibri"/>
          <w:color w:val="FF0000"/>
          <w:sz w:val="22"/>
          <w:szCs w:val="22"/>
        </w:rPr>
      </w:pPr>
    </w:p>
    <w:p w:rsidR="0031400B" w:rsidRPr="002C7669" w:rsidRDefault="0031400B" w:rsidP="0031400B">
      <w:pPr>
        <w:jc w:val="both"/>
        <w:rPr>
          <w:rFonts w:ascii="Calibri" w:hAnsi="Calibri" w:cs="Calibri"/>
          <w:b/>
          <w:color w:val="000000" w:themeColor="text1"/>
          <w:sz w:val="20"/>
          <w:szCs w:val="20"/>
        </w:rPr>
      </w:pPr>
      <w:r w:rsidRPr="002C7669">
        <w:rPr>
          <w:rFonts w:ascii="Calibri" w:hAnsi="Calibri" w:cs="Calibri"/>
          <w:b/>
          <w:color w:val="000000" w:themeColor="text1"/>
          <w:sz w:val="20"/>
          <w:szCs w:val="20"/>
        </w:rPr>
        <w:t xml:space="preserve">Applications considered for the Circuit Court – </w:t>
      </w:r>
      <w:r>
        <w:rPr>
          <w:rFonts w:ascii="Calibri" w:hAnsi="Calibri" w:cs="Calibri"/>
          <w:b/>
          <w:color w:val="000000" w:themeColor="text1"/>
          <w:sz w:val="20"/>
          <w:szCs w:val="20"/>
        </w:rPr>
        <w:t>13</w:t>
      </w:r>
      <w:r w:rsidRPr="00EF2D60">
        <w:rPr>
          <w:rFonts w:ascii="Calibri" w:hAnsi="Calibri" w:cs="Calibri"/>
          <w:b/>
          <w:color w:val="000000" w:themeColor="text1"/>
          <w:sz w:val="20"/>
          <w:szCs w:val="20"/>
          <w:vertAlign w:val="superscript"/>
        </w:rPr>
        <w:t>th</w:t>
      </w:r>
      <w:r>
        <w:rPr>
          <w:rFonts w:ascii="Calibri" w:hAnsi="Calibri" w:cs="Calibri"/>
          <w:b/>
          <w:color w:val="000000" w:themeColor="text1"/>
          <w:sz w:val="20"/>
          <w:szCs w:val="20"/>
        </w:rPr>
        <w:t xml:space="preserve"> of April 2016</w:t>
      </w:r>
    </w:p>
    <w:p w:rsidR="0031400B" w:rsidRPr="002C7669" w:rsidRDefault="0031400B" w:rsidP="0031400B">
      <w:pPr>
        <w:jc w:val="both"/>
        <w:rPr>
          <w:rFonts w:ascii="Calibri" w:hAnsi="Calibri" w:cs="Calibri"/>
          <w:color w:val="000000" w:themeColor="text1"/>
          <w:sz w:val="20"/>
          <w:szCs w:val="20"/>
        </w:rPr>
      </w:pPr>
    </w:p>
    <w:tbl>
      <w:tblPr>
        <w:tblW w:w="0" w:type="auto"/>
        <w:tblBorders>
          <w:top w:val="single" w:sz="12" w:space="0" w:color="CCC0D9" w:themeColor="accent4" w:themeTint="66"/>
          <w:left w:val="single" w:sz="12" w:space="0" w:color="CCC0D9" w:themeColor="accent4" w:themeTint="66"/>
          <w:bottom w:val="single" w:sz="12" w:space="0" w:color="CCC0D9" w:themeColor="accent4" w:themeTint="66"/>
          <w:right w:val="single" w:sz="12" w:space="0" w:color="CCC0D9" w:themeColor="accent4" w:themeTint="66"/>
          <w:insideH w:val="single" w:sz="6" w:space="0" w:color="CCC0D9" w:themeColor="accent4" w:themeTint="66"/>
          <w:insideV w:val="single" w:sz="6" w:space="0" w:color="CCC0D9" w:themeColor="accent4" w:themeTint="66"/>
        </w:tblBorders>
        <w:tblLook w:val="01E0" w:firstRow="1" w:lastRow="1" w:firstColumn="1" w:lastColumn="1" w:noHBand="0" w:noVBand="0"/>
      </w:tblPr>
      <w:tblGrid>
        <w:gridCol w:w="2130"/>
        <w:gridCol w:w="2130"/>
        <w:gridCol w:w="2131"/>
        <w:gridCol w:w="2131"/>
      </w:tblGrid>
      <w:tr w:rsidR="0031400B" w:rsidRPr="002C7669" w:rsidTr="00D475DA">
        <w:tc>
          <w:tcPr>
            <w:tcW w:w="2130" w:type="dxa"/>
            <w:shd w:val="clear" w:color="auto" w:fill="8DB3E2" w:themeFill="text2" w:themeFillTint="66"/>
          </w:tcPr>
          <w:p w:rsidR="0031400B" w:rsidRPr="002C7669" w:rsidRDefault="0031400B" w:rsidP="00D475DA">
            <w:pPr>
              <w:jc w:val="both"/>
              <w:rPr>
                <w:rFonts w:ascii="Calibri" w:hAnsi="Calibri" w:cs="Calibri"/>
                <w:color w:val="000000" w:themeColor="text1"/>
                <w:sz w:val="20"/>
                <w:szCs w:val="20"/>
              </w:rPr>
            </w:pPr>
            <w:r w:rsidRPr="002C7669">
              <w:rPr>
                <w:rFonts w:ascii="Calibri" w:hAnsi="Calibri" w:cs="Calibri"/>
                <w:b/>
                <w:color w:val="000000" w:themeColor="text1"/>
                <w:sz w:val="20"/>
                <w:szCs w:val="20"/>
              </w:rPr>
              <w:t>Experience in years</w:t>
            </w:r>
          </w:p>
        </w:tc>
        <w:tc>
          <w:tcPr>
            <w:tcW w:w="2130" w:type="dxa"/>
            <w:shd w:val="clear" w:color="auto" w:fill="8DB3E2" w:themeFill="text2" w:themeFillTint="66"/>
          </w:tcPr>
          <w:p w:rsidR="0031400B" w:rsidRPr="002C7669" w:rsidRDefault="0031400B" w:rsidP="00D475DA">
            <w:pPr>
              <w:jc w:val="center"/>
              <w:rPr>
                <w:rFonts w:ascii="Calibri" w:hAnsi="Calibri" w:cs="Calibri"/>
                <w:color w:val="000000" w:themeColor="text1"/>
                <w:sz w:val="20"/>
                <w:szCs w:val="20"/>
              </w:rPr>
            </w:pPr>
            <w:r w:rsidRPr="002C7669">
              <w:rPr>
                <w:rFonts w:ascii="Calibri" w:hAnsi="Calibri" w:cs="Calibri"/>
                <w:color w:val="000000" w:themeColor="text1"/>
                <w:sz w:val="20"/>
                <w:szCs w:val="20"/>
              </w:rPr>
              <w:t>10-15</w:t>
            </w:r>
          </w:p>
        </w:tc>
        <w:tc>
          <w:tcPr>
            <w:tcW w:w="2131" w:type="dxa"/>
            <w:shd w:val="clear" w:color="auto" w:fill="8DB3E2" w:themeFill="text2" w:themeFillTint="66"/>
          </w:tcPr>
          <w:p w:rsidR="0031400B" w:rsidRPr="002C7669" w:rsidRDefault="0031400B" w:rsidP="00D475DA">
            <w:pPr>
              <w:jc w:val="center"/>
              <w:rPr>
                <w:rFonts w:ascii="Calibri" w:hAnsi="Calibri" w:cs="Calibri"/>
                <w:color w:val="000000" w:themeColor="text1"/>
                <w:sz w:val="20"/>
                <w:szCs w:val="20"/>
              </w:rPr>
            </w:pPr>
            <w:r w:rsidRPr="002C7669">
              <w:rPr>
                <w:rFonts w:ascii="Calibri" w:hAnsi="Calibri" w:cs="Calibri"/>
                <w:color w:val="000000" w:themeColor="text1"/>
                <w:sz w:val="20"/>
                <w:szCs w:val="20"/>
              </w:rPr>
              <w:t>15-20</w:t>
            </w:r>
          </w:p>
        </w:tc>
        <w:tc>
          <w:tcPr>
            <w:tcW w:w="2131" w:type="dxa"/>
            <w:shd w:val="clear" w:color="auto" w:fill="8DB3E2" w:themeFill="text2" w:themeFillTint="66"/>
          </w:tcPr>
          <w:p w:rsidR="0031400B" w:rsidRPr="002C7669" w:rsidRDefault="0031400B" w:rsidP="00D475DA">
            <w:pPr>
              <w:jc w:val="center"/>
              <w:rPr>
                <w:rFonts w:ascii="Calibri" w:hAnsi="Calibri" w:cs="Calibri"/>
                <w:bCs/>
                <w:color w:val="000000" w:themeColor="text1"/>
                <w:sz w:val="20"/>
                <w:szCs w:val="20"/>
              </w:rPr>
            </w:pPr>
            <w:r w:rsidRPr="002C7669">
              <w:rPr>
                <w:rFonts w:ascii="Calibri" w:hAnsi="Calibri" w:cs="Calibri"/>
                <w:bCs/>
                <w:color w:val="000000" w:themeColor="text1"/>
                <w:sz w:val="20"/>
                <w:szCs w:val="20"/>
              </w:rPr>
              <w:t>Over 20</w:t>
            </w:r>
          </w:p>
          <w:p w:rsidR="0031400B" w:rsidRPr="002C7669" w:rsidRDefault="0031400B" w:rsidP="00D475DA">
            <w:pPr>
              <w:jc w:val="center"/>
              <w:rPr>
                <w:rFonts w:ascii="Calibri" w:hAnsi="Calibri" w:cs="Calibri"/>
                <w:b/>
                <w:bCs/>
                <w:color w:val="000000" w:themeColor="text1"/>
                <w:sz w:val="20"/>
                <w:szCs w:val="20"/>
              </w:rPr>
            </w:pPr>
          </w:p>
        </w:tc>
      </w:tr>
      <w:tr w:rsidR="0031400B" w:rsidRPr="002C7669" w:rsidTr="00D475DA">
        <w:tc>
          <w:tcPr>
            <w:tcW w:w="2130" w:type="dxa"/>
            <w:shd w:val="clear" w:color="auto" w:fill="FFFFFF"/>
          </w:tcPr>
          <w:p w:rsidR="0031400B" w:rsidRPr="002C7669" w:rsidRDefault="0031400B" w:rsidP="00D475DA">
            <w:pPr>
              <w:jc w:val="both"/>
              <w:rPr>
                <w:rFonts w:ascii="Calibri" w:hAnsi="Calibri" w:cs="Calibri"/>
                <w:b/>
                <w:color w:val="000000" w:themeColor="text1"/>
                <w:sz w:val="20"/>
                <w:szCs w:val="20"/>
              </w:rPr>
            </w:pPr>
            <w:r w:rsidRPr="002C7669">
              <w:rPr>
                <w:rFonts w:ascii="Calibri" w:hAnsi="Calibri" w:cs="Calibri"/>
                <w:b/>
                <w:color w:val="000000" w:themeColor="text1"/>
                <w:sz w:val="20"/>
                <w:szCs w:val="20"/>
              </w:rPr>
              <w:t>Senior Counsel</w:t>
            </w:r>
          </w:p>
        </w:tc>
        <w:tc>
          <w:tcPr>
            <w:tcW w:w="2130" w:type="dxa"/>
            <w:shd w:val="clear" w:color="auto" w:fill="FFFFFF"/>
          </w:tcPr>
          <w:p w:rsidR="0031400B" w:rsidRPr="002C7669" w:rsidRDefault="0031400B" w:rsidP="00D475DA">
            <w:pPr>
              <w:jc w:val="center"/>
              <w:rPr>
                <w:rFonts w:ascii="Calibri" w:hAnsi="Calibri" w:cs="Calibri"/>
                <w:b/>
                <w:bCs/>
                <w:color w:val="000000" w:themeColor="text1"/>
                <w:sz w:val="20"/>
                <w:szCs w:val="20"/>
              </w:rPr>
            </w:pPr>
          </w:p>
        </w:tc>
        <w:tc>
          <w:tcPr>
            <w:tcW w:w="2131" w:type="dxa"/>
            <w:shd w:val="clear" w:color="auto" w:fill="FFFFFF"/>
          </w:tcPr>
          <w:p w:rsidR="0031400B" w:rsidRPr="002C7669" w:rsidRDefault="0031400B" w:rsidP="00D475DA">
            <w:pPr>
              <w:jc w:val="center"/>
              <w:rPr>
                <w:rFonts w:ascii="Calibri" w:hAnsi="Calibri" w:cs="Calibri"/>
                <w:b/>
                <w:bCs/>
                <w:color w:val="000000" w:themeColor="text1"/>
                <w:sz w:val="20"/>
                <w:szCs w:val="20"/>
              </w:rPr>
            </w:pPr>
          </w:p>
        </w:tc>
        <w:tc>
          <w:tcPr>
            <w:tcW w:w="2131" w:type="dxa"/>
            <w:shd w:val="clear" w:color="auto" w:fill="FFFFFF"/>
          </w:tcPr>
          <w:p w:rsidR="0031400B" w:rsidRPr="002C7669" w:rsidRDefault="0031400B" w:rsidP="00D475DA">
            <w:pPr>
              <w:jc w:val="center"/>
              <w:rPr>
                <w:rFonts w:ascii="Calibri" w:hAnsi="Calibri" w:cs="Calibri"/>
                <w:color w:val="000000" w:themeColor="text1"/>
                <w:sz w:val="20"/>
                <w:szCs w:val="20"/>
              </w:rPr>
            </w:pPr>
          </w:p>
        </w:tc>
      </w:tr>
      <w:tr w:rsidR="0031400B" w:rsidRPr="002C7669" w:rsidTr="00D475DA">
        <w:tc>
          <w:tcPr>
            <w:tcW w:w="2130" w:type="dxa"/>
            <w:shd w:val="clear" w:color="auto" w:fill="FFFFFF"/>
          </w:tcPr>
          <w:p w:rsidR="0031400B" w:rsidRPr="002C7669" w:rsidRDefault="0031400B" w:rsidP="00D475DA">
            <w:pPr>
              <w:jc w:val="both"/>
              <w:rPr>
                <w:rFonts w:ascii="Calibri" w:hAnsi="Calibri" w:cs="Calibri"/>
                <w:color w:val="000000" w:themeColor="text1"/>
                <w:sz w:val="20"/>
                <w:szCs w:val="20"/>
              </w:rPr>
            </w:pPr>
            <w:r w:rsidRPr="002C7669">
              <w:rPr>
                <w:rFonts w:ascii="Calibri" w:hAnsi="Calibri" w:cs="Calibri"/>
                <w:color w:val="000000" w:themeColor="text1"/>
                <w:sz w:val="20"/>
                <w:szCs w:val="20"/>
              </w:rPr>
              <w:t>Male</w:t>
            </w:r>
          </w:p>
        </w:tc>
        <w:tc>
          <w:tcPr>
            <w:tcW w:w="2130" w:type="dxa"/>
            <w:shd w:val="clear" w:color="auto" w:fill="FFFFFF"/>
          </w:tcPr>
          <w:p w:rsidR="0031400B" w:rsidRPr="002C7669" w:rsidRDefault="0031400B" w:rsidP="00D475DA">
            <w:pPr>
              <w:jc w:val="center"/>
              <w:rPr>
                <w:rFonts w:ascii="Calibri" w:hAnsi="Calibri" w:cs="Calibri"/>
                <w:bCs/>
                <w:color w:val="000000" w:themeColor="text1"/>
                <w:sz w:val="20"/>
                <w:szCs w:val="20"/>
              </w:rPr>
            </w:pPr>
            <w:r>
              <w:rPr>
                <w:rFonts w:ascii="Calibri" w:hAnsi="Calibri" w:cs="Calibri"/>
                <w:bCs/>
                <w:color w:val="000000" w:themeColor="text1"/>
                <w:sz w:val="20"/>
                <w:szCs w:val="20"/>
              </w:rPr>
              <w:t>0</w:t>
            </w:r>
          </w:p>
        </w:tc>
        <w:tc>
          <w:tcPr>
            <w:tcW w:w="2131" w:type="dxa"/>
            <w:shd w:val="clear" w:color="auto" w:fill="FFFFFF"/>
          </w:tcPr>
          <w:p w:rsidR="0031400B" w:rsidRPr="002C7669" w:rsidRDefault="0031400B" w:rsidP="00D475DA">
            <w:pPr>
              <w:jc w:val="center"/>
              <w:rPr>
                <w:rFonts w:ascii="Calibri" w:hAnsi="Calibri" w:cs="Calibri"/>
                <w:bCs/>
                <w:color w:val="000000" w:themeColor="text1"/>
                <w:sz w:val="20"/>
                <w:szCs w:val="20"/>
              </w:rPr>
            </w:pPr>
            <w:r>
              <w:rPr>
                <w:rFonts w:ascii="Calibri" w:hAnsi="Calibri" w:cs="Calibri"/>
                <w:bCs/>
                <w:color w:val="000000" w:themeColor="text1"/>
                <w:sz w:val="20"/>
                <w:szCs w:val="20"/>
              </w:rPr>
              <w:t>0</w:t>
            </w:r>
          </w:p>
        </w:tc>
        <w:tc>
          <w:tcPr>
            <w:tcW w:w="2131" w:type="dxa"/>
            <w:shd w:val="clear" w:color="auto" w:fill="FFFFFF"/>
          </w:tcPr>
          <w:p w:rsidR="0031400B" w:rsidRPr="002C7669" w:rsidRDefault="0031400B" w:rsidP="00D475DA">
            <w:pPr>
              <w:jc w:val="center"/>
              <w:rPr>
                <w:rFonts w:ascii="Calibri" w:hAnsi="Calibri" w:cs="Calibri"/>
                <w:color w:val="000000" w:themeColor="text1"/>
                <w:sz w:val="20"/>
                <w:szCs w:val="20"/>
              </w:rPr>
            </w:pPr>
            <w:r>
              <w:rPr>
                <w:rFonts w:ascii="Calibri" w:hAnsi="Calibri" w:cs="Calibri"/>
                <w:color w:val="000000" w:themeColor="text1"/>
                <w:sz w:val="20"/>
                <w:szCs w:val="20"/>
              </w:rPr>
              <w:t>2</w:t>
            </w:r>
          </w:p>
        </w:tc>
      </w:tr>
      <w:tr w:rsidR="0031400B" w:rsidRPr="002C7669" w:rsidTr="00D475DA">
        <w:tc>
          <w:tcPr>
            <w:tcW w:w="2130" w:type="dxa"/>
            <w:shd w:val="clear" w:color="auto" w:fill="FFFFFF"/>
          </w:tcPr>
          <w:p w:rsidR="0031400B" w:rsidRPr="002C7669" w:rsidRDefault="0031400B" w:rsidP="00D475DA">
            <w:pPr>
              <w:jc w:val="both"/>
              <w:rPr>
                <w:rFonts w:ascii="Calibri" w:hAnsi="Calibri" w:cs="Calibri"/>
                <w:color w:val="000000" w:themeColor="text1"/>
                <w:sz w:val="20"/>
                <w:szCs w:val="20"/>
              </w:rPr>
            </w:pPr>
            <w:r w:rsidRPr="002C7669">
              <w:rPr>
                <w:rFonts w:ascii="Calibri" w:hAnsi="Calibri" w:cs="Calibri"/>
                <w:color w:val="000000" w:themeColor="text1"/>
                <w:sz w:val="20"/>
                <w:szCs w:val="20"/>
              </w:rPr>
              <w:t>Female</w:t>
            </w:r>
          </w:p>
        </w:tc>
        <w:tc>
          <w:tcPr>
            <w:tcW w:w="2130" w:type="dxa"/>
            <w:shd w:val="clear" w:color="auto" w:fill="FFFFFF"/>
          </w:tcPr>
          <w:p w:rsidR="0031400B" w:rsidRPr="002C7669" w:rsidRDefault="0031400B" w:rsidP="00D475DA">
            <w:pPr>
              <w:jc w:val="center"/>
              <w:rPr>
                <w:rFonts w:ascii="Calibri" w:hAnsi="Calibri" w:cs="Calibri"/>
                <w:bCs/>
                <w:color w:val="000000" w:themeColor="text1"/>
                <w:sz w:val="20"/>
                <w:szCs w:val="20"/>
              </w:rPr>
            </w:pPr>
            <w:r>
              <w:rPr>
                <w:rFonts w:ascii="Calibri" w:hAnsi="Calibri" w:cs="Calibri"/>
                <w:bCs/>
                <w:color w:val="000000" w:themeColor="text1"/>
                <w:sz w:val="20"/>
                <w:szCs w:val="20"/>
              </w:rPr>
              <w:t>0</w:t>
            </w:r>
          </w:p>
        </w:tc>
        <w:tc>
          <w:tcPr>
            <w:tcW w:w="2131" w:type="dxa"/>
            <w:shd w:val="clear" w:color="auto" w:fill="FFFFFF"/>
          </w:tcPr>
          <w:p w:rsidR="0031400B" w:rsidRPr="002C7669" w:rsidRDefault="0031400B" w:rsidP="00D475DA">
            <w:pPr>
              <w:jc w:val="center"/>
              <w:rPr>
                <w:rFonts w:ascii="Calibri" w:hAnsi="Calibri" w:cs="Calibri"/>
                <w:bCs/>
                <w:color w:val="000000" w:themeColor="text1"/>
                <w:sz w:val="20"/>
                <w:szCs w:val="20"/>
              </w:rPr>
            </w:pPr>
            <w:r>
              <w:rPr>
                <w:rFonts w:ascii="Calibri" w:hAnsi="Calibri" w:cs="Calibri"/>
                <w:bCs/>
                <w:color w:val="000000" w:themeColor="text1"/>
                <w:sz w:val="20"/>
                <w:szCs w:val="20"/>
              </w:rPr>
              <w:t>0</w:t>
            </w:r>
          </w:p>
        </w:tc>
        <w:tc>
          <w:tcPr>
            <w:tcW w:w="2131" w:type="dxa"/>
            <w:shd w:val="clear" w:color="auto" w:fill="FFFFFF"/>
          </w:tcPr>
          <w:p w:rsidR="0031400B" w:rsidRPr="002C7669" w:rsidRDefault="0031400B" w:rsidP="00D475DA">
            <w:pPr>
              <w:jc w:val="center"/>
              <w:rPr>
                <w:rFonts w:ascii="Calibri" w:hAnsi="Calibri" w:cs="Calibri"/>
                <w:color w:val="000000" w:themeColor="text1"/>
                <w:sz w:val="20"/>
                <w:szCs w:val="20"/>
              </w:rPr>
            </w:pPr>
            <w:r>
              <w:rPr>
                <w:rFonts w:ascii="Calibri" w:hAnsi="Calibri" w:cs="Calibri"/>
                <w:color w:val="000000" w:themeColor="text1"/>
                <w:sz w:val="20"/>
                <w:szCs w:val="20"/>
              </w:rPr>
              <w:t>3</w:t>
            </w:r>
          </w:p>
        </w:tc>
      </w:tr>
      <w:tr w:rsidR="0031400B" w:rsidRPr="002C7669" w:rsidTr="00D475DA">
        <w:tc>
          <w:tcPr>
            <w:tcW w:w="2130" w:type="dxa"/>
            <w:shd w:val="clear" w:color="auto" w:fill="FFFFFF"/>
          </w:tcPr>
          <w:p w:rsidR="0031400B" w:rsidRPr="002C7669" w:rsidRDefault="0031400B" w:rsidP="00D475DA">
            <w:pPr>
              <w:jc w:val="both"/>
              <w:rPr>
                <w:rFonts w:ascii="Calibri" w:hAnsi="Calibri" w:cs="Calibri"/>
                <w:b/>
                <w:color w:val="000000" w:themeColor="text1"/>
                <w:sz w:val="20"/>
                <w:szCs w:val="20"/>
              </w:rPr>
            </w:pPr>
            <w:r w:rsidRPr="002C7669">
              <w:rPr>
                <w:rFonts w:ascii="Calibri" w:hAnsi="Calibri" w:cs="Calibri"/>
                <w:b/>
                <w:color w:val="000000" w:themeColor="text1"/>
                <w:sz w:val="20"/>
                <w:szCs w:val="20"/>
              </w:rPr>
              <w:t>Barrister</w:t>
            </w:r>
          </w:p>
        </w:tc>
        <w:tc>
          <w:tcPr>
            <w:tcW w:w="2130" w:type="dxa"/>
            <w:shd w:val="clear" w:color="auto" w:fill="FFFFFF"/>
          </w:tcPr>
          <w:p w:rsidR="0031400B" w:rsidRPr="002C7669" w:rsidRDefault="0031400B" w:rsidP="00D475DA">
            <w:pPr>
              <w:jc w:val="center"/>
              <w:rPr>
                <w:rFonts w:ascii="Calibri" w:hAnsi="Calibri" w:cs="Calibri"/>
                <w:bCs/>
                <w:color w:val="000000" w:themeColor="text1"/>
                <w:sz w:val="20"/>
                <w:szCs w:val="20"/>
              </w:rPr>
            </w:pPr>
          </w:p>
        </w:tc>
        <w:tc>
          <w:tcPr>
            <w:tcW w:w="2131" w:type="dxa"/>
            <w:shd w:val="clear" w:color="auto" w:fill="FFFFFF"/>
          </w:tcPr>
          <w:p w:rsidR="0031400B" w:rsidRPr="002C7669" w:rsidRDefault="0031400B" w:rsidP="00D475DA">
            <w:pPr>
              <w:jc w:val="center"/>
              <w:rPr>
                <w:rFonts w:ascii="Calibri" w:hAnsi="Calibri" w:cs="Calibri"/>
                <w:bCs/>
                <w:color w:val="000000" w:themeColor="text1"/>
                <w:sz w:val="20"/>
                <w:szCs w:val="20"/>
              </w:rPr>
            </w:pPr>
          </w:p>
        </w:tc>
        <w:tc>
          <w:tcPr>
            <w:tcW w:w="2131" w:type="dxa"/>
            <w:shd w:val="clear" w:color="auto" w:fill="FFFFFF"/>
          </w:tcPr>
          <w:p w:rsidR="0031400B" w:rsidRPr="002C7669" w:rsidRDefault="0031400B" w:rsidP="00D475DA">
            <w:pPr>
              <w:jc w:val="center"/>
              <w:rPr>
                <w:rFonts w:ascii="Calibri" w:hAnsi="Calibri" w:cs="Calibri"/>
                <w:color w:val="000000" w:themeColor="text1"/>
                <w:sz w:val="20"/>
                <w:szCs w:val="20"/>
              </w:rPr>
            </w:pPr>
          </w:p>
        </w:tc>
      </w:tr>
      <w:tr w:rsidR="0031400B" w:rsidRPr="002C7669" w:rsidTr="00D475DA">
        <w:tc>
          <w:tcPr>
            <w:tcW w:w="2130" w:type="dxa"/>
            <w:shd w:val="clear" w:color="auto" w:fill="FFFFFF"/>
          </w:tcPr>
          <w:p w:rsidR="0031400B" w:rsidRPr="002C7669" w:rsidRDefault="0031400B" w:rsidP="00D475DA">
            <w:pPr>
              <w:jc w:val="both"/>
              <w:rPr>
                <w:rFonts w:ascii="Calibri" w:hAnsi="Calibri" w:cs="Calibri"/>
                <w:color w:val="000000" w:themeColor="text1"/>
                <w:sz w:val="20"/>
                <w:szCs w:val="20"/>
              </w:rPr>
            </w:pPr>
            <w:r w:rsidRPr="002C7669">
              <w:rPr>
                <w:rFonts w:ascii="Calibri" w:hAnsi="Calibri" w:cs="Calibri"/>
                <w:color w:val="000000" w:themeColor="text1"/>
                <w:sz w:val="20"/>
                <w:szCs w:val="20"/>
              </w:rPr>
              <w:t>Male</w:t>
            </w:r>
          </w:p>
        </w:tc>
        <w:tc>
          <w:tcPr>
            <w:tcW w:w="2130" w:type="dxa"/>
            <w:shd w:val="clear" w:color="auto" w:fill="FFFFFF"/>
          </w:tcPr>
          <w:p w:rsidR="0031400B" w:rsidRPr="002C7669" w:rsidRDefault="0031400B" w:rsidP="00D475DA">
            <w:pPr>
              <w:jc w:val="center"/>
              <w:rPr>
                <w:rFonts w:ascii="Calibri" w:hAnsi="Calibri" w:cs="Calibri"/>
                <w:bCs/>
                <w:color w:val="000000" w:themeColor="text1"/>
                <w:sz w:val="20"/>
                <w:szCs w:val="20"/>
              </w:rPr>
            </w:pPr>
            <w:r>
              <w:rPr>
                <w:rFonts w:ascii="Calibri" w:hAnsi="Calibri" w:cs="Calibri"/>
                <w:bCs/>
                <w:color w:val="000000" w:themeColor="text1"/>
                <w:sz w:val="20"/>
                <w:szCs w:val="20"/>
              </w:rPr>
              <w:t>4</w:t>
            </w:r>
          </w:p>
        </w:tc>
        <w:tc>
          <w:tcPr>
            <w:tcW w:w="2131" w:type="dxa"/>
            <w:shd w:val="clear" w:color="auto" w:fill="FFFFFF"/>
          </w:tcPr>
          <w:p w:rsidR="0031400B" w:rsidRPr="002C7669" w:rsidRDefault="0031400B" w:rsidP="00D475DA">
            <w:pPr>
              <w:jc w:val="center"/>
              <w:rPr>
                <w:rFonts w:ascii="Calibri" w:hAnsi="Calibri" w:cs="Calibri"/>
                <w:bCs/>
                <w:color w:val="000000" w:themeColor="text1"/>
                <w:sz w:val="20"/>
                <w:szCs w:val="20"/>
              </w:rPr>
            </w:pPr>
            <w:r>
              <w:rPr>
                <w:rFonts w:ascii="Calibri" w:hAnsi="Calibri" w:cs="Calibri"/>
                <w:bCs/>
                <w:color w:val="000000" w:themeColor="text1"/>
                <w:sz w:val="20"/>
                <w:szCs w:val="20"/>
              </w:rPr>
              <w:t>9</w:t>
            </w:r>
          </w:p>
        </w:tc>
        <w:tc>
          <w:tcPr>
            <w:tcW w:w="2131" w:type="dxa"/>
            <w:shd w:val="clear" w:color="auto" w:fill="FFFFFF"/>
          </w:tcPr>
          <w:p w:rsidR="0031400B" w:rsidRPr="002C7669" w:rsidRDefault="0031400B" w:rsidP="00D475DA">
            <w:pPr>
              <w:jc w:val="center"/>
              <w:rPr>
                <w:rFonts w:ascii="Calibri" w:hAnsi="Calibri" w:cs="Calibri"/>
                <w:color w:val="000000" w:themeColor="text1"/>
                <w:sz w:val="20"/>
                <w:szCs w:val="20"/>
              </w:rPr>
            </w:pPr>
            <w:r>
              <w:rPr>
                <w:rFonts w:ascii="Calibri" w:hAnsi="Calibri" w:cs="Calibri"/>
                <w:color w:val="000000" w:themeColor="text1"/>
                <w:sz w:val="20"/>
                <w:szCs w:val="20"/>
              </w:rPr>
              <w:t>16</w:t>
            </w:r>
          </w:p>
        </w:tc>
      </w:tr>
      <w:tr w:rsidR="0031400B" w:rsidRPr="002C7669" w:rsidTr="00D475DA">
        <w:tc>
          <w:tcPr>
            <w:tcW w:w="2130" w:type="dxa"/>
            <w:shd w:val="clear" w:color="auto" w:fill="FFFFFF"/>
          </w:tcPr>
          <w:p w:rsidR="0031400B" w:rsidRPr="002C7669" w:rsidRDefault="0031400B" w:rsidP="00D475DA">
            <w:pPr>
              <w:jc w:val="both"/>
              <w:rPr>
                <w:rFonts w:ascii="Calibri" w:hAnsi="Calibri" w:cs="Calibri"/>
                <w:color w:val="000000" w:themeColor="text1"/>
                <w:sz w:val="20"/>
                <w:szCs w:val="20"/>
              </w:rPr>
            </w:pPr>
            <w:r w:rsidRPr="002C7669">
              <w:rPr>
                <w:rFonts w:ascii="Calibri" w:hAnsi="Calibri" w:cs="Calibri"/>
                <w:color w:val="000000" w:themeColor="text1"/>
                <w:sz w:val="20"/>
                <w:szCs w:val="20"/>
              </w:rPr>
              <w:t>Female</w:t>
            </w:r>
          </w:p>
        </w:tc>
        <w:tc>
          <w:tcPr>
            <w:tcW w:w="2130" w:type="dxa"/>
            <w:shd w:val="clear" w:color="auto" w:fill="FFFFFF"/>
          </w:tcPr>
          <w:p w:rsidR="0031400B" w:rsidRPr="002C7669" w:rsidRDefault="0031400B" w:rsidP="00D475DA">
            <w:pPr>
              <w:jc w:val="center"/>
              <w:rPr>
                <w:rFonts w:ascii="Calibri" w:hAnsi="Calibri" w:cs="Calibri"/>
                <w:bCs/>
                <w:color w:val="000000" w:themeColor="text1"/>
                <w:sz w:val="20"/>
                <w:szCs w:val="20"/>
              </w:rPr>
            </w:pPr>
            <w:r>
              <w:rPr>
                <w:rFonts w:ascii="Calibri" w:hAnsi="Calibri" w:cs="Calibri"/>
                <w:bCs/>
                <w:color w:val="000000" w:themeColor="text1"/>
                <w:sz w:val="20"/>
                <w:szCs w:val="20"/>
              </w:rPr>
              <w:t>3</w:t>
            </w:r>
          </w:p>
        </w:tc>
        <w:tc>
          <w:tcPr>
            <w:tcW w:w="2131" w:type="dxa"/>
            <w:shd w:val="clear" w:color="auto" w:fill="FFFFFF"/>
          </w:tcPr>
          <w:p w:rsidR="0031400B" w:rsidRPr="002C7669" w:rsidRDefault="0031400B" w:rsidP="00D475DA">
            <w:pPr>
              <w:jc w:val="center"/>
              <w:rPr>
                <w:rFonts w:ascii="Calibri" w:hAnsi="Calibri" w:cs="Calibri"/>
                <w:bCs/>
                <w:color w:val="000000" w:themeColor="text1"/>
                <w:sz w:val="20"/>
                <w:szCs w:val="20"/>
              </w:rPr>
            </w:pPr>
            <w:r>
              <w:rPr>
                <w:rFonts w:ascii="Calibri" w:hAnsi="Calibri" w:cs="Calibri"/>
                <w:bCs/>
                <w:color w:val="000000" w:themeColor="text1"/>
                <w:sz w:val="20"/>
                <w:szCs w:val="20"/>
              </w:rPr>
              <w:t>3</w:t>
            </w:r>
          </w:p>
        </w:tc>
        <w:tc>
          <w:tcPr>
            <w:tcW w:w="2131" w:type="dxa"/>
            <w:shd w:val="clear" w:color="auto" w:fill="FFFFFF"/>
          </w:tcPr>
          <w:p w:rsidR="0031400B" w:rsidRPr="002C7669" w:rsidRDefault="0031400B" w:rsidP="00D475DA">
            <w:pPr>
              <w:jc w:val="center"/>
              <w:rPr>
                <w:rFonts w:ascii="Calibri" w:hAnsi="Calibri" w:cs="Calibri"/>
                <w:color w:val="000000" w:themeColor="text1"/>
                <w:sz w:val="20"/>
                <w:szCs w:val="20"/>
              </w:rPr>
            </w:pPr>
            <w:r>
              <w:rPr>
                <w:rFonts w:ascii="Calibri" w:hAnsi="Calibri" w:cs="Calibri"/>
                <w:color w:val="000000" w:themeColor="text1"/>
                <w:sz w:val="20"/>
                <w:szCs w:val="20"/>
              </w:rPr>
              <w:t>8</w:t>
            </w:r>
          </w:p>
        </w:tc>
      </w:tr>
      <w:tr w:rsidR="0031400B" w:rsidRPr="002C7669" w:rsidTr="00D475DA">
        <w:tc>
          <w:tcPr>
            <w:tcW w:w="2130" w:type="dxa"/>
            <w:shd w:val="clear" w:color="auto" w:fill="FFFFFF"/>
          </w:tcPr>
          <w:p w:rsidR="0031400B" w:rsidRPr="002C7669" w:rsidRDefault="0031400B" w:rsidP="00D475DA">
            <w:pPr>
              <w:jc w:val="both"/>
              <w:rPr>
                <w:rFonts w:ascii="Calibri" w:hAnsi="Calibri" w:cs="Calibri"/>
                <w:b/>
                <w:color w:val="000000" w:themeColor="text1"/>
                <w:sz w:val="20"/>
                <w:szCs w:val="20"/>
              </w:rPr>
            </w:pPr>
            <w:r w:rsidRPr="002C7669">
              <w:rPr>
                <w:rFonts w:ascii="Calibri" w:hAnsi="Calibri" w:cs="Calibri"/>
                <w:b/>
                <w:color w:val="000000" w:themeColor="text1"/>
                <w:sz w:val="20"/>
                <w:szCs w:val="20"/>
              </w:rPr>
              <w:t>Solicitor</w:t>
            </w:r>
          </w:p>
        </w:tc>
        <w:tc>
          <w:tcPr>
            <w:tcW w:w="2130" w:type="dxa"/>
            <w:shd w:val="clear" w:color="auto" w:fill="FFFFFF"/>
          </w:tcPr>
          <w:p w:rsidR="0031400B" w:rsidRPr="002C7669" w:rsidRDefault="0031400B" w:rsidP="00D475DA">
            <w:pPr>
              <w:jc w:val="center"/>
              <w:rPr>
                <w:rFonts w:ascii="Calibri" w:hAnsi="Calibri" w:cs="Calibri"/>
                <w:bCs/>
                <w:color w:val="000000" w:themeColor="text1"/>
                <w:sz w:val="20"/>
                <w:szCs w:val="20"/>
              </w:rPr>
            </w:pPr>
          </w:p>
        </w:tc>
        <w:tc>
          <w:tcPr>
            <w:tcW w:w="2131" w:type="dxa"/>
            <w:shd w:val="clear" w:color="auto" w:fill="FFFFFF"/>
          </w:tcPr>
          <w:p w:rsidR="0031400B" w:rsidRPr="002C7669" w:rsidRDefault="0031400B" w:rsidP="00D475DA">
            <w:pPr>
              <w:jc w:val="center"/>
              <w:rPr>
                <w:rFonts w:ascii="Calibri" w:hAnsi="Calibri" w:cs="Calibri"/>
                <w:bCs/>
                <w:color w:val="000000" w:themeColor="text1"/>
                <w:sz w:val="20"/>
                <w:szCs w:val="20"/>
              </w:rPr>
            </w:pPr>
          </w:p>
        </w:tc>
        <w:tc>
          <w:tcPr>
            <w:tcW w:w="2131" w:type="dxa"/>
            <w:shd w:val="clear" w:color="auto" w:fill="FFFFFF"/>
          </w:tcPr>
          <w:p w:rsidR="0031400B" w:rsidRPr="002C7669" w:rsidRDefault="0031400B" w:rsidP="00D475DA">
            <w:pPr>
              <w:jc w:val="center"/>
              <w:rPr>
                <w:rFonts w:ascii="Calibri" w:hAnsi="Calibri" w:cs="Calibri"/>
                <w:color w:val="000000" w:themeColor="text1"/>
                <w:sz w:val="20"/>
                <w:szCs w:val="20"/>
              </w:rPr>
            </w:pPr>
          </w:p>
        </w:tc>
      </w:tr>
      <w:tr w:rsidR="0031400B" w:rsidRPr="002C7669" w:rsidTr="00D475DA">
        <w:tc>
          <w:tcPr>
            <w:tcW w:w="2130" w:type="dxa"/>
            <w:shd w:val="clear" w:color="auto" w:fill="FFFFFF"/>
          </w:tcPr>
          <w:p w:rsidR="0031400B" w:rsidRPr="002C7669" w:rsidRDefault="0031400B" w:rsidP="00D475DA">
            <w:pPr>
              <w:jc w:val="both"/>
              <w:rPr>
                <w:rFonts w:ascii="Calibri" w:hAnsi="Calibri" w:cs="Calibri"/>
                <w:color w:val="000000" w:themeColor="text1"/>
                <w:sz w:val="20"/>
                <w:szCs w:val="20"/>
              </w:rPr>
            </w:pPr>
            <w:r w:rsidRPr="002C7669">
              <w:rPr>
                <w:rFonts w:ascii="Calibri" w:hAnsi="Calibri" w:cs="Calibri"/>
                <w:color w:val="000000" w:themeColor="text1"/>
                <w:sz w:val="20"/>
                <w:szCs w:val="20"/>
              </w:rPr>
              <w:t>Male</w:t>
            </w:r>
          </w:p>
        </w:tc>
        <w:tc>
          <w:tcPr>
            <w:tcW w:w="2130" w:type="dxa"/>
            <w:shd w:val="clear" w:color="auto" w:fill="FFFFFF"/>
          </w:tcPr>
          <w:p w:rsidR="0031400B" w:rsidRPr="002C7669" w:rsidRDefault="0031400B" w:rsidP="00D475DA">
            <w:pPr>
              <w:jc w:val="center"/>
              <w:rPr>
                <w:rFonts w:ascii="Calibri" w:hAnsi="Calibri" w:cs="Calibri"/>
                <w:bCs/>
                <w:color w:val="000000" w:themeColor="text1"/>
                <w:sz w:val="20"/>
                <w:szCs w:val="20"/>
              </w:rPr>
            </w:pPr>
            <w:r>
              <w:rPr>
                <w:rFonts w:ascii="Calibri" w:hAnsi="Calibri" w:cs="Calibri"/>
                <w:bCs/>
                <w:color w:val="000000" w:themeColor="text1"/>
                <w:sz w:val="20"/>
                <w:szCs w:val="20"/>
              </w:rPr>
              <w:t>4</w:t>
            </w:r>
          </w:p>
        </w:tc>
        <w:tc>
          <w:tcPr>
            <w:tcW w:w="2131" w:type="dxa"/>
            <w:shd w:val="clear" w:color="auto" w:fill="FFFFFF"/>
          </w:tcPr>
          <w:p w:rsidR="0031400B" w:rsidRPr="002C7669" w:rsidRDefault="0031400B" w:rsidP="00D475DA">
            <w:pPr>
              <w:jc w:val="center"/>
              <w:rPr>
                <w:rFonts w:ascii="Calibri" w:hAnsi="Calibri" w:cs="Calibri"/>
                <w:bCs/>
                <w:color w:val="000000" w:themeColor="text1"/>
                <w:sz w:val="20"/>
                <w:szCs w:val="20"/>
              </w:rPr>
            </w:pPr>
            <w:r>
              <w:rPr>
                <w:rFonts w:ascii="Calibri" w:hAnsi="Calibri" w:cs="Calibri"/>
                <w:bCs/>
                <w:color w:val="000000" w:themeColor="text1"/>
                <w:sz w:val="20"/>
                <w:szCs w:val="20"/>
              </w:rPr>
              <w:t>4</w:t>
            </w:r>
          </w:p>
        </w:tc>
        <w:tc>
          <w:tcPr>
            <w:tcW w:w="2131" w:type="dxa"/>
            <w:shd w:val="clear" w:color="auto" w:fill="FFFFFF"/>
          </w:tcPr>
          <w:p w:rsidR="0031400B" w:rsidRPr="002C7669" w:rsidRDefault="0031400B" w:rsidP="00D475DA">
            <w:pPr>
              <w:jc w:val="center"/>
              <w:rPr>
                <w:rFonts w:ascii="Calibri" w:hAnsi="Calibri" w:cs="Calibri"/>
                <w:color w:val="000000" w:themeColor="text1"/>
                <w:sz w:val="20"/>
                <w:szCs w:val="20"/>
              </w:rPr>
            </w:pPr>
            <w:r>
              <w:rPr>
                <w:rFonts w:ascii="Calibri" w:hAnsi="Calibri" w:cs="Calibri"/>
                <w:color w:val="000000" w:themeColor="text1"/>
                <w:sz w:val="20"/>
                <w:szCs w:val="20"/>
              </w:rPr>
              <w:t>32</w:t>
            </w:r>
          </w:p>
        </w:tc>
      </w:tr>
      <w:tr w:rsidR="0031400B" w:rsidRPr="002C7669" w:rsidTr="00D475DA">
        <w:tc>
          <w:tcPr>
            <w:tcW w:w="2130" w:type="dxa"/>
            <w:shd w:val="clear" w:color="auto" w:fill="FFFFFF"/>
          </w:tcPr>
          <w:p w:rsidR="0031400B" w:rsidRPr="002C7669" w:rsidRDefault="0031400B" w:rsidP="00D475DA">
            <w:pPr>
              <w:jc w:val="both"/>
              <w:rPr>
                <w:rFonts w:ascii="Calibri" w:hAnsi="Calibri" w:cs="Calibri"/>
                <w:bCs/>
                <w:color w:val="000000" w:themeColor="text1"/>
                <w:sz w:val="20"/>
                <w:szCs w:val="20"/>
              </w:rPr>
            </w:pPr>
            <w:r w:rsidRPr="002C7669">
              <w:rPr>
                <w:rFonts w:ascii="Calibri" w:hAnsi="Calibri" w:cs="Calibri"/>
                <w:bCs/>
                <w:color w:val="000000" w:themeColor="text1"/>
                <w:sz w:val="20"/>
                <w:szCs w:val="20"/>
              </w:rPr>
              <w:t>Female</w:t>
            </w:r>
          </w:p>
        </w:tc>
        <w:tc>
          <w:tcPr>
            <w:tcW w:w="2130" w:type="dxa"/>
            <w:shd w:val="clear" w:color="auto" w:fill="FFFFFF"/>
          </w:tcPr>
          <w:p w:rsidR="0031400B" w:rsidRPr="002C7669" w:rsidRDefault="0031400B" w:rsidP="00D475DA">
            <w:pPr>
              <w:jc w:val="center"/>
              <w:rPr>
                <w:rFonts w:ascii="Calibri" w:hAnsi="Calibri" w:cs="Calibri"/>
                <w:color w:val="000000" w:themeColor="text1"/>
                <w:sz w:val="20"/>
                <w:szCs w:val="20"/>
              </w:rPr>
            </w:pPr>
            <w:r>
              <w:rPr>
                <w:rFonts w:ascii="Calibri" w:hAnsi="Calibri" w:cs="Calibri"/>
                <w:color w:val="000000" w:themeColor="text1"/>
                <w:sz w:val="20"/>
                <w:szCs w:val="20"/>
              </w:rPr>
              <w:t>3</w:t>
            </w:r>
          </w:p>
        </w:tc>
        <w:tc>
          <w:tcPr>
            <w:tcW w:w="2131" w:type="dxa"/>
            <w:shd w:val="clear" w:color="auto" w:fill="FFFFFF"/>
          </w:tcPr>
          <w:p w:rsidR="0031400B" w:rsidRPr="002C7669" w:rsidRDefault="0031400B" w:rsidP="00D475DA">
            <w:pPr>
              <w:jc w:val="center"/>
              <w:rPr>
                <w:rFonts w:ascii="Calibri" w:hAnsi="Calibri" w:cs="Calibri"/>
                <w:color w:val="000000" w:themeColor="text1"/>
                <w:sz w:val="20"/>
                <w:szCs w:val="20"/>
              </w:rPr>
            </w:pPr>
            <w:r>
              <w:rPr>
                <w:rFonts w:ascii="Calibri" w:hAnsi="Calibri" w:cs="Calibri"/>
                <w:color w:val="000000" w:themeColor="text1"/>
                <w:sz w:val="20"/>
                <w:szCs w:val="20"/>
              </w:rPr>
              <w:t>7</w:t>
            </w:r>
          </w:p>
        </w:tc>
        <w:tc>
          <w:tcPr>
            <w:tcW w:w="2131" w:type="dxa"/>
            <w:shd w:val="clear" w:color="auto" w:fill="FFFFFF"/>
          </w:tcPr>
          <w:p w:rsidR="0031400B" w:rsidRPr="002C7669" w:rsidRDefault="0031400B" w:rsidP="00D475DA">
            <w:pPr>
              <w:jc w:val="center"/>
              <w:rPr>
                <w:rFonts w:ascii="Calibri" w:hAnsi="Calibri" w:cs="Calibri"/>
                <w:color w:val="000000" w:themeColor="text1"/>
                <w:sz w:val="20"/>
                <w:szCs w:val="20"/>
              </w:rPr>
            </w:pPr>
            <w:r>
              <w:rPr>
                <w:rFonts w:ascii="Calibri" w:hAnsi="Calibri" w:cs="Calibri"/>
                <w:color w:val="000000" w:themeColor="text1"/>
                <w:sz w:val="20"/>
                <w:szCs w:val="20"/>
              </w:rPr>
              <w:t>1</w:t>
            </w:r>
            <w:r w:rsidR="00E04E42">
              <w:rPr>
                <w:rFonts w:ascii="Calibri" w:hAnsi="Calibri" w:cs="Calibri"/>
                <w:color w:val="000000" w:themeColor="text1"/>
                <w:sz w:val="20"/>
                <w:szCs w:val="20"/>
              </w:rPr>
              <w:t>4</w:t>
            </w:r>
          </w:p>
        </w:tc>
      </w:tr>
    </w:tbl>
    <w:p w:rsidR="00D65D1B" w:rsidRDefault="00D65D1B" w:rsidP="009A4B81">
      <w:pPr>
        <w:rPr>
          <w:rFonts w:ascii="Calibri" w:hAnsi="Calibri" w:cs="Calibri"/>
          <w:i/>
          <w:color w:val="365F91" w:themeColor="accent1" w:themeShade="BF"/>
          <w:sz w:val="20"/>
          <w:szCs w:val="20"/>
        </w:rPr>
      </w:pPr>
    </w:p>
    <w:p w:rsidR="009A4B81" w:rsidRPr="005F18B4" w:rsidRDefault="009A4B81" w:rsidP="009A4B81">
      <w:pPr>
        <w:rPr>
          <w:rFonts w:ascii="Calibri" w:hAnsi="Calibri" w:cs="Calibri"/>
          <w:i/>
          <w:color w:val="365F91" w:themeColor="accent1" w:themeShade="BF"/>
          <w:sz w:val="20"/>
          <w:szCs w:val="20"/>
        </w:rPr>
      </w:pPr>
      <w:r w:rsidRPr="005F18B4">
        <w:rPr>
          <w:rFonts w:ascii="Calibri" w:hAnsi="Calibri" w:cs="Calibri"/>
          <w:i/>
          <w:color w:val="365F91" w:themeColor="accent1" w:themeShade="BF"/>
          <w:sz w:val="20"/>
          <w:szCs w:val="20"/>
        </w:rPr>
        <w:t>Where applicants have qualified as members of both professions, they have been included under the profession practised at the time the application was made for the purpose of the above statistics.</w:t>
      </w:r>
    </w:p>
    <w:p w:rsidR="00F71299" w:rsidRPr="002F65D9" w:rsidRDefault="00F71299" w:rsidP="00F71299">
      <w:pPr>
        <w:rPr>
          <w:rFonts w:ascii="Calibri" w:hAnsi="Calibri" w:cs="Calibri"/>
          <w:i/>
          <w:color w:val="000000" w:themeColor="text1"/>
          <w:sz w:val="20"/>
          <w:szCs w:val="20"/>
        </w:rPr>
      </w:pPr>
    </w:p>
    <w:p w:rsidR="00283320" w:rsidRDefault="00283320" w:rsidP="00F71299">
      <w:pPr>
        <w:jc w:val="both"/>
        <w:rPr>
          <w:rFonts w:ascii="Calibri" w:hAnsi="Calibri" w:cs="Calibri"/>
          <w:shadow/>
          <w:color w:val="365F91" w:themeColor="accent1" w:themeShade="BF"/>
        </w:rPr>
      </w:pPr>
    </w:p>
    <w:p w:rsidR="00283320" w:rsidRDefault="00283320" w:rsidP="00F71299">
      <w:pPr>
        <w:jc w:val="both"/>
        <w:rPr>
          <w:rFonts w:ascii="Calibri" w:hAnsi="Calibri" w:cs="Calibri"/>
          <w:shadow/>
          <w:color w:val="365F91" w:themeColor="accent1" w:themeShade="BF"/>
        </w:rPr>
      </w:pPr>
    </w:p>
    <w:p w:rsidR="00283320" w:rsidRDefault="00283320" w:rsidP="00F71299">
      <w:pPr>
        <w:jc w:val="both"/>
        <w:rPr>
          <w:rFonts w:ascii="Calibri" w:hAnsi="Calibri" w:cs="Calibri"/>
          <w:shadow/>
          <w:color w:val="365F91" w:themeColor="accent1" w:themeShade="BF"/>
        </w:rPr>
      </w:pPr>
    </w:p>
    <w:p w:rsidR="00283320" w:rsidRDefault="00283320" w:rsidP="00F71299">
      <w:pPr>
        <w:jc w:val="both"/>
        <w:rPr>
          <w:rFonts w:ascii="Calibri" w:hAnsi="Calibri" w:cs="Calibri"/>
          <w:shadow/>
          <w:color w:val="365F91" w:themeColor="accent1" w:themeShade="BF"/>
        </w:rPr>
      </w:pPr>
    </w:p>
    <w:p w:rsidR="00283320" w:rsidRDefault="00283320" w:rsidP="00F71299">
      <w:pPr>
        <w:jc w:val="both"/>
        <w:rPr>
          <w:rFonts w:ascii="Calibri" w:hAnsi="Calibri" w:cs="Calibri"/>
          <w:shadow/>
          <w:color w:val="365F91" w:themeColor="accent1" w:themeShade="BF"/>
        </w:rPr>
      </w:pPr>
    </w:p>
    <w:p w:rsidR="00283320" w:rsidRDefault="00283320" w:rsidP="00F71299">
      <w:pPr>
        <w:jc w:val="both"/>
        <w:rPr>
          <w:rFonts w:ascii="Calibri" w:hAnsi="Calibri" w:cs="Calibri"/>
          <w:shadow/>
          <w:color w:val="365F91" w:themeColor="accent1" w:themeShade="BF"/>
        </w:rPr>
      </w:pPr>
    </w:p>
    <w:p w:rsidR="00DF3BAC" w:rsidRDefault="00DF3BAC" w:rsidP="00F71299">
      <w:pPr>
        <w:jc w:val="both"/>
        <w:rPr>
          <w:rFonts w:ascii="Calibri" w:hAnsi="Calibri" w:cs="Calibri"/>
          <w:shadow/>
          <w:color w:val="365F91" w:themeColor="accent1" w:themeShade="BF"/>
        </w:rPr>
      </w:pPr>
    </w:p>
    <w:p w:rsidR="00283320" w:rsidRDefault="00283320" w:rsidP="00F71299">
      <w:pPr>
        <w:jc w:val="both"/>
        <w:rPr>
          <w:rFonts w:ascii="Calibri" w:hAnsi="Calibri" w:cs="Calibri"/>
          <w:shadow/>
          <w:color w:val="365F91" w:themeColor="accent1" w:themeShade="BF"/>
        </w:rPr>
      </w:pPr>
    </w:p>
    <w:p w:rsidR="00F71299" w:rsidRPr="006A2D63" w:rsidRDefault="002B2BA8" w:rsidP="00F71299">
      <w:pPr>
        <w:jc w:val="both"/>
        <w:rPr>
          <w:rFonts w:ascii="Calibri" w:hAnsi="Calibri" w:cs="Calibri"/>
          <w:shadow/>
          <w:color w:val="365F91" w:themeColor="accent1" w:themeShade="BF"/>
        </w:rPr>
      </w:pPr>
      <w:r w:rsidRPr="006A2D63">
        <w:rPr>
          <w:rFonts w:ascii="Calibri" w:hAnsi="Calibri" w:cs="Calibri"/>
          <w:shadow/>
          <w:color w:val="365F91" w:themeColor="accent1" w:themeShade="BF"/>
        </w:rPr>
        <w:t>2.5</w:t>
      </w:r>
      <w:r w:rsidR="00F71299" w:rsidRPr="006A2D63">
        <w:rPr>
          <w:rFonts w:ascii="Calibri" w:hAnsi="Calibri" w:cs="Calibri"/>
          <w:shadow/>
          <w:color w:val="365F91" w:themeColor="accent1" w:themeShade="BF"/>
        </w:rPr>
        <w:t xml:space="preserve"> District Court</w:t>
      </w:r>
    </w:p>
    <w:p w:rsidR="00F71299" w:rsidRPr="002D3DC4" w:rsidRDefault="00F71299" w:rsidP="00F71299">
      <w:pPr>
        <w:jc w:val="both"/>
        <w:rPr>
          <w:rFonts w:ascii="Calibri" w:hAnsi="Calibri" w:cs="Calibri"/>
          <w:color w:val="000000" w:themeColor="text1"/>
          <w:sz w:val="22"/>
          <w:szCs w:val="22"/>
        </w:rPr>
      </w:pPr>
      <w:r w:rsidRPr="002D3DC4">
        <w:rPr>
          <w:rFonts w:ascii="Calibri" w:hAnsi="Calibri" w:cs="Calibri"/>
          <w:color w:val="000000" w:themeColor="text1"/>
          <w:sz w:val="22"/>
          <w:szCs w:val="22"/>
        </w:rPr>
        <w:tab/>
      </w:r>
    </w:p>
    <w:p w:rsidR="00F71299" w:rsidRPr="002D3DC4" w:rsidRDefault="003236E5" w:rsidP="00F71299">
      <w:pPr>
        <w:jc w:val="both"/>
        <w:rPr>
          <w:rFonts w:ascii="Calibri" w:hAnsi="Calibri" w:cs="Calibri"/>
          <w:color w:val="000000" w:themeColor="text1"/>
          <w:sz w:val="22"/>
          <w:szCs w:val="22"/>
        </w:rPr>
      </w:pPr>
      <w:r w:rsidRPr="002D3DC4">
        <w:rPr>
          <w:rFonts w:ascii="Calibri" w:hAnsi="Calibri" w:cs="Calibri"/>
          <w:color w:val="000000" w:themeColor="text1"/>
          <w:sz w:val="22"/>
          <w:szCs w:val="22"/>
        </w:rPr>
        <w:t xml:space="preserve">The Board met </w:t>
      </w:r>
      <w:r w:rsidRPr="00843B68">
        <w:rPr>
          <w:rFonts w:ascii="Calibri" w:hAnsi="Calibri" w:cs="Calibri"/>
          <w:sz w:val="22"/>
          <w:szCs w:val="22"/>
        </w:rPr>
        <w:t xml:space="preserve">on </w:t>
      </w:r>
      <w:r w:rsidR="00057547" w:rsidRPr="00843B68">
        <w:rPr>
          <w:rFonts w:ascii="Calibri" w:hAnsi="Calibri" w:cs="Calibri"/>
          <w:sz w:val="22"/>
          <w:szCs w:val="22"/>
        </w:rPr>
        <w:t>2</w:t>
      </w:r>
      <w:r w:rsidR="0031400B" w:rsidRPr="00843B68">
        <w:rPr>
          <w:rFonts w:ascii="Calibri" w:hAnsi="Calibri" w:cs="Calibri"/>
          <w:sz w:val="22"/>
          <w:szCs w:val="22"/>
        </w:rPr>
        <w:t xml:space="preserve"> </w:t>
      </w:r>
      <w:r w:rsidRPr="00843B68">
        <w:rPr>
          <w:rFonts w:ascii="Calibri" w:hAnsi="Calibri" w:cs="Calibri"/>
          <w:sz w:val="22"/>
          <w:szCs w:val="22"/>
        </w:rPr>
        <w:t>occasion</w:t>
      </w:r>
      <w:r w:rsidR="00785354" w:rsidRPr="00843B68">
        <w:rPr>
          <w:rFonts w:ascii="Calibri" w:hAnsi="Calibri" w:cs="Calibri"/>
          <w:sz w:val="22"/>
          <w:szCs w:val="22"/>
        </w:rPr>
        <w:t>s</w:t>
      </w:r>
      <w:r w:rsidR="0092697B" w:rsidRPr="00843B68">
        <w:rPr>
          <w:rFonts w:ascii="Calibri" w:hAnsi="Calibri" w:cs="Calibri"/>
          <w:sz w:val="22"/>
          <w:szCs w:val="22"/>
        </w:rPr>
        <w:t xml:space="preserve"> to consider </w:t>
      </w:r>
      <w:r w:rsidR="002A3D52" w:rsidRPr="00843B68">
        <w:rPr>
          <w:rFonts w:ascii="Calibri" w:hAnsi="Calibri" w:cs="Calibri"/>
          <w:sz w:val="22"/>
          <w:szCs w:val="22"/>
        </w:rPr>
        <w:t>four</w:t>
      </w:r>
      <w:r w:rsidR="0092697B" w:rsidRPr="002D3DC4">
        <w:rPr>
          <w:rFonts w:ascii="Calibri" w:hAnsi="Calibri" w:cs="Calibri"/>
          <w:color w:val="000000" w:themeColor="text1"/>
          <w:sz w:val="22"/>
          <w:szCs w:val="22"/>
        </w:rPr>
        <w:t xml:space="preserve"> </w:t>
      </w:r>
      <w:r w:rsidR="00F71299" w:rsidRPr="002D3DC4">
        <w:rPr>
          <w:rFonts w:ascii="Calibri" w:hAnsi="Calibri" w:cs="Calibri"/>
          <w:color w:val="000000" w:themeColor="text1"/>
          <w:sz w:val="22"/>
          <w:szCs w:val="22"/>
        </w:rPr>
        <w:t xml:space="preserve">appointments to the District Court in </w:t>
      </w:r>
      <w:r w:rsidR="0031400B">
        <w:rPr>
          <w:rFonts w:ascii="Calibri" w:hAnsi="Calibri" w:cs="Calibri"/>
          <w:color w:val="000000" w:themeColor="text1"/>
          <w:sz w:val="22"/>
          <w:szCs w:val="22"/>
        </w:rPr>
        <w:t>2016</w:t>
      </w:r>
      <w:r w:rsidR="00F71299" w:rsidRPr="002D3DC4">
        <w:rPr>
          <w:rFonts w:ascii="Calibri" w:hAnsi="Calibri" w:cs="Calibri"/>
          <w:color w:val="000000" w:themeColor="text1"/>
          <w:sz w:val="22"/>
          <w:szCs w:val="22"/>
        </w:rPr>
        <w:t>.</w:t>
      </w:r>
    </w:p>
    <w:p w:rsidR="00F71299" w:rsidRPr="002D3DC4" w:rsidRDefault="00F71299" w:rsidP="00F71299">
      <w:pPr>
        <w:jc w:val="both"/>
        <w:rPr>
          <w:rFonts w:ascii="Calibri" w:hAnsi="Calibri" w:cs="Calibri"/>
          <w:b/>
          <w:color w:val="000000" w:themeColor="text1"/>
          <w:sz w:val="22"/>
          <w:szCs w:val="22"/>
        </w:rPr>
      </w:pPr>
    </w:p>
    <w:p w:rsidR="007C02E2" w:rsidRPr="0027607A" w:rsidRDefault="007C02E2" w:rsidP="007C02E2">
      <w:pPr>
        <w:jc w:val="both"/>
        <w:rPr>
          <w:rFonts w:ascii="Calibri" w:hAnsi="Calibri" w:cs="Calibri"/>
          <w:sz w:val="22"/>
          <w:szCs w:val="22"/>
        </w:rPr>
      </w:pPr>
      <w:r w:rsidRPr="0027607A">
        <w:rPr>
          <w:rFonts w:ascii="Calibri" w:hAnsi="Calibri" w:cs="Calibri"/>
          <w:sz w:val="22"/>
          <w:szCs w:val="22"/>
        </w:rPr>
        <w:t>By letter</w:t>
      </w:r>
      <w:r w:rsidR="00EF3F25">
        <w:rPr>
          <w:rFonts w:ascii="Calibri" w:hAnsi="Calibri" w:cs="Calibri"/>
          <w:sz w:val="22"/>
          <w:szCs w:val="22"/>
        </w:rPr>
        <w:t>s</w:t>
      </w:r>
      <w:r w:rsidRPr="0027607A">
        <w:rPr>
          <w:rFonts w:ascii="Calibri" w:hAnsi="Calibri" w:cs="Calibri"/>
          <w:sz w:val="22"/>
          <w:szCs w:val="22"/>
        </w:rPr>
        <w:t xml:space="preserve"> dated the </w:t>
      </w:r>
      <w:r w:rsidR="00EF3F25">
        <w:rPr>
          <w:rFonts w:ascii="Calibri" w:hAnsi="Calibri" w:cs="Calibri"/>
          <w:sz w:val="22"/>
          <w:szCs w:val="22"/>
        </w:rPr>
        <w:t>11</w:t>
      </w:r>
      <w:r w:rsidR="00EF3F25" w:rsidRPr="00EF3F25">
        <w:rPr>
          <w:rFonts w:ascii="Calibri" w:hAnsi="Calibri" w:cs="Calibri"/>
          <w:sz w:val="22"/>
          <w:szCs w:val="22"/>
          <w:vertAlign w:val="superscript"/>
        </w:rPr>
        <w:t>th</w:t>
      </w:r>
      <w:r w:rsidR="00EF3F25">
        <w:rPr>
          <w:rFonts w:ascii="Calibri" w:hAnsi="Calibri" w:cs="Calibri"/>
          <w:sz w:val="22"/>
          <w:szCs w:val="22"/>
        </w:rPr>
        <w:t xml:space="preserve"> January 2016</w:t>
      </w:r>
      <w:r w:rsidRPr="0027607A">
        <w:rPr>
          <w:rFonts w:ascii="Calibri" w:hAnsi="Calibri" w:cs="Calibri"/>
          <w:sz w:val="22"/>
          <w:szCs w:val="22"/>
        </w:rPr>
        <w:t xml:space="preserve">, the Minister for Justice &amp; Equality communicated with the Board concerning the filling of </w:t>
      </w:r>
      <w:r w:rsidR="00057547" w:rsidRPr="00843B68">
        <w:rPr>
          <w:rFonts w:ascii="Calibri" w:hAnsi="Calibri" w:cs="Calibri"/>
          <w:sz w:val="22"/>
          <w:szCs w:val="22"/>
        </w:rPr>
        <w:t>two</w:t>
      </w:r>
      <w:r w:rsidRPr="00843B68">
        <w:rPr>
          <w:rFonts w:ascii="Calibri" w:hAnsi="Calibri" w:cs="Calibri"/>
          <w:sz w:val="22"/>
          <w:szCs w:val="22"/>
        </w:rPr>
        <w:t xml:space="preserve"> vacanc</w:t>
      </w:r>
      <w:r w:rsidR="00057547" w:rsidRPr="00843B68">
        <w:rPr>
          <w:rFonts w:ascii="Calibri" w:hAnsi="Calibri" w:cs="Calibri"/>
          <w:sz w:val="22"/>
          <w:szCs w:val="22"/>
        </w:rPr>
        <w:t>ies</w:t>
      </w:r>
      <w:r w:rsidRPr="0027607A">
        <w:rPr>
          <w:rFonts w:ascii="Calibri" w:hAnsi="Calibri" w:cs="Calibri"/>
          <w:sz w:val="22"/>
          <w:szCs w:val="22"/>
        </w:rPr>
        <w:t xml:space="preserve">, which </w:t>
      </w:r>
      <w:r w:rsidR="00843B68">
        <w:rPr>
          <w:rFonts w:ascii="Calibri" w:hAnsi="Calibri" w:cs="Calibri"/>
          <w:sz w:val="22"/>
          <w:szCs w:val="22"/>
        </w:rPr>
        <w:t xml:space="preserve">were due to </w:t>
      </w:r>
      <w:r w:rsidRPr="0027607A">
        <w:rPr>
          <w:rFonts w:ascii="Calibri" w:hAnsi="Calibri" w:cs="Calibri"/>
          <w:sz w:val="22"/>
          <w:szCs w:val="22"/>
        </w:rPr>
        <w:t xml:space="preserve">arise as a result of the </w:t>
      </w:r>
      <w:r w:rsidR="005D7F87">
        <w:rPr>
          <w:rFonts w:ascii="Calibri" w:hAnsi="Calibri" w:cs="Calibri"/>
          <w:sz w:val="22"/>
          <w:szCs w:val="22"/>
        </w:rPr>
        <w:t>retirements of Judge Patrick Clyne on the 23</w:t>
      </w:r>
      <w:r w:rsidR="005D7F87" w:rsidRPr="005D7F87">
        <w:rPr>
          <w:rFonts w:ascii="Calibri" w:hAnsi="Calibri" w:cs="Calibri"/>
          <w:sz w:val="22"/>
          <w:szCs w:val="22"/>
          <w:vertAlign w:val="superscript"/>
        </w:rPr>
        <w:t>rd</w:t>
      </w:r>
      <w:r w:rsidR="005D7F87">
        <w:rPr>
          <w:rFonts w:ascii="Calibri" w:hAnsi="Calibri" w:cs="Calibri"/>
          <w:sz w:val="22"/>
          <w:szCs w:val="22"/>
        </w:rPr>
        <w:t xml:space="preserve"> January 2016 and Judge Geoffrey Browne on the 20</w:t>
      </w:r>
      <w:r w:rsidR="005D7F87" w:rsidRPr="005D7F87">
        <w:rPr>
          <w:rFonts w:ascii="Calibri" w:hAnsi="Calibri" w:cs="Calibri"/>
          <w:sz w:val="22"/>
          <w:szCs w:val="22"/>
          <w:vertAlign w:val="superscript"/>
        </w:rPr>
        <w:t>th</w:t>
      </w:r>
      <w:r w:rsidR="005D7F87">
        <w:rPr>
          <w:rFonts w:ascii="Calibri" w:hAnsi="Calibri" w:cs="Calibri"/>
          <w:sz w:val="22"/>
          <w:szCs w:val="22"/>
        </w:rPr>
        <w:t xml:space="preserve"> March 2016. </w:t>
      </w:r>
      <w:r w:rsidRPr="0027607A">
        <w:rPr>
          <w:rFonts w:ascii="Calibri" w:hAnsi="Calibri" w:cs="Calibri"/>
          <w:sz w:val="22"/>
          <w:szCs w:val="22"/>
        </w:rPr>
        <w:t xml:space="preserve">The Minister in accordance with section 16(2) of the Courts and Court Officers Act, 1995, requested the Board to furnish her with nominations for </w:t>
      </w:r>
      <w:r w:rsidR="005641CB">
        <w:rPr>
          <w:rFonts w:ascii="Calibri" w:hAnsi="Calibri" w:cs="Calibri"/>
          <w:sz w:val="22"/>
          <w:szCs w:val="22"/>
        </w:rPr>
        <w:t>these vacancies</w:t>
      </w:r>
      <w:r w:rsidRPr="0027607A">
        <w:rPr>
          <w:rFonts w:ascii="Calibri" w:hAnsi="Calibri" w:cs="Calibri"/>
          <w:sz w:val="22"/>
          <w:szCs w:val="22"/>
        </w:rPr>
        <w:t xml:space="preserve"> and the name of each person who had informed the Board of his/he</w:t>
      </w:r>
      <w:r w:rsidR="005641CB">
        <w:rPr>
          <w:rFonts w:ascii="Calibri" w:hAnsi="Calibri" w:cs="Calibri"/>
          <w:sz w:val="22"/>
          <w:szCs w:val="22"/>
        </w:rPr>
        <w:t>r wish to be considered for these</w:t>
      </w:r>
      <w:r w:rsidRPr="0027607A">
        <w:rPr>
          <w:rFonts w:ascii="Calibri" w:hAnsi="Calibri" w:cs="Calibri"/>
          <w:sz w:val="22"/>
          <w:szCs w:val="22"/>
        </w:rPr>
        <w:t xml:space="preserve"> appointment</w:t>
      </w:r>
      <w:r w:rsidR="005641CB">
        <w:rPr>
          <w:rFonts w:ascii="Calibri" w:hAnsi="Calibri" w:cs="Calibri"/>
          <w:sz w:val="22"/>
          <w:szCs w:val="22"/>
        </w:rPr>
        <w:t>s</w:t>
      </w:r>
      <w:r w:rsidRPr="0027607A">
        <w:rPr>
          <w:rFonts w:ascii="Calibri" w:hAnsi="Calibri" w:cs="Calibri"/>
          <w:sz w:val="22"/>
          <w:szCs w:val="22"/>
        </w:rPr>
        <w:t>.</w:t>
      </w:r>
    </w:p>
    <w:p w:rsidR="00F71299" w:rsidRPr="0031400B" w:rsidRDefault="00F71299" w:rsidP="00F71299">
      <w:pPr>
        <w:jc w:val="both"/>
        <w:rPr>
          <w:rFonts w:ascii="Calibri" w:hAnsi="Calibri" w:cs="Calibri"/>
          <w:color w:val="FF0000"/>
          <w:sz w:val="22"/>
          <w:szCs w:val="22"/>
        </w:rPr>
      </w:pPr>
    </w:p>
    <w:p w:rsidR="00454BD4" w:rsidRPr="007C02E2" w:rsidRDefault="00057547" w:rsidP="00454BD4">
      <w:pPr>
        <w:jc w:val="both"/>
        <w:rPr>
          <w:rFonts w:ascii="Calibri" w:hAnsi="Calibri" w:cs="Calibri"/>
          <w:sz w:val="22"/>
          <w:szCs w:val="22"/>
        </w:rPr>
      </w:pPr>
      <w:r w:rsidRPr="00057547">
        <w:rPr>
          <w:rFonts w:ascii="Calibri" w:hAnsi="Calibri" w:cs="Calibri"/>
          <w:sz w:val="22"/>
          <w:szCs w:val="22"/>
        </w:rPr>
        <w:t>The Board caused advertisements to be inserted in the Irish Independent , the Irish Examiner and the Irish Times on the 7</w:t>
      </w:r>
      <w:r w:rsidRPr="00057547">
        <w:rPr>
          <w:rFonts w:ascii="Calibri" w:hAnsi="Calibri" w:cs="Calibri"/>
          <w:sz w:val="22"/>
          <w:szCs w:val="22"/>
          <w:vertAlign w:val="superscript"/>
        </w:rPr>
        <w:t>th</w:t>
      </w:r>
      <w:r w:rsidR="00A46349">
        <w:rPr>
          <w:rFonts w:ascii="Calibri" w:hAnsi="Calibri" w:cs="Calibri"/>
          <w:sz w:val="22"/>
          <w:szCs w:val="22"/>
        </w:rPr>
        <w:t xml:space="preserve"> January 2016 and the</w:t>
      </w:r>
      <w:r w:rsidRPr="00057547">
        <w:rPr>
          <w:rFonts w:ascii="Calibri" w:hAnsi="Calibri" w:cs="Calibri"/>
          <w:sz w:val="22"/>
          <w:szCs w:val="22"/>
        </w:rPr>
        <w:t xml:space="preserve"> 8</w:t>
      </w:r>
      <w:r w:rsidRPr="00057547">
        <w:rPr>
          <w:rFonts w:ascii="Calibri" w:hAnsi="Calibri" w:cs="Calibri"/>
          <w:sz w:val="22"/>
          <w:szCs w:val="22"/>
          <w:vertAlign w:val="superscript"/>
        </w:rPr>
        <w:t>th</w:t>
      </w:r>
      <w:r w:rsidRPr="00057547">
        <w:rPr>
          <w:rFonts w:ascii="Calibri" w:hAnsi="Calibri" w:cs="Calibri"/>
          <w:sz w:val="22"/>
          <w:szCs w:val="22"/>
        </w:rPr>
        <w:t xml:space="preserve"> January 2016, in the Legal Diary for the period from the 7</w:t>
      </w:r>
      <w:r w:rsidRPr="00057547">
        <w:rPr>
          <w:rFonts w:ascii="Calibri" w:hAnsi="Calibri" w:cs="Calibri"/>
          <w:sz w:val="22"/>
          <w:szCs w:val="22"/>
          <w:vertAlign w:val="superscript"/>
        </w:rPr>
        <w:t>th</w:t>
      </w:r>
      <w:r w:rsidRPr="00057547">
        <w:rPr>
          <w:rFonts w:ascii="Calibri" w:hAnsi="Calibri" w:cs="Calibri"/>
          <w:sz w:val="22"/>
          <w:szCs w:val="22"/>
        </w:rPr>
        <w:t xml:space="preserve"> January 2016 to the 28</w:t>
      </w:r>
      <w:r w:rsidRPr="00057547">
        <w:rPr>
          <w:rFonts w:ascii="Calibri" w:hAnsi="Calibri" w:cs="Calibri"/>
          <w:sz w:val="22"/>
          <w:szCs w:val="22"/>
          <w:vertAlign w:val="superscript"/>
        </w:rPr>
        <w:t>th</w:t>
      </w:r>
      <w:r w:rsidRPr="00057547">
        <w:rPr>
          <w:rFonts w:ascii="Calibri" w:hAnsi="Calibri" w:cs="Calibri"/>
          <w:sz w:val="22"/>
          <w:szCs w:val="22"/>
        </w:rPr>
        <w:t xml:space="preserve"> January 2016, the Judicial Appointments Advisory Board website (jaab.ie), the Law Society of Ireland website and the Bar Council of Ireland website requesting practising barristers and solicitors who were eligible for appointment to the Office of</w:t>
      </w:r>
      <w:r w:rsidR="00454BD4" w:rsidRPr="007C02E2">
        <w:rPr>
          <w:rFonts w:ascii="Calibri" w:hAnsi="Calibri" w:cs="Calibri"/>
          <w:sz w:val="22"/>
          <w:szCs w:val="22"/>
        </w:rPr>
        <w:t xml:space="preserve"> Judge of the</w:t>
      </w:r>
      <w:r>
        <w:rPr>
          <w:rFonts w:ascii="Calibri" w:hAnsi="Calibri" w:cs="Calibri"/>
          <w:sz w:val="22"/>
          <w:szCs w:val="22"/>
        </w:rPr>
        <w:t xml:space="preserve"> District </w:t>
      </w:r>
      <w:r w:rsidR="00454BD4" w:rsidRPr="007C02E2">
        <w:rPr>
          <w:rFonts w:ascii="Calibri" w:hAnsi="Calibri" w:cs="Calibri"/>
          <w:sz w:val="22"/>
          <w:szCs w:val="22"/>
        </w:rPr>
        <w:t>and who wished to be considered for appointment to write to the Secretary of the Board for a copy of the application form which the Board required to be completed and which was required by the Board to be returned by Thursday the 28</w:t>
      </w:r>
      <w:r w:rsidR="00454BD4" w:rsidRPr="007C02E2">
        <w:rPr>
          <w:rFonts w:ascii="Calibri" w:hAnsi="Calibri" w:cs="Calibri"/>
          <w:sz w:val="22"/>
          <w:szCs w:val="22"/>
          <w:vertAlign w:val="superscript"/>
        </w:rPr>
        <w:t>th</w:t>
      </w:r>
      <w:r w:rsidR="00454BD4" w:rsidRPr="007C02E2">
        <w:rPr>
          <w:rFonts w:ascii="Calibri" w:hAnsi="Calibri" w:cs="Calibri"/>
          <w:sz w:val="22"/>
          <w:szCs w:val="22"/>
        </w:rPr>
        <w:t xml:space="preserve"> January, 2016 at 4p.m. </w:t>
      </w:r>
    </w:p>
    <w:p w:rsidR="00F71299" w:rsidRPr="008D5648" w:rsidRDefault="00F71299" w:rsidP="00F71299">
      <w:pPr>
        <w:jc w:val="both"/>
        <w:rPr>
          <w:rFonts w:ascii="Calibri" w:hAnsi="Calibri" w:cs="Calibri"/>
          <w:color w:val="FF0000"/>
          <w:sz w:val="22"/>
          <w:szCs w:val="22"/>
        </w:rPr>
      </w:pPr>
    </w:p>
    <w:p w:rsidR="00F71299" w:rsidRPr="00C75B35" w:rsidRDefault="00F71299" w:rsidP="00F71299">
      <w:pPr>
        <w:jc w:val="both"/>
        <w:rPr>
          <w:rFonts w:ascii="Calibri" w:hAnsi="Calibri" w:cs="Calibri"/>
          <w:color w:val="000000" w:themeColor="text1"/>
          <w:sz w:val="22"/>
          <w:szCs w:val="22"/>
        </w:rPr>
      </w:pPr>
      <w:r w:rsidRPr="00C75B35">
        <w:rPr>
          <w:rFonts w:ascii="Calibri" w:hAnsi="Calibri" w:cs="Calibri"/>
          <w:color w:val="000000" w:themeColor="text1"/>
          <w:sz w:val="22"/>
          <w:szCs w:val="22"/>
        </w:rPr>
        <w:t xml:space="preserve">On the </w:t>
      </w:r>
      <w:r w:rsidR="0031400B">
        <w:rPr>
          <w:rFonts w:ascii="Calibri" w:hAnsi="Calibri" w:cs="Calibri"/>
          <w:color w:val="000000" w:themeColor="text1"/>
          <w:sz w:val="22"/>
          <w:szCs w:val="22"/>
        </w:rPr>
        <w:t>13</w:t>
      </w:r>
      <w:r w:rsidR="0031400B" w:rsidRPr="0031400B">
        <w:rPr>
          <w:rFonts w:ascii="Calibri" w:hAnsi="Calibri" w:cs="Calibri"/>
          <w:color w:val="000000" w:themeColor="text1"/>
          <w:sz w:val="22"/>
          <w:szCs w:val="22"/>
          <w:vertAlign w:val="superscript"/>
        </w:rPr>
        <w:t>th</w:t>
      </w:r>
      <w:r w:rsidR="0031400B">
        <w:rPr>
          <w:rFonts w:ascii="Calibri" w:hAnsi="Calibri" w:cs="Calibri"/>
          <w:color w:val="000000" w:themeColor="text1"/>
          <w:sz w:val="22"/>
          <w:szCs w:val="22"/>
        </w:rPr>
        <w:t xml:space="preserve"> April 2016</w:t>
      </w:r>
      <w:r w:rsidRPr="00C75B35">
        <w:rPr>
          <w:rFonts w:ascii="Calibri" w:hAnsi="Calibri" w:cs="Calibri"/>
          <w:color w:val="000000" w:themeColor="text1"/>
          <w:sz w:val="22"/>
          <w:szCs w:val="22"/>
        </w:rPr>
        <w:t xml:space="preserve"> the Judicial Appointments Advisory Board considered one hundred and </w:t>
      </w:r>
      <w:r w:rsidR="008308B0">
        <w:rPr>
          <w:rFonts w:ascii="Calibri" w:hAnsi="Calibri" w:cs="Calibri"/>
          <w:color w:val="000000" w:themeColor="text1"/>
          <w:sz w:val="22"/>
          <w:szCs w:val="22"/>
        </w:rPr>
        <w:t xml:space="preserve">thirty </w:t>
      </w:r>
      <w:r w:rsidR="001E5149">
        <w:rPr>
          <w:rFonts w:ascii="Calibri" w:hAnsi="Calibri" w:cs="Calibri"/>
          <w:color w:val="000000" w:themeColor="text1"/>
          <w:sz w:val="22"/>
          <w:szCs w:val="22"/>
        </w:rPr>
        <w:t>eight</w:t>
      </w:r>
      <w:r w:rsidR="00785354">
        <w:rPr>
          <w:rFonts w:ascii="Calibri" w:hAnsi="Calibri" w:cs="Calibri"/>
          <w:color w:val="000000" w:themeColor="text1"/>
          <w:sz w:val="22"/>
          <w:szCs w:val="22"/>
        </w:rPr>
        <w:t xml:space="preserve"> </w:t>
      </w:r>
      <w:r w:rsidRPr="00C75B35">
        <w:rPr>
          <w:rFonts w:ascii="Calibri" w:hAnsi="Calibri" w:cs="Calibri"/>
          <w:color w:val="000000" w:themeColor="text1"/>
          <w:sz w:val="22"/>
          <w:szCs w:val="22"/>
        </w:rPr>
        <w:t xml:space="preserve">applications for </w:t>
      </w:r>
      <w:r w:rsidR="0031400B">
        <w:rPr>
          <w:rFonts w:ascii="Calibri" w:hAnsi="Calibri" w:cs="Calibri"/>
          <w:color w:val="000000" w:themeColor="text1"/>
          <w:sz w:val="22"/>
          <w:szCs w:val="22"/>
        </w:rPr>
        <w:t>two</w:t>
      </w:r>
      <w:r w:rsidR="0058113A" w:rsidRPr="00C75B35">
        <w:rPr>
          <w:rFonts w:ascii="Calibri" w:hAnsi="Calibri" w:cs="Calibri"/>
          <w:color w:val="000000" w:themeColor="text1"/>
          <w:sz w:val="22"/>
          <w:szCs w:val="22"/>
        </w:rPr>
        <w:t xml:space="preserve"> p</w:t>
      </w:r>
      <w:r w:rsidR="00785354">
        <w:rPr>
          <w:rFonts w:ascii="Calibri" w:hAnsi="Calibri" w:cs="Calibri"/>
          <w:color w:val="000000" w:themeColor="text1"/>
          <w:sz w:val="22"/>
          <w:szCs w:val="22"/>
        </w:rPr>
        <w:t>osition</w:t>
      </w:r>
      <w:r w:rsidR="00880A94">
        <w:rPr>
          <w:rFonts w:ascii="Calibri" w:hAnsi="Calibri" w:cs="Calibri"/>
          <w:color w:val="000000" w:themeColor="text1"/>
          <w:sz w:val="22"/>
          <w:szCs w:val="22"/>
        </w:rPr>
        <w:t>s</w:t>
      </w:r>
      <w:r w:rsidRPr="00C75B35">
        <w:rPr>
          <w:rFonts w:ascii="Calibri" w:hAnsi="Calibri" w:cs="Calibri"/>
          <w:color w:val="000000" w:themeColor="text1"/>
          <w:sz w:val="22"/>
          <w:szCs w:val="22"/>
        </w:rPr>
        <w:t xml:space="preserve"> of Judge of the District Court.</w:t>
      </w:r>
    </w:p>
    <w:p w:rsidR="00F71299" w:rsidRPr="00C75B35" w:rsidRDefault="00F71299" w:rsidP="00F71299">
      <w:pPr>
        <w:jc w:val="both"/>
        <w:rPr>
          <w:rFonts w:ascii="Calibri" w:hAnsi="Calibri" w:cs="Calibri"/>
          <w:color w:val="000000" w:themeColor="text1"/>
          <w:sz w:val="22"/>
          <w:szCs w:val="22"/>
        </w:rPr>
      </w:pPr>
    </w:p>
    <w:p w:rsidR="0031400B" w:rsidRPr="00C75B35" w:rsidRDefault="0031400B" w:rsidP="0031400B">
      <w:pPr>
        <w:jc w:val="both"/>
        <w:rPr>
          <w:rFonts w:ascii="Calibri" w:hAnsi="Calibri" w:cs="Calibri"/>
          <w:b/>
          <w:color w:val="000000" w:themeColor="text1"/>
          <w:sz w:val="20"/>
          <w:szCs w:val="20"/>
        </w:rPr>
      </w:pPr>
      <w:r w:rsidRPr="00C75B35">
        <w:rPr>
          <w:rFonts w:ascii="Calibri" w:hAnsi="Calibri" w:cs="Calibri"/>
          <w:b/>
          <w:color w:val="000000" w:themeColor="text1"/>
          <w:sz w:val="20"/>
          <w:szCs w:val="20"/>
        </w:rPr>
        <w:t xml:space="preserve">Applications considered for the District Court – </w:t>
      </w:r>
      <w:r>
        <w:rPr>
          <w:rFonts w:ascii="Calibri" w:hAnsi="Calibri" w:cs="Calibri"/>
          <w:b/>
          <w:color w:val="000000" w:themeColor="text1"/>
          <w:sz w:val="20"/>
          <w:szCs w:val="20"/>
        </w:rPr>
        <w:t>13</w:t>
      </w:r>
      <w:r w:rsidRPr="00A94EAD">
        <w:rPr>
          <w:rFonts w:ascii="Calibri" w:hAnsi="Calibri" w:cs="Calibri"/>
          <w:b/>
          <w:color w:val="000000" w:themeColor="text1"/>
          <w:sz w:val="20"/>
          <w:szCs w:val="20"/>
          <w:vertAlign w:val="superscript"/>
        </w:rPr>
        <w:t>th</w:t>
      </w:r>
      <w:r>
        <w:rPr>
          <w:rFonts w:ascii="Calibri" w:hAnsi="Calibri" w:cs="Calibri"/>
          <w:b/>
          <w:color w:val="000000" w:themeColor="text1"/>
          <w:sz w:val="20"/>
          <w:szCs w:val="20"/>
        </w:rPr>
        <w:t xml:space="preserve"> April 2016</w:t>
      </w:r>
    </w:p>
    <w:p w:rsidR="0031400B" w:rsidRPr="00C75B35" w:rsidRDefault="0031400B" w:rsidP="0031400B">
      <w:pPr>
        <w:jc w:val="both"/>
        <w:rPr>
          <w:rFonts w:ascii="Calibri" w:hAnsi="Calibri" w:cs="Calibri"/>
          <w:color w:val="000000" w:themeColor="text1"/>
          <w:sz w:val="20"/>
          <w:szCs w:val="20"/>
        </w:rPr>
      </w:pPr>
    </w:p>
    <w:tbl>
      <w:tblPr>
        <w:tblW w:w="0" w:type="auto"/>
        <w:tblBorders>
          <w:top w:val="single" w:sz="12" w:space="0" w:color="CCC0D9" w:themeColor="accent4" w:themeTint="66"/>
          <w:left w:val="single" w:sz="12" w:space="0" w:color="CCC0D9" w:themeColor="accent4" w:themeTint="66"/>
          <w:bottom w:val="single" w:sz="12" w:space="0" w:color="CCC0D9" w:themeColor="accent4" w:themeTint="66"/>
          <w:right w:val="single" w:sz="12" w:space="0" w:color="CCC0D9" w:themeColor="accent4" w:themeTint="66"/>
          <w:insideH w:val="single" w:sz="6" w:space="0" w:color="CCC0D9" w:themeColor="accent4" w:themeTint="66"/>
          <w:insideV w:val="single" w:sz="6" w:space="0" w:color="CCC0D9" w:themeColor="accent4" w:themeTint="66"/>
        </w:tblBorders>
        <w:tblLook w:val="01E0" w:firstRow="1" w:lastRow="1" w:firstColumn="1" w:lastColumn="1" w:noHBand="0" w:noVBand="0"/>
      </w:tblPr>
      <w:tblGrid>
        <w:gridCol w:w="2130"/>
        <w:gridCol w:w="2130"/>
        <w:gridCol w:w="2131"/>
        <w:gridCol w:w="2131"/>
      </w:tblGrid>
      <w:tr w:rsidR="0031400B" w:rsidRPr="00C75B35" w:rsidTr="00D475DA">
        <w:tc>
          <w:tcPr>
            <w:tcW w:w="2130" w:type="dxa"/>
            <w:shd w:val="clear" w:color="auto" w:fill="8DB3E2" w:themeFill="text2" w:themeFillTint="66"/>
          </w:tcPr>
          <w:p w:rsidR="0031400B" w:rsidRPr="00C75B35" w:rsidRDefault="0031400B" w:rsidP="00D475DA">
            <w:pPr>
              <w:jc w:val="both"/>
              <w:rPr>
                <w:rFonts w:ascii="Calibri" w:hAnsi="Calibri" w:cs="Calibri"/>
                <w:color w:val="000000" w:themeColor="text1"/>
                <w:sz w:val="20"/>
                <w:szCs w:val="20"/>
              </w:rPr>
            </w:pPr>
            <w:r w:rsidRPr="00C75B35">
              <w:rPr>
                <w:rFonts w:ascii="Calibri" w:hAnsi="Calibri" w:cs="Calibri"/>
                <w:b/>
                <w:color w:val="000000" w:themeColor="text1"/>
                <w:sz w:val="20"/>
                <w:szCs w:val="20"/>
              </w:rPr>
              <w:t>Experience in years</w:t>
            </w:r>
          </w:p>
        </w:tc>
        <w:tc>
          <w:tcPr>
            <w:tcW w:w="2130" w:type="dxa"/>
            <w:shd w:val="clear" w:color="auto" w:fill="8DB3E2" w:themeFill="text2" w:themeFillTint="66"/>
          </w:tcPr>
          <w:p w:rsidR="0031400B" w:rsidRPr="00C75B35" w:rsidRDefault="0031400B" w:rsidP="00D475DA">
            <w:pPr>
              <w:jc w:val="center"/>
              <w:rPr>
                <w:rFonts w:ascii="Calibri" w:hAnsi="Calibri" w:cs="Calibri"/>
                <w:color w:val="000000" w:themeColor="text1"/>
                <w:sz w:val="20"/>
                <w:szCs w:val="20"/>
              </w:rPr>
            </w:pPr>
            <w:r w:rsidRPr="00C75B35">
              <w:rPr>
                <w:rFonts w:ascii="Calibri" w:hAnsi="Calibri" w:cs="Calibri"/>
                <w:color w:val="000000" w:themeColor="text1"/>
                <w:sz w:val="20"/>
                <w:szCs w:val="20"/>
              </w:rPr>
              <w:t>10-15</w:t>
            </w:r>
          </w:p>
        </w:tc>
        <w:tc>
          <w:tcPr>
            <w:tcW w:w="2131" w:type="dxa"/>
            <w:shd w:val="clear" w:color="auto" w:fill="8DB3E2" w:themeFill="text2" w:themeFillTint="66"/>
          </w:tcPr>
          <w:p w:rsidR="0031400B" w:rsidRPr="00C75B35" w:rsidRDefault="0031400B" w:rsidP="00D475DA">
            <w:pPr>
              <w:jc w:val="center"/>
              <w:rPr>
                <w:rFonts w:ascii="Calibri" w:hAnsi="Calibri" w:cs="Calibri"/>
                <w:color w:val="000000" w:themeColor="text1"/>
                <w:sz w:val="20"/>
                <w:szCs w:val="20"/>
              </w:rPr>
            </w:pPr>
            <w:r w:rsidRPr="00C75B35">
              <w:rPr>
                <w:rFonts w:ascii="Calibri" w:hAnsi="Calibri" w:cs="Calibri"/>
                <w:color w:val="000000" w:themeColor="text1"/>
                <w:sz w:val="20"/>
                <w:szCs w:val="20"/>
              </w:rPr>
              <w:t>15-20</w:t>
            </w:r>
          </w:p>
        </w:tc>
        <w:tc>
          <w:tcPr>
            <w:tcW w:w="2131" w:type="dxa"/>
            <w:shd w:val="clear" w:color="auto" w:fill="8DB3E2" w:themeFill="text2" w:themeFillTint="66"/>
          </w:tcPr>
          <w:p w:rsidR="0031400B" w:rsidRPr="00C75B35" w:rsidRDefault="0031400B" w:rsidP="00D475DA">
            <w:pPr>
              <w:jc w:val="center"/>
              <w:rPr>
                <w:rFonts w:ascii="Calibri" w:hAnsi="Calibri" w:cs="Calibri"/>
                <w:bCs/>
                <w:color w:val="000000" w:themeColor="text1"/>
                <w:sz w:val="20"/>
                <w:szCs w:val="20"/>
              </w:rPr>
            </w:pPr>
            <w:r w:rsidRPr="00C75B35">
              <w:rPr>
                <w:rFonts w:ascii="Calibri" w:hAnsi="Calibri" w:cs="Calibri"/>
                <w:bCs/>
                <w:color w:val="000000" w:themeColor="text1"/>
                <w:sz w:val="20"/>
                <w:szCs w:val="20"/>
              </w:rPr>
              <w:t>Over 20</w:t>
            </w:r>
          </w:p>
          <w:p w:rsidR="0031400B" w:rsidRPr="00C75B35" w:rsidRDefault="0031400B" w:rsidP="00D475DA">
            <w:pPr>
              <w:jc w:val="center"/>
              <w:rPr>
                <w:rFonts w:ascii="Calibri" w:hAnsi="Calibri" w:cs="Calibri"/>
                <w:b/>
                <w:bCs/>
                <w:color w:val="000000" w:themeColor="text1"/>
                <w:sz w:val="20"/>
                <w:szCs w:val="20"/>
              </w:rPr>
            </w:pPr>
          </w:p>
        </w:tc>
      </w:tr>
      <w:tr w:rsidR="0031400B" w:rsidRPr="00C75B35" w:rsidTr="00D475DA">
        <w:tc>
          <w:tcPr>
            <w:tcW w:w="2130" w:type="dxa"/>
            <w:shd w:val="clear" w:color="auto" w:fill="FFFFFF"/>
          </w:tcPr>
          <w:p w:rsidR="0031400B" w:rsidRPr="00C75B35" w:rsidRDefault="0031400B" w:rsidP="00D475DA">
            <w:pPr>
              <w:jc w:val="both"/>
              <w:rPr>
                <w:rFonts w:ascii="Calibri" w:hAnsi="Calibri" w:cs="Calibri"/>
                <w:b/>
                <w:color w:val="000000" w:themeColor="text1"/>
                <w:sz w:val="20"/>
                <w:szCs w:val="20"/>
              </w:rPr>
            </w:pPr>
            <w:r w:rsidRPr="00C75B35">
              <w:rPr>
                <w:rFonts w:ascii="Calibri" w:hAnsi="Calibri" w:cs="Calibri"/>
                <w:b/>
                <w:color w:val="000000" w:themeColor="text1"/>
                <w:sz w:val="20"/>
                <w:szCs w:val="20"/>
              </w:rPr>
              <w:t>Senior Counsel</w:t>
            </w:r>
          </w:p>
        </w:tc>
        <w:tc>
          <w:tcPr>
            <w:tcW w:w="2130" w:type="dxa"/>
            <w:shd w:val="clear" w:color="auto" w:fill="FFFFFF"/>
          </w:tcPr>
          <w:p w:rsidR="0031400B" w:rsidRPr="00C75B35" w:rsidRDefault="0031400B" w:rsidP="00D475DA">
            <w:pPr>
              <w:jc w:val="center"/>
              <w:rPr>
                <w:rFonts w:ascii="Calibri" w:hAnsi="Calibri" w:cs="Calibri"/>
                <w:bCs/>
                <w:color w:val="000000" w:themeColor="text1"/>
                <w:sz w:val="20"/>
                <w:szCs w:val="20"/>
              </w:rPr>
            </w:pPr>
          </w:p>
        </w:tc>
        <w:tc>
          <w:tcPr>
            <w:tcW w:w="2131" w:type="dxa"/>
            <w:shd w:val="clear" w:color="auto" w:fill="FFFFFF"/>
          </w:tcPr>
          <w:p w:rsidR="0031400B" w:rsidRPr="00C75B35" w:rsidRDefault="0031400B" w:rsidP="00D475DA">
            <w:pPr>
              <w:jc w:val="center"/>
              <w:rPr>
                <w:rFonts w:ascii="Calibri" w:hAnsi="Calibri" w:cs="Calibri"/>
                <w:bCs/>
                <w:color w:val="000000" w:themeColor="text1"/>
                <w:sz w:val="20"/>
                <w:szCs w:val="20"/>
              </w:rPr>
            </w:pPr>
          </w:p>
        </w:tc>
        <w:tc>
          <w:tcPr>
            <w:tcW w:w="2131" w:type="dxa"/>
            <w:shd w:val="clear" w:color="auto" w:fill="FFFFFF"/>
          </w:tcPr>
          <w:p w:rsidR="0031400B" w:rsidRPr="00C75B35" w:rsidRDefault="0031400B" w:rsidP="00D475DA">
            <w:pPr>
              <w:jc w:val="center"/>
              <w:rPr>
                <w:rFonts w:ascii="Calibri" w:hAnsi="Calibri" w:cs="Calibri"/>
                <w:color w:val="000000" w:themeColor="text1"/>
                <w:sz w:val="20"/>
                <w:szCs w:val="20"/>
              </w:rPr>
            </w:pPr>
          </w:p>
        </w:tc>
      </w:tr>
      <w:tr w:rsidR="0031400B" w:rsidRPr="00C75B35" w:rsidTr="00D475DA">
        <w:tc>
          <w:tcPr>
            <w:tcW w:w="2130" w:type="dxa"/>
            <w:shd w:val="clear" w:color="auto" w:fill="FFFFFF"/>
          </w:tcPr>
          <w:p w:rsidR="0031400B" w:rsidRPr="00C75B35" w:rsidRDefault="0031400B" w:rsidP="00D475DA">
            <w:pPr>
              <w:jc w:val="both"/>
              <w:rPr>
                <w:rFonts w:ascii="Calibri" w:hAnsi="Calibri" w:cs="Calibri"/>
                <w:color w:val="000000" w:themeColor="text1"/>
                <w:sz w:val="20"/>
                <w:szCs w:val="20"/>
              </w:rPr>
            </w:pPr>
            <w:r w:rsidRPr="00C75B35">
              <w:rPr>
                <w:rFonts w:ascii="Calibri" w:hAnsi="Calibri" w:cs="Calibri"/>
                <w:color w:val="000000" w:themeColor="text1"/>
                <w:sz w:val="20"/>
                <w:szCs w:val="20"/>
              </w:rPr>
              <w:t>Male</w:t>
            </w:r>
          </w:p>
        </w:tc>
        <w:tc>
          <w:tcPr>
            <w:tcW w:w="2130" w:type="dxa"/>
            <w:shd w:val="clear" w:color="auto" w:fill="FFFFFF"/>
          </w:tcPr>
          <w:p w:rsidR="0031400B" w:rsidRPr="00C75B35" w:rsidRDefault="0031400B" w:rsidP="00D475DA">
            <w:pPr>
              <w:jc w:val="center"/>
              <w:rPr>
                <w:rFonts w:ascii="Calibri" w:hAnsi="Calibri" w:cs="Calibri"/>
                <w:bCs/>
                <w:color w:val="000000" w:themeColor="text1"/>
                <w:sz w:val="20"/>
                <w:szCs w:val="20"/>
              </w:rPr>
            </w:pPr>
            <w:r w:rsidRPr="00C75B35">
              <w:rPr>
                <w:rFonts w:ascii="Calibri" w:hAnsi="Calibri" w:cs="Calibri"/>
                <w:bCs/>
                <w:color w:val="000000" w:themeColor="text1"/>
                <w:sz w:val="20"/>
                <w:szCs w:val="20"/>
              </w:rPr>
              <w:t>0</w:t>
            </w:r>
          </w:p>
        </w:tc>
        <w:tc>
          <w:tcPr>
            <w:tcW w:w="2131" w:type="dxa"/>
            <w:shd w:val="clear" w:color="auto" w:fill="FFFFFF"/>
          </w:tcPr>
          <w:p w:rsidR="0031400B" w:rsidRPr="00C75B35" w:rsidRDefault="0031400B" w:rsidP="00D475DA">
            <w:pPr>
              <w:jc w:val="center"/>
              <w:rPr>
                <w:rFonts w:ascii="Calibri" w:hAnsi="Calibri" w:cs="Calibri"/>
                <w:bCs/>
                <w:color w:val="000000" w:themeColor="text1"/>
                <w:sz w:val="20"/>
                <w:szCs w:val="20"/>
              </w:rPr>
            </w:pPr>
            <w:r w:rsidRPr="00C75B35">
              <w:rPr>
                <w:rFonts w:ascii="Calibri" w:hAnsi="Calibri" w:cs="Calibri"/>
                <w:bCs/>
                <w:color w:val="000000" w:themeColor="text1"/>
                <w:sz w:val="20"/>
                <w:szCs w:val="20"/>
              </w:rPr>
              <w:t>0</w:t>
            </w:r>
          </w:p>
        </w:tc>
        <w:tc>
          <w:tcPr>
            <w:tcW w:w="2131" w:type="dxa"/>
            <w:shd w:val="clear" w:color="auto" w:fill="FFFFFF"/>
          </w:tcPr>
          <w:p w:rsidR="0031400B" w:rsidRPr="00C75B35" w:rsidRDefault="0031400B" w:rsidP="00D475DA">
            <w:pPr>
              <w:jc w:val="center"/>
              <w:rPr>
                <w:rFonts w:ascii="Calibri" w:hAnsi="Calibri" w:cs="Calibri"/>
                <w:color w:val="000000" w:themeColor="text1"/>
                <w:sz w:val="20"/>
                <w:szCs w:val="20"/>
              </w:rPr>
            </w:pPr>
            <w:r w:rsidRPr="00C75B35">
              <w:rPr>
                <w:rFonts w:ascii="Calibri" w:hAnsi="Calibri" w:cs="Calibri"/>
                <w:color w:val="000000" w:themeColor="text1"/>
                <w:sz w:val="20"/>
                <w:szCs w:val="20"/>
              </w:rPr>
              <w:t>0</w:t>
            </w:r>
          </w:p>
        </w:tc>
      </w:tr>
      <w:tr w:rsidR="0031400B" w:rsidRPr="00C75B35" w:rsidTr="00D475DA">
        <w:tc>
          <w:tcPr>
            <w:tcW w:w="2130" w:type="dxa"/>
            <w:shd w:val="clear" w:color="auto" w:fill="FFFFFF"/>
          </w:tcPr>
          <w:p w:rsidR="0031400B" w:rsidRPr="00C75B35" w:rsidRDefault="0031400B" w:rsidP="00D475DA">
            <w:pPr>
              <w:jc w:val="both"/>
              <w:rPr>
                <w:rFonts w:ascii="Calibri" w:hAnsi="Calibri" w:cs="Calibri"/>
                <w:color w:val="000000" w:themeColor="text1"/>
                <w:sz w:val="20"/>
                <w:szCs w:val="20"/>
              </w:rPr>
            </w:pPr>
            <w:r w:rsidRPr="00C75B35">
              <w:rPr>
                <w:rFonts w:ascii="Calibri" w:hAnsi="Calibri" w:cs="Calibri"/>
                <w:color w:val="000000" w:themeColor="text1"/>
                <w:sz w:val="20"/>
                <w:szCs w:val="20"/>
              </w:rPr>
              <w:t>Female</w:t>
            </w:r>
          </w:p>
        </w:tc>
        <w:tc>
          <w:tcPr>
            <w:tcW w:w="2130" w:type="dxa"/>
            <w:shd w:val="clear" w:color="auto" w:fill="FFFFFF"/>
          </w:tcPr>
          <w:p w:rsidR="0031400B" w:rsidRPr="00C75B35" w:rsidRDefault="0031400B" w:rsidP="00D475DA">
            <w:pPr>
              <w:jc w:val="center"/>
              <w:rPr>
                <w:rFonts w:ascii="Calibri" w:hAnsi="Calibri" w:cs="Calibri"/>
                <w:bCs/>
                <w:color w:val="000000" w:themeColor="text1"/>
                <w:sz w:val="20"/>
                <w:szCs w:val="20"/>
              </w:rPr>
            </w:pPr>
            <w:r w:rsidRPr="00C75B35">
              <w:rPr>
                <w:rFonts w:ascii="Calibri" w:hAnsi="Calibri" w:cs="Calibri"/>
                <w:bCs/>
                <w:color w:val="000000" w:themeColor="text1"/>
                <w:sz w:val="20"/>
                <w:szCs w:val="20"/>
              </w:rPr>
              <w:t>0</w:t>
            </w:r>
          </w:p>
        </w:tc>
        <w:tc>
          <w:tcPr>
            <w:tcW w:w="2131" w:type="dxa"/>
            <w:shd w:val="clear" w:color="auto" w:fill="FFFFFF"/>
          </w:tcPr>
          <w:p w:rsidR="0031400B" w:rsidRPr="00C75B35" w:rsidRDefault="0031400B" w:rsidP="00D475DA">
            <w:pPr>
              <w:jc w:val="center"/>
              <w:rPr>
                <w:rFonts w:ascii="Calibri" w:hAnsi="Calibri" w:cs="Calibri"/>
                <w:bCs/>
                <w:color w:val="000000" w:themeColor="text1"/>
                <w:sz w:val="20"/>
                <w:szCs w:val="20"/>
              </w:rPr>
            </w:pPr>
            <w:r w:rsidRPr="00C75B35">
              <w:rPr>
                <w:rFonts w:ascii="Calibri" w:hAnsi="Calibri" w:cs="Calibri"/>
                <w:bCs/>
                <w:color w:val="000000" w:themeColor="text1"/>
                <w:sz w:val="20"/>
                <w:szCs w:val="20"/>
              </w:rPr>
              <w:t>0</w:t>
            </w:r>
          </w:p>
        </w:tc>
        <w:tc>
          <w:tcPr>
            <w:tcW w:w="2131" w:type="dxa"/>
            <w:shd w:val="clear" w:color="auto" w:fill="FFFFFF"/>
          </w:tcPr>
          <w:p w:rsidR="0031400B" w:rsidRPr="00C75B35" w:rsidRDefault="0031400B" w:rsidP="00D475DA">
            <w:pPr>
              <w:jc w:val="center"/>
              <w:rPr>
                <w:rFonts w:ascii="Calibri" w:hAnsi="Calibri" w:cs="Calibri"/>
                <w:color w:val="000000" w:themeColor="text1"/>
                <w:sz w:val="20"/>
                <w:szCs w:val="20"/>
              </w:rPr>
            </w:pPr>
            <w:r w:rsidRPr="00C75B35">
              <w:rPr>
                <w:rFonts w:ascii="Calibri" w:hAnsi="Calibri" w:cs="Calibri"/>
                <w:color w:val="000000" w:themeColor="text1"/>
                <w:sz w:val="20"/>
                <w:szCs w:val="20"/>
              </w:rPr>
              <w:t>0</w:t>
            </w:r>
          </w:p>
        </w:tc>
      </w:tr>
      <w:tr w:rsidR="0031400B" w:rsidRPr="00C75B35" w:rsidTr="00D475DA">
        <w:tc>
          <w:tcPr>
            <w:tcW w:w="2130" w:type="dxa"/>
            <w:shd w:val="clear" w:color="auto" w:fill="FFFFFF"/>
          </w:tcPr>
          <w:p w:rsidR="0031400B" w:rsidRPr="00C75B35" w:rsidRDefault="0031400B" w:rsidP="00D475DA">
            <w:pPr>
              <w:jc w:val="both"/>
              <w:rPr>
                <w:rFonts w:ascii="Calibri" w:hAnsi="Calibri" w:cs="Calibri"/>
                <w:b/>
                <w:color w:val="000000" w:themeColor="text1"/>
                <w:sz w:val="20"/>
                <w:szCs w:val="20"/>
              </w:rPr>
            </w:pPr>
            <w:r w:rsidRPr="00C75B35">
              <w:rPr>
                <w:rFonts w:ascii="Calibri" w:hAnsi="Calibri" w:cs="Calibri"/>
                <w:b/>
                <w:color w:val="000000" w:themeColor="text1"/>
                <w:sz w:val="20"/>
                <w:szCs w:val="20"/>
              </w:rPr>
              <w:t>Barrister</w:t>
            </w:r>
          </w:p>
        </w:tc>
        <w:tc>
          <w:tcPr>
            <w:tcW w:w="2130" w:type="dxa"/>
            <w:shd w:val="clear" w:color="auto" w:fill="FFFFFF"/>
          </w:tcPr>
          <w:p w:rsidR="0031400B" w:rsidRPr="00C75B35" w:rsidRDefault="0031400B" w:rsidP="00D475DA">
            <w:pPr>
              <w:jc w:val="center"/>
              <w:rPr>
                <w:rFonts w:ascii="Calibri" w:hAnsi="Calibri" w:cs="Calibri"/>
                <w:bCs/>
                <w:color w:val="000000" w:themeColor="text1"/>
                <w:sz w:val="20"/>
                <w:szCs w:val="20"/>
              </w:rPr>
            </w:pPr>
          </w:p>
        </w:tc>
        <w:tc>
          <w:tcPr>
            <w:tcW w:w="2131" w:type="dxa"/>
            <w:shd w:val="clear" w:color="auto" w:fill="FFFFFF"/>
          </w:tcPr>
          <w:p w:rsidR="0031400B" w:rsidRPr="00C75B35" w:rsidRDefault="0031400B" w:rsidP="00D475DA">
            <w:pPr>
              <w:jc w:val="center"/>
              <w:rPr>
                <w:rFonts w:ascii="Calibri" w:hAnsi="Calibri" w:cs="Calibri"/>
                <w:bCs/>
                <w:color w:val="000000" w:themeColor="text1"/>
                <w:sz w:val="20"/>
                <w:szCs w:val="20"/>
              </w:rPr>
            </w:pPr>
          </w:p>
        </w:tc>
        <w:tc>
          <w:tcPr>
            <w:tcW w:w="2131" w:type="dxa"/>
            <w:shd w:val="clear" w:color="auto" w:fill="FFFFFF"/>
          </w:tcPr>
          <w:p w:rsidR="0031400B" w:rsidRPr="00C75B35" w:rsidRDefault="0031400B" w:rsidP="00D475DA">
            <w:pPr>
              <w:jc w:val="center"/>
              <w:rPr>
                <w:rFonts w:ascii="Calibri" w:hAnsi="Calibri" w:cs="Calibri"/>
                <w:color w:val="000000" w:themeColor="text1"/>
                <w:sz w:val="20"/>
                <w:szCs w:val="20"/>
              </w:rPr>
            </w:pPr>
          </w:p>
        </w:tc>
      </w:tr>
      <w:tr w:rsidR="0031400B" w:rsidRPr="00C75B35" w:rsidTr="00D475DA">
        <w:tc>
          <w:tcPr>
            <w:tcW w:w="2130" w:type="dxa"/>
            <w:shd w:val="clear" w:color="auto" w:fill="FFFFFF"/>
          </w:tcPr>
          <w:p w:rsidR="0031400B" w:rsidRPr="00C75B35" w:rsidRDefault="0031400B" w:rsidP="00D475DA">
            <w:pPr>
              <w:jc w:val="both"/>
              <w:rPr>
                <w:rFonts w:ascii="Calibri" w:hAnsi="Calibri" w:cs="Calibri"/>
                <w:color w:val="000000" w:themeColor="text1"/>
                <w:sz w:val="20"/>
                <w:szCs w:val="20"/>
              </w:rPr>
            </w:pPr>
            <w:r w:rsidRPr="00C75B35">
              <w:rPr>
                <w:rFonts w:ascii="Calibri" w:hAnsi="Calibri" w:cs="Calibri"/>
                <w:color w:val="000000" w:themeColor="text1"/>
                <w:sz w:val="20"/>
                <w:szCs w:val="20"/>
              </w:rPr>
              <w:t>Male</w:t>
            </w:r>
          </w:p>
        </w:tc>
        <w:tc>
          <w:tcPr>
            <w:tcW w:w="2130" w:type="dxa"/>
            <w:shd w:val="clear" w:color="auto" w:fill="FFFFFF"/>
          </w:tcPr>
          <w:p w:rsidR="0031400B" w:rsidRPr="00C75B35" w:rsidRDefault="0031400B" w:rsidP="00D475DA">
            <w:pPr>
              <w:jc w:val="center"/>
              <w:rPr>
                <w:rFonts w:ascii="Calibri" w:hAnsi="Calibri" w:cs="Calibri"/>
                <w:bCs/>
                <w:color w:val="000000" w:themeColor="text1"/>
                <w:sz w:val="20"/>
                <w:szCs w:val="20"/>
              </w:rPr>
            </w:pPr>
            <w:r>
              <w:rPr>
                <w:rFonts w:ascii="Calibri" w:hAnsi="Calibri" w:cs="Calibri"/>
                <w:bCs/>
                <w:color w:val="000000" w:themeColor="text1"/>
                <w:sz w:val="20"/>
                <w:szCs w:val="20"/>
              </w:rPr>
              <w:t>1</w:t>
            </w:r>
          </w:p>
        </w:tc>
        <w:tc>
          <w:tcPr>
            <w:tcW w:w="2131" w:type="dxa"/>
            <w:shd w:val="clear" w:color="auto" w:fill="FFFFFF"/>
          </w:tcPr>
          <w:p w:rsidR="0031400B" w:rsidRPr="00C75B35" w:rsidRDefault="0031400B" w:rsidP="00D475DA">
            <w:pPr>
              <w:jc w:val="center"/>
              <w:rPr>
                <w:rFonts w:ascii="Calibri" w:hAnsi="Calibri" w:cs="Calibri"/>
                <w:bCs/>
                <w:color w:val="000000" w:themeColor="text1"/>
                <w:sz w:val="20"/>
                <w:szCs w:val="20"/>
              </w:rPr>
            </w:pPr>
            <w:r>
              <w:rPr>
                <w:rFonts w:ascii="Calibri" w:hAnsi="Calibri" w:cs="Calibri"/>
                <w:bCs/>
                <w:color w:val="000000" w:themeColor="text1"/>
                <w:sz w:val="20"/>
                <w:szCs w:val="20"/>
              </w:rPr>
              <w:t>5</w:t>
            </w:r>
          </w:p>
        </w:tc>
        <w:tc>
          <w:tcPr>
            <w:tcW w:w="2131" w:type="dxa"/>
            <w:shd w:val="clear" w:color="auto" w:fill="FFFFFF"/>
          </w:tcPr>
          <w:p w:rsidR="0031400B" w:rsidRPr="00C75B35" w:rsidRDefault="0031400B" w:rsidP="00D475DA">
            <w:pPr>
              <w:jc w:val="center"/>
              <w:rPr>
                <w:rFonts w:ascii="Calibri" w:hAnsi="Calibri" w:cs="Calibri"/>
                <w:color w:val="000000" w:themeColor="text1"/>
                <w:sz w:val="20"/>
                <w:szCs w:val="20"/>
              </w:rPr>
            </w:pPr>
            <w:r>
              <w:rPr>
                <w:rFonts w:ascii="Calibri" w:hAnsi="Calibri" w:cs="Calibri"/>
                <w:color w:val="000000" w:themeColor="text1"/>
                <w:sz w:val="20"/>
                <w:szCs w:val="20"/>
              </w:rPr>
              <w:t>6</w:t>
            </w:r>
          </w:p>
        </w:tc>
      </w:tr>
      <w:tr w:rsidR="0031400B" w:rsidRPr="00C75B35" w:rsidTr="00D475DA">
        <w:tc>
          <w:tcPr>
            <w:tcW w:w="2130" w:type="dxa"/>
            <w:shd w:val="clear" w:color="auto" w:fill="FFFFFF"/>
          </w:tcPr>
          <w:p w:rsidR="0031400B" w:rsidRPr="00C75B35" w:rsidRDefault="0031400B" w:rsidP="00D475DA">
            <w:pPr>
              <w:jc w:val="both"/>
              <w:rPr>
                <w:rFonts w:ascii="Calibri" w:hAnsi="Calibri" w:cs="Calibri"/>
                <w:color w:val="000000" w:themeColor="text1"/>
                <w:sz w:val="20"/>
                <w:szCs w:val="20"/>
              </w:rPr>
            </w:pPr>
            <w:r w:rsidRPr="00C75B35">
              <w:rPr>
                <w:rFonts w:ascii="Calibri" w:hAnsi="Calibri" w:cs="Calibri"/>
                <w:color w:val="000000" w:themeColor="text1"/>
                <w:sz w:val="20"/>
                <w:szCs w:val="20"/>
              </w:rPr>
              <w:t>Female</w:t>
            </w:r>
          </w:p>
        </w:tc>
        <w:tc>
          <w:tcPr>
            <w:tcW w:w="2130" w:type="dxa"/>
            <w:shd w:val="clear" w:color="auto" w:fill="FFFFFF"/>
          </w:tcPr>
          <w:p w:rsidR="0031400B" w:rsidRPr="00C75B35" w:rsidRDefault="0031400B" w:rsidP="00D475DA">
            <w:pPr>
              <w:jc w:val="center"/>
              <w:rPr>
                <w:rFonts w:ascii="Calibri" w:hAnsi="Calibri" w:cs="Calibri"/>
                <w:bCs/>
                <w:color w:val="000000" w:themeColor="text1"/>
                <w:sz w:val="20"/>
                <w:szCs w:val="20"/>
              </w:rPr>
            </w:pPr>
            <w:r>
              <w:rPr>
                <w:rFonts w:ascii="Calibri" w:hAnsi="Calibri" w:cs="Calibri"/>
                <w:bCs/>
                <w:color w:val="000000" w:themeColor="text1"/>
                <w:sz w:val="20"/>
                <w:szCs w:val="20"/>
              </w:rPr>
              <w:t>1</w:t>
            </w:r>
          </w:p>
        </w:tc>
        <w:tc>
          <w:tcPr>
            <w:tcW w:w="2131" w:type="dxa"/>
            <w:shd w:val="clear" w:color="auto" w:fill="FFFFFF"/>
          </w:tcPr>
          <w:p w:rsidR="0031400B" w:rsidRPr="00C75B35" w:rsidRDefault="0031400B" w:rsidP="00D475DA">
            <w:pPr>
              <w:jc w:val="center"/>
              <w:rPr>
                <w:rFonts w:ascii="Calibri" w:hAnsi="Calibri" w:cs="Calibri"/>
                <w:bCs/>
                <w:color w:val="000000" w:themeColor="text1"/>
                <w:sz w:val="20"/>
                <w:szCs w:val="20"/>
              </w:rPr>
            </w:pPr>
            <w:r>
              <w:rPr>
                <w:rFonts w:ascii="Calibri" w:hAnsi="Calibri" w:cs="Calibri"/>
                <w:bCs/>
                <w:color w:val="000000" w:themeColor="text1"/>
                <w:sz w:val="20"/>
                <w:szCs w:val="20"/>
              </w:rPr>
              <w:t>7</w:t>
            </w:r>
          </w:p>
        </w:tc>
        <w:tc>
          <w:tcPr>
            <w:tcW w:w="2131" w:type="dxa"/>
            <w:shd w:val="clear" w:color="auto" w:fill="FFFFFF"/>
          </w:tcPr>
          <w:p w:rsidR="0031400B" w:rsidRPr="00C75B35" w:rsidRDefault="0031400B" w:rsidP="00D475DA">
            <w:pPr>
              <w:jc w:val="center"/>
              <w:rPr>
                <w:rFonts w:ascii="Calibri" w:hAnsi="Calibri" w:cs="Calibri"/>
                <w:color w:val="000000" w:themeColor="text1"/>
                <w:sz w:val="20"/>
                <w:szCs w:val="20"/>
              </w:rPr>
            </w:pPr>
            <w:r>
              <w:rPr>
                <w:rFonts w:ascii="Calibri" w:hAnsi="Calibri" w:cs="Calibri"/>
                <w:color w:val="000000" w:themeColor="text1"/>
                <w:sz w:val="20"/>
                <w:szCs w:val="20"/>
              </w:rPr>
              <w:t>2</w:t>
            </w:r>
          </w:p>
        </w:tc>
      </w:tr>
      <w:tr w:rsidR="0031400B" w:rsidRPr="00C75B35" w:rsidTr="00D475DA">
        <w:tc>
          <w:tcPr>
            <w:tcW w:w="2130" w:type="dxa"/>
            <w:shd w:val="clear" w:color="auto" w:fill="FFFFFF"/>
          </w:tcPr>
          <w:p w:rsidR="0031400B" w:rsidRPr="00C75B35" w:rsidRDefault="0031400B" w:rsidP="00D475DA">
            <w:pPr>
              <w:jc w:val="both"/>
              <w:rPr>
                <w:rFonts w:ascii="Calibri" w:hAnsi="Calibri" w:cs="Calibri"/>
                <w:b/>
                <w:color w:val="000000" w:themeColor="text1"/>
                <w:sz w:val="20"/>
                <w:szCs w:val="20"/>
              </w:rPr>
            </w:pPr>
            <w:r w:rsidRPr="00C75B35">
              <w:rPr>
                <w:rFonts w:ascii="Calibri" w:hAnsi="Calibri" w:cs="Calibri"/>
                <w:b/>
                <w:color w:val="000000" w:themeColor="text1"/>
                <w:sz w:val="20"/>
                <w:szCs w:val="20"/>
              </w:rPr>
              <w:t>Solicitor</w:t>
            </w:r>
          </w:p>
        </w:tc>
        <w:tc>
          <w:tcPr>
            <w:tcW w:w="2130" w:type="dxa"/>
            <w:shd w:val="clear" w:color="auto" w:fill="FFFFFF"/>
          </w:tcPr>
          <w:p w:rsidR="0031400B" w:rsidRPr="00C75B35" w:rsidRDefault="0031400B" w:rsidP="00D475DA">
            <w:pPr>
              <w:jc w:val="center"/>
              <w:rPr>
                <w:rFonts w:ascii="Calibri" w:hAnsi="Calibri" w:cs="Calibri"/>
                <w:bCs/>
                <w:color w:val="000000" w:themeColor="text1"/>
                <w:sz w:val="20"/>
                <w:szCs w:val="20"/>
              </w:rPr>
            </w:pPr>
          </w:p>
        </w:tc>
        <w:tc>
          <w:tcPr>
            <w:tcW w:w="2131" w:type="dxa"/>
            <w:shd w:val="clear" w:color="auto" w:fill="FFFFFF"/>
          </w:tcPr>
          <w:p w:rsidR="0031400B" w:rsidRPr="00C75B35" w:rsidRDefault="0031400B" w:rsidP="00D475DA">
            <w:pPr>
              <w:jc w:val="center"/>
              <w:rPr>
                <w:rFonts w:ascii="Calibri" w:hAnsi="Calibri" w:cs="Calibri"/>
                <w:bCs/>
                <w:color w:val="000000" w:themeColor="text1"/>
                <w:sz w:val="20"/>
                <w:szCs w:val="20"/>
              </w:rPr>
            </w:pPr>
          </w:p>
        </w:tc>
        <w:tc>
          <w:tcPr>
            <w:tcW w:w="2131" w:type="dxa"/>
            <w:shd w:val="clear" w:color="auto" w:fill="FFFFFF"/>
          </w:tcPr>
          <w:p w:rsidR="0031400B" w:rsidRPr="00C75B35" w:rsidRDefault="0031400B" w:rsidP="00D475DA">
            <w:pPr>
              <w:jc w:val="center"/>
              <w:rPr>
                <w:rFonts w:ascii="Calibri" w:hAnsi="Calibri" w:cs="Calibri"/>
                <w:color w:val="000000" w:themeColor="text1"/>
                <w:sz w:val="20"/>
                <w:szCs w:val="20"/>
              </w:rPr>
            </w:pPr>
          </w:p>
        </w:tc>
      </w:tr>
      <w:tr w:rsidR="0031400B" w:rsidRPr="00C75B35" w:rsidTr="00D475DA">
        <w:tc>
          <w:tcPr>
            <w:tcW w:w="2130" w:type="dxa"/>
            <w:shd w:val="clear" w:color="auto" w:fill="FFFFFF"/>
          </w:tcPr>
          <w:p w:rsidR="0031400B" w:rsidRPr="00C75B35" w:rsidRDefault="0031400B" w:rsidP="00D475DA">
            <w:pPr>
              <w:jc w:val="both"/>
              <w:rPr>
                <w:rFonts w:ascii="Calibri" w:hAnsi="Calibri" w:cs="Calibri"/>
                <w:color w:val="000000" w:themeColor="text1"/>
                <w:sz w:val="20"/>
                <w:szCs w:val="20"/>
              </w:rPr>
            </w:pPr>
            <w:r w:rsidRPr="00C75B35">
              <w:rPr>
                <w:rFonts w:ascii="Calibri" w:hAnsi="Calibri" w:cs="Calibri"/>
                <w:color w:val="000000" w:themeColor="text1"/>
                <w:sz w:val="20"/>
                <w:szCs w:val="20"/>
              </w:rPr>
              <w:t>Male</w:t>
            </w:r>
          </w:p>
        </w:tc>
        <w:tc>
          <w:tcPr>
            <w:tcW w:w="2130" w:type="dxa"/>
            <w:shd w:val="clear" w:color="auto" w:fill="FFFFFF"/>
          </w:tcPr>
          <w:p w:rsidR="0031400B" w:rsidRPr="00C75B35" w:rsidRDefault="0031400B" w:rsidP="00D475DA">
            <w:pPr>
              <w:jc w:val="center"/>
              <w:rPr>
                <w:rFonts w:ascii="Calibri" w:hAnsi="Calibri" w:cs="Calibri"/>
                <w:bCs/>
                <w:color w:val="000000" w:themeColor="text1"/>
                <w:sz w:val="20"/>
                <w:szCs w:val="20"/>
              </w:rPr>
            </w:pPr>
            <w:r>
              <w:rPr>
                <w:rFonts w:ascii="Calibri" w:hAnsi="Calibri" w:cs="Calibri"/>
                <w:bCs/>
                <w:color w:val="000000" w:themeColor="text1"/>
                <w:sz w:val="20"/>
                <w:szCs w:val="20"/>
              </w:rPr>
              <w:t>5</w:t>
            </w:r>
          </w:p>
        </w:tc>
        <w:tc>
          <w:tcPr>
            <w:tcW w:w="2131" w:type="dxa"/>
            <w:shd w:val="clear" w:color="auto" w:fill="FFFFFF"/>
          </w:tcPr>
          <w:p w:rsidR="0031400B" w:rsidRPr="00C75B35" w:rsidRDefault="0031400B" w:rsidP="00D475DA">
            <w:pPr>
              <w:jc w:val="center"/>
              <w:rPr>
                <w:rFonts w:ascii="Calibri" w:hAnsi="Calibri" w:cs="Calibri"/>
                <w:bCs/>
                <w:color w:val="000000" w:themeColor="text1"/>
                <w:sz w:val="20"/>
                <w:szCs w:val="20"/>
              </w:rPr>
            </w:pPr>
            <w:r>
              <w:rPr>
                <w:rFonts w:ascii="Calibri" w:hAnsi="Calibri" w:cs="Calibri"/>
                <w:bCs/>
                <w:color w:val="000000" w:themeColor="text1"/>
                <w:sz w:val="20"/>
                <w:szCs w:val="20"/>
              </w:rPr>
              <w:t>14</w:t>
            </w:r>
          </w:p>
        </w:tc>
        <w:tc>
          <w:tcPr>
            <w:tcW w:w="2131" w:type="dxa"/>
            <w:shd w:val="clear" w:color="auto" w:fill="FFFFFF"/>
          </w:tcPr>
          <w:p w:rsidR="0031400B" w:rsidRPr="00C75B35" w:rsidRDefault="00C65F80" w:rsidP="00D475DA">
            <w:pPr>
              <w:jc w:val="center"/>
              <w:rPr>
                <w:rFonts w:ascii="Calibri" w:hAnsi="Calibri" w:cs="Calibri"/>
                <w:color w:val="000000" w:themeColor="text1"/>
                <w:sz w:val="20"/>
                <w:szCs w:val="20"/>
              </w:rPr>
            </w:pPr>
            <w:r>
              <w:rPr>
                <w:rFonts w:ascii="Calibri" w:hAnsi="Calibri" w:cs="Calibri"/>
                <w:color w:val="000000" w:themeColor="text1"/>
                <w:sz w:val="20"/>
                <w:szCs w:val="20"/>
              </w:rPr>
              <w:t>40</w:t>
            </w:r>
          </w:p>
        </w:tc>
      </w:tr>
      <w:tr w:rsidR="0031400B" w:rsidRPr="00C75B35" w:rsidTr="00D475DA">
        <w:tc>
          <w:tcPr>
            <w:tcW w:w="2130" w:type="dxa"/>
            <w:shd w:val="clear" w:color="auto" w:fill="FFFFFF"/>
          </w:tcPr>
          <w:p w:rsidR="0031400B" w:rsidRPr="00C75B35" w:rsidRDefault="0031400B" w:rsidP="00D475DA">
            <w:pPr>
              <w:jc w:val="both"/>
              <w:rPr>
                <w:rFonts w:ascii="Calibri" w:hAnsi="Calibri" w:cs="Calibri"/>
                <w:bCs/>
                <w:color w:val="000000" w:themeColor="text1"/>
                <w:sz w:val="20"/>
                <w:szCs w:val="20"/>
              </w:rPr>
            </w:pPr>
            <w:r w:rsidRPr="00C75B35">
              <w:rPr>
                <w:rFonts w:ascii="Calibri" w:hAnsi="Calibri" w:cs="Calibri"/>
                <w:bCs/>
                <w:color w:val="000000" w:themeColor="text1"/>
                <w:sz w:val="20"/>
                <w:szCs w:val="20"/>
              </w:rPr>
              <w:t>Female</w:t>
            </w:r>
          </w:p>
        </w:tc>
        <w:tc>
          <w:tcPr>
            <w:tcW w:w="2130" w:type="dxa"/>
            <w:shd w:val="clear" w:color="auto" w:fill="FFFFFF"/>
          </w:tcPr>
          <w:p w:rsidR="0031400B" w:rsidRPr="00C75B35" w:rsidRDefault="004633F6" w:rsidP="00D475DA">
            <w:pPr>
              <w:jc w:val="center"/>
              <w:rPr>
                <w:rFonts w:ascii="Calibri" w:hAnsi="Calibri" w:cs="Calibri"/>
                <w:color w:val="000000" w:themeColor="text1"/>
                <w:sz w:val="20"/>
                <w:szCs w:val="20"/>
              </w:rPr>
            </w:pPr>
            <w:r>
              <w:rPr>
                <w:rFonts w:ascii="Calibri" w:hAnsi="Calibri" w:cs="Calibri"/>
                <w:color w:val="000000" w:themeColor="text1"/>
                <w:sz w:val="20"/>
                <w:szCs w:val="20"/>
              </w:rPr>
              <w:t>9</w:t>
            </w:r>
          </w:p>
        </w:tc>
        <w:tc>
          <w:tcPr>
            <w:tcW w:w="2131" w:type="dxa"/>
            <w:shd w:val="clear" w:color="auto" w:fill="FFFFFF"/>
          </w:tcPr>
          <w:p w:rsidR="0031400B" w:rsidRPr="00C75B35" w:rsidRDefault="004633F6" w:rsidP="00D475DA">
            <w:pPr>
              <w:jc w:val="center"/>
              <w:rPr>
                <w:rFonts w:ascii="Calibri" w:hAnsi="Calibri" w:cs="Calibri"/>
                <w:color w:val="000000" w:themeColor="text1"/>
                <w:sz w:val="20"/>
                <w:szCs w:val="20"/>
              </w:rPr>
            </w:pPr>
            <w:r>
              <w:rPr>
                <w:rFonts w:ascii="Calibri" w:hAnsi="Calibri" w:cs="Calibri"/>
                <w:color w:val="000000" w:themeColor="text1"/>
                <w:sz w:val="20"/>
                <w:szCs w:val="20"/>
              </w:rPr>
              <w:t>2</w:t>
            </w:r>
            <w:r w:rsidR="0086226A">
              <w:rPr>
                <w:rFonts w:ascii="Calibri" w:hAnsi="Calibri" w:cs="Calibri"/>
                <w:color w:val="000000" w:themeColor="text1"/>
                <w:sz w:val="20"/>
                <w:szCs w:val="20"/>
              </w:rPr>
              <w:t>3</w:t>
            </w:r>
          </w:p>
        </w:tc>
        <w:tc>
          <w:tcPr>
            <w:tcW w:w="2131" w:type="dxa"/>
            <w:shd w:val="clear" w:color="auto" w:fill="FFFFFF"/>
          </w:tcPr>
          <w:p w:rsidR="0031400B" w:rsidRPr="00C75B35" w:rsidRDefault="004633F6" w:rsidP="00D475DA">
            <w:pPr>
              <w:jc w:val="center"/>
              <w:rPr>
                <w:rFonts w:ascii="Calibri" w:hAnsi="Calibri" w:cs="Calibri"/>
                <w:color w:val="000000" w:themeColor="text1"/>
                <w:sz w:val="20"/>
                <w:szCs w:val="20"/>
              </w:rPr>
            </w:pPr>
            <w:r>
              <w:rPr>
                <w:rFonts w:ascii="Calibri" w:hAnsi="Calibri" w:cs="Calibri"/>
                <w:color w:val="000000" w:themeColor="text1"/>
                <w:sz w:val="20"/>
                <w:szCs w:val="20"/>
              </w:rPr>
              <w:t>2</w:t>
            </w:r>
            <w:r w:rsidR="001E5149">
              <w:rPr>
                <w:rFonts w:ascii="Calibri" w:hAnsi="Calibri" w:cs="Calibri"/>
                <w:color w:val="000000" w:themeColor="text1"/>
                <w:sz w:val="20"/>
                <w:szCs w:val="20"/>
              </w:rPr>
              <w:t>5</w:t>
            </w:r>
          </w:p>
        </w:tc>
      </w:tr>
    </w:tbl>
    <w:p w:rsidR="00F71299" w:rsidRPr="00397C31" w:rsidRDefault="00F71299" w:rsidP="00F71299">
      <w:pPr>
        <w:jc w:val="both"/>
        <w:rPr>
          <w:rFonts w:ascii="Calibri" w:hAnsi="Calibri" w:cs="Calibri"/>
          <w:color w:val="5F497A" w:themeColor="accent4" w:themeShade="BF"/>
          <w:sz w:val="20"/>
          <w:szCs w:val="20"/>
        </w:rPr>
      </w:pPr>
    </w:p>
    <w:p w:rsidR="00093E8C" w:rsidRPr="005F18B4" w:rsidRDefault="00093E8C" w:rsidP="00602976">
      <w:pPr>
        <w:jc w:val="both"/>
        <w:rPr>
          <w:rFonts w:ascii="Calibri" w:hAnsi="Calibri" w:cs="Calibri"/>
          <w:i/>
          <w:color w:val="365F91" w:themeColor="accent1" w:themeShade="BF"/>
          <w:sz w:val="20"/>
          <w:szCs w:val="20"/>
        </w:rPr>
      </w:pPr>
      <w:r w:rsidRPr="005F18B4">
        <w:rPr>
          <w:rFonts w:ascii="Calibri" w:hAnsi="Calibri" w:cs="Calibri"/>
          <w:i/>
          <w:color w:val="365F91" w:themeColor="accent1" w:themeShade="BF"/>
          <w:sz w:val="20"/>
          <w:szCs w:val="20"/>
        </w:rPr>
        <w:t>Where applicants have qualified as members of both professions, they have been included under the profession practised at the time the application was made for the purpose of the above statistics.</w:t>
      </w:r>
    </w:p>
    <w:p w:rsidR="0098574F" w:rsidRDefault="0098574F" w:rsidP="00F71299">
      <w:pPr>
        <w:jc w:val="both"/>
        <w:rPr>
          <w:rFonts w:ascii="Calibri" w:hAnsi="Calibri" w:cs="Calibri"/>
          <w:b/>
          <w:color w:val="FF0000"/>
          <w:sz w:val="22"/>
          <w:szCs w:val="22"/>
        </w:rPr>
      </w:pPr>
    </w:p>
    <w:p w:rsidR="00057547" w:rsidRDefault="00057547" w:rsidP="00057547">
      <w:pPr>
        <w:jc w:val="both"/>
        <w:rPr>
          <w:rFonts w:ascii="Calibri" w:hAnsi="Calibri" w:cs="Calibri"/>
          <w:sz w:val="22"/>
          <w:szCs w:val="22"/>
        </w:rPr>
      </w:pPr>
      <w:r w:rsidRPr="0027607A">
        <w:rPr>
          <w:rFonts w:ascii="Calibri" w:hAnsi="Calibri" w:cs="Calibri"/>
          <w:sz w:val="22"/>
          <w:szCs w:val="22"/>
        </w:rPr>
        <w:t>By letter</w:t>
      </w:r>
      <w:r>
        <w:rPr>
          <w:rFonts w:ascii="Calibri" w:hAnsi="Calibri" w:cs="Calibri"/>
          <w:sz w:val="22"/>
          <w:szCs w:val="22"/>
        </w:rPr>
        <w:t>s</w:t>
      </w:r>
      <w:r w:rsidRPr="0027607A">
        <w:rPr>
          <w:rFonts w:ascii="Calibri" w:hAnsi="Calibri" w:cs="Calibri"/>
          <w:sz w:val="22"/>
          <w:szCs w:val="22"/>
        </w:rPr>
        <w:t xml:space="preserve"> dated the </w:t>
      </w:r>
      <w:r w:rsidR="00A92A70">
        <w:rPr>
          <w:rFonts w:ascii="Calibri" w:hAnsi="Calibri" w:cs="Calibri"/>
          <w:sz w:val="22"/>
          <w:szCs w:val="22"/>
        </w:rPr>
        <w:t>6</w:t>
      </w:r>
      <w:r w:rsidRPr="00EF3F25">
        <w:rPr>
          <w:rFonts w:ascii="Calibri" w:hAnsi="Calibri" w:cs="Calibri"/>
          <w:sz w:val="22"/>
          <w:szCs w:val="22"/>
          <w:vertAlign w:val="superscript"/>
        </w:rPr>
        <w:t>th</w:t>
      </w:r>
      <w:r>
        <w:rPr>
          <w:rFonts w:ascii="Calibri" w:hAnsi="Calibri" w:cs="Calibri"/>
          <w:sz w:val="22"/>
          <w:szCs w:val="22"/>
        </w:rPr>
        <w:t xml:space="preserve"> </w:t>
      </w:r>
      <w:r w:rsidR="00A92A70">
        <w:rPr>
          <w:rFonts w:ascii="Calibri" w:hAnsi="Calibri" w:cs="Calibri"/>
          <w:sz w:val="22"/>
          <w:szCs w:val="22"/>
        </w:rPr>
        <w:t>December</w:t>
      </w:r>
      <w:r>
        <w:rPr>
          <w:rFonts w:ascii="Calibri" w:hAnsi="Calibri" w:cs="Calibri"/>
          <w:sz w:val="22"/>
          <w:szCs w:val="22"/>
        </w:rPr>
        <w:t xml:space="preserve"> 2016</w:t>
      </w:r>
      <w:r w:rsidRPr="0027607A">
        <w:rPr>
          <w:rFonts w:ascii="Calibri" w:hAnsi="Calibri" w:cs="Calibri"/>
          <w:sz w:val="22"/>
          <w:szCs w:val="22"/>
        </w:rPr>
        <w:t xml:space="preserve">, the Minister for Justice &amp; Equality communicated with the Board concerning the filling of </w:t>
      </w:r>
      <w:r w:rsidRPr="006A2D63">
        <w:rPr>
          <w:rFonts w:ascii="Calibri" w:hAnsi="Calibri" w:cs="Calibri"/>
          <w:sz w:val="22"/>
          <w:szCs w:val="22"/>
        </w:rPr>
        <w:t>two vacancies</w:t>
      </w:r>
      <w:r w:rsidRPr="0027607A">
        <w:rPr>
          <w:rFonts w:ascii="Calibri" w:hAnsi="Calibri" w:cs="Calibri"/>
          <w:sz w:val="22"/>
          <w:szCs w:val="22"/>
        </w:rPr>
        <w:t xml:space="preserve">, which had arisen as a result of the </w:t>
      </w:r>
      <w:r>
        <w:rPr>
          <w:rFonts w:ascii="Calibri" w:hAnsi="Calibri" w:cs="Calibri"/>
          <w:sz w:val="22"/>
          <w:szCs w:val="22"/>
        </w:rPr>
        <w:t xml:space="preserve">retirements of Judge </w:t>
      </w:r>
      <w:r w:rsidR="00A92A70">
        <w:rPr>
          <w:rFonts w:ascii="Calibri" w:hAnsi="Calibri" w:cs="Calibri"/>
          <w:sz w:val="22"/>
          <w:szCs w:val="22"/>
        </w:rPr>
        <w:t>Bridget Reilly</w:t>
      </w:r>
      <w:r>
        <w:rPr>
          <w:rFonts w:ascii="Calibri" w:hAnsi="Calibri" w:cs="Calibri"/>
          <w:sz w:val="22"/>
          <w:szCs w:val="22"/>
        </w:rPr>
        <w:t xml:space="preserve"> on the 2</w:t>
      </w:r>
      <w:r w:rsidR="00A92A70">
        <w:rPr>
          <w:rFonts w:ascii="Calibri" w:hAnsi="Calibri" w:cs="Calibri"/>
          <w:sz w:val="22"/>
          <w:szCs w:val="22"/>
        </w:rPr>
        <w:t>1</w:t>
      </w:r>
      <w:r w:rsidR="00A92A70" w:rsidRPr="00A92A70">
        <w:rPr>
          <w:rFonts w:ascii="Calibri" w:hAnsi="Calibri" w:cs="Calibri"/>
          <w:sz w:val="22"/>
          <w:szCs w:val="22"/>
          <w:vertAlign w:val="superscript"/>
        </w:rPr>
        <w:t>st</w:t>
      </w:r>
      <w:r w:rsidR="00A92A70">
        <w:rPr>
          <w:rFonts w:ascii="Calibri" w:hAnsi="Calibri" w:cs="Calibri"/>
          <w:sz w:val="22"/>
          <w:szCs w:val="22"/>
        </w:rPr>
        <w:t xml:space="preserve"> August</w:t>
      </w:r>
      <w:r>
        <w:rPr>
          <w:rFonts w:ascii="Calibri" w:hAnsi="Calibri" w:cs="Calibri"/>
          <w:sz w:val="22"/>
          <w:szCs w:val="22"/>
        </w:rPr>
        <w:t xml:space="preserve"> 2016 and Judge </w:t>
      </w:r>
      <w:r w:rsidR="00A92A70">
        <w:rPr>
          <w:rFonts w:ascii="Calibri" w:hAnsi="Calibri" w:cs="Calibri"/>
          <w:sz w:val="22"/>
          <w:szCs w:val="22"/>
        </w:rPr>
        <w:t xml:space="preserve">John O’Neill </w:t>
      </w:r>
      <w:r>
        <w:rPr>
          <w:rFonts w:ascii="Calibri" w:hAnsi="Calibri" w:cs="Calibri"/>
          <w:sz w:val="22"/>
          <w:szCs w:val="22"/>
        </w:rPr>
        <w:t>on the 2</w:t>
      </w:r>
      <w:r w:rsidR="00A92A70">
        <w:rPr>
          <w:rFonts w:ascii="Calibri" w:hAnsi="Calibri" w:cs="Calibri"/>
          <w:sz w:val="22"/>
          <w:szCs w:val="22"/>
        </w:rPr>
        <w:t>5</w:t>
      </w:r>
      <w:r w:rsidRPr="005D7F87">
        <w:rPr>
          <w:rFonts w:ascii="Calibri" w:hAnsi="Calibri" w:cs="Calibri"/>
          <w:sz w:val="22"/>
          <w:szCs w:val="22"/>
          <w:vertAlign w:val="superscript"/>
        </w:rPr>
        <w:t>th</w:t>
      </w:r>
      <w:r>
        <w:rPr>
          <w:rFonts w:ascii="Calibri" w:hAnsi="Calibri" w:cs="Calibri"/>
          <w:sz w:val="22"/>
          <w:szCs w:val="22"/>
        </w:rPr>
        <w:t xml:space="preserve"> </w:t>
      </w:r>
      <w:r w:rsidR="00A92A70">
        <w:rPr>
          <w:rFonts w:ascii="Calibri" w:hAnsi="Calibri" w:cs="Calibri"/>
          <w:sz w:val="22"/>
          <w:szCs w:val="22"/>
        </w:rPr>
        <w:t>November</w:t>
      </w:r>
      <w:r>
        <w:rPr>
          <w:rFonts w:ascii="Calibri" w:hAnsi="Calibri" w:cs="Calibri"/>
          <w:sz w:val="22"/>
          <w:szCs w:val="22"/>
        </w:rPr>
        <w:t xml:space="preserve"> 2016. </w:t>
      </w:r>
      <w:r w:rsidRPr="0027607A">
        <w:rPr>
          <w:rFonts w:ascii="Calibri" w:hAnsi="Calibri" w:cs="Calibri"/>
          <w:sz w:val="22"/>
          <w:szCs w:val="22"/>
        </w:rPr>
        <w:t xml:space="preserve">The Minister in accordance with section 16(2) of the Courts and Court Officers Act, 1995, requested the Board to furnish her with nominations for </w:t>
      </w:r>
      <w:r>
        <w:rPr>
          <w:rFonts w:ascii="Calibri" w:hAnsi="Calibri" w:cs="Calibri"/>
          <w:sz w:val="22"/>
          <w:szCs w:val="22"/>
        </w:rPr>
        <w:t>these vacancies</w:t>
      </w:r>
      <w:r w:rsidRPr="0027607A">
        <w:rPr>
          <w:rFonts w:ascii="Calibri" w:hAnsi="Calibri" w:cs="Calibri"/>
          <w:sz w:val="22"/>
          <w:szCs w:val="22"/>
        </w:rPr>
        <w:t xml:space="preserve"> and the name of each person who had informed the Board of his/he</w:t>
      </w:r>
      <w:r>
        <w:rPr>
          <w:rFonts w:ascii="Calibri" w:hAnsi="Calibri" w:cs="Calibri"/>
          <w:sz w:val="22"/>
          <w:szCs w:val="22"/>
        </w:rPr>
        <w:t>r wish to be considered for these</w:t>
      </w:r>
      <w:r w:rsidRPr="0027607A">
        <w:rPr>
          <w:rFonts w:ascii="Calibri" w:hAnsi="Calibri" w:cs="Calibri"/>
          <w:sz w:val="22"/>
          <w:szCs w:val="22"/>
        </w:rPr>
        <w:t xml:space="preserve"> appointment</w:t>
      </w:r>
      <w:r>
        <w:rPr>
          <w:rFonts w:ascii="Calibri" w:hAnsi="Calibri" w:cs="Calibri"/>
          <w:sz w:val="22"/>
          <w:szCs w:val="22"/>
        </w:rPr>
        <w:t>s</w:t>
      </w:r>
      <w:r w:rsidRPr="0027607A">
        <w:rPr>
          <w:rFonts w:ascii="Calibri" w:hAnsi="Calibri" w:cs="Calibri"/>
          <w:sz w:val="22"/>
          <w:szCs w:val="22"/>
        </w:rPr>
        <w:t>.</w:t>
      </w:r>
    </w:p>
    <w:p w:rsidR="002A6463" w:rsidRDefault="002A6463" w:rsidP="00057547">
      <w:pPr>
        <w:jc w:val="both"/>
        <w:rPr>
          <w:rFonts w:ascii="Calibri" w:hAnsi="Calibri" w:cs="Calibri"/>
          <w:sz w:val="22"/>
          <w:szCs w:val="22"/>
        </w:rPr>
      </w:pPr>
    </w:p>
    <w:p w:rsidR="002A6463" w:rsidRDefault="002A6463" w:rsidP="002A6463">
      <w:pPr>
        <w:jc w:val="both"/>
        <w:rPr>
          <w:rFonts w:ascii="Calibri" w:hAnsi="Calibri" w:cs="Calibri"/>
          <w:color w:val="000000" w:themeColor="text1"/>
          <w:sz w:val="22"/>
          <w:szCs w:val="22"/>
        </w:rPr>
      </w:pPr>
      <w:r w:rsidRPr="00390C05">
        <w:rPr>
          <w:rFonts w:ascii="Calibri" w:hAnsi="Calibri" w:cs="Calibri"/>
          <w:color w:val="000000" w:themeColor="text1"/>
          <w:sz w:val="22"/>
          <w:szCs w:val="22"/>
        </w:rPr>
        <w:t>No new advertisements were placed in relation to th</w:t>
      </w:r>
      <w:r>
        <w:rPr>
          <w:rFonts w:ascii="Calibri" w:hAnsi="Calibri" w:cs="Calibri"/>
          <w:color w:val="000000" w:themeColor="text1"/>
          <w:sz w:val="22"/>
          <w:szCs w:val="22"/>
        </w:rPr>
        <w:t>ese vacancies.</w:t>
      </w:r>
    </w:p>
    <w:p w:rsidR="00057547" w:rsidRPr="0031400B" w:rsidRDefault="00057547" w:rsidP="00057547">
      <w:pPr>
        <w:jc w:val="both"/>
        <w:rPr>
          <w:rFonts w:ascii="Calibri" w:hAnsi="Calibri" w:cs="Calibri"/>
          <w:color w:val="FF0000"/>
          <w:sz w:val="22"/>
          <w:szCs w:val="22"/>
        </w:rPr>
      </w:pPr>
    </w:p>
    <w:p w:rsidR="00057547" w:rsidRPr="00C75B35" w:rsidRDefault="00057547" w:rsidP="00057547">
      <w:pPr>
        <w:jc w:val="both"/>
        <w:rPr>
          <w:rFonts w:ascii="Calibri" w:hAnsi="Calibri" w:cs="Calibri"/>
          <w:color w:val="000000" w:themeColor="text1"/>
          <w:sz w:val="22"/>
          <w:szCs w:val="22"/>
        </w:rPr>
      </w:pPr>
      <w:r w:rsidRPr="00C75B35">
        <w:rPr>
          <w:rFonts w:ascii="Calibri" w:hAnsi="Calibri" w:cs="Calibri"/>
          <w:color w:val="000000" w:themeColor="text1"/>
          <w:sz w:val="22"/>
          <w:szCs w:val="22"/>
        </w:rPr>
        <w:t xml:space="preserve">On the </w:t>
      </w:r>
      <w:r>
        <w:rPr>
          <w:rFonts w:ascii="Calibri" w:hAnsi="Calibri" w:cs="Calibri"/>
          <w:color w:val="000000" w:themeColor="text1"/>
          <w:sz w:val="22"/>
          <w:szCs w:val="22"/>
        </w:rPr>
        <w:t>1</w:t>
      </w:r>
      <w:r w:rsidR="00B233E7">
        <w:rPr>
          <w:rFonts w:ascii="Calibri" w:hAnsi="Calibri" w:cs="Calibri"/>
          <w:color w:val="000000" w:themeColor="text1"/>
          <w:sz w:val="22"/>
          <w:szCs w:val="22"/>
        </w:rPr>
        <w:t>5</w:t>
      </w:r>
      <w:r w:rsidRPr="0031400B">
        <w:rPr>
          <w:rFonts w:ascii="Calibri" w:hAnsi="Calibri" w:cs="Calibri"/>
          <w:color w:val="000000" w:themeColor="text1"/>
          <w:sz w:val="22"/>
          <w:szCs w:val="22"/>
          <w:vertAlign w:val="superscript"/>
        </w:rPr>
        <w:t>th</w:t>
      </w:r>
      <w:r>
        <w:rPr>
          <w:rFonts w:ascii="Calibri" w:hAnsi="Calibri" w:cs="Calibri"/>
          <w:color w:val="000000" w:themeColor="text1"/>
          <w:sz w:val="22"/>
          <w:szCs w:val="22"/>
        </w:rPr>
        <w:t xml:space="preserve"> </w:t>
      </w:r>
      <w:r w:rsidR="00B233E7">
        <w:rPr>
          <w:rFonts w:ascii="Calibri" w:hAnsi="Calibri" w:cs="Calibri"/>
          <w:color w:val="000000" w:themeColor="text1"/>
          <w:sz w:val="22"/>
          <w:szCs w:val="22"/>
        </w:rPr>
        <w:t>December</w:t>
      </w:r>
      <w:r>
        <w:rPr>
          <w:rFonts w:ascii="Calibri" w:hAnsi="Calibri" w:cs="Calibri"/>
          <w:color w:val="000000" w:themeColor="text1"/>
          <w:sz w:val="22"/>
          <w:szCs w:val="22"/>
        </w:rPr>
        <w:t xml:space="preserve"> 2016</w:t>
      </w:r>
      <w:r w:rsidRPr="00C75B35">
        <w:rPr>
          <w:rFonts w:ascii="Calibri" w:hAnsi="Calibri" w:cs="Calibri"/>
          <w:color w:val="000000" w:themeColor="text1"/>
          <w:sz w:val="22"/>
          <w:szCs w:val="22"/>
        </w:rPr>
        <w:t xml:space="preserve"> the Judicial Appointments Advisory Board considered one hundred and </w:t>
      </w:r>
      <w:r w:rsidR="001E5149">
        <w:rPr>
          <w:rFonts w:ascii="Calibri" w:hAnsi="Calibri" w:cs="Calibri"/>
          <w:color w:val="000000" w:themeColor="text1"/>
          <w:sz w:val="22"/>
          <w:szCs w:val="22"/>
        </w:rPr>
        <w:t>thirty eight</w:t>
      </w:r>
      <w:r w:rsidR="00B233E7">
        <w:rPr>
          <w:rFonts w:ascii="Calibri" w:hAnsi="Calibri" w:cs="Calibri"/>
          <w:color w:val="000000" w:themeColor="text1"/>
          <w:sz w:val="22"/>
          <w:szCs w:val="22"/>
        </w:rPr>
        <w:t xml:space="preserve"> </w:t>
      </w:r>
      <w:r w:rsidRPr="00C75B35">
        <w:rPr>
          <w:rFonts w:ascii="Calibri" w:hAnsi="Calibri" w:cs="Calibri"/>
          <w:color w:val="000000" w:themeColor="text1"/>
          <w:sz w:val="22"/>
          <w:szCs w:val="22"/>
        </w:rPr>
        <w:t xml:space="preserve">applications for </w:t>
      </w:r>
      <w:r>
        <w:rPr>
          <w:rFonts w:ascii="Calibri" w:hAnsi="Calibri" w:cs="Calibri"/>
          <w:color w:val="000000" w:themeColor="text1"/>
          <w:sz w:val="22"/>
          <w:szCs w:val="22"/>
        </w:rPr>
        <w:t>two</w:t>
      </w:r>
      <w:r w:rsidRPr="00C75B35">
        <w:rPr>
          <w:rFonts w:ascii="Calibri" w:hAnsi="Calibri" w:cs="Calibri"/>
          <w:color w:val="000000" w:themeColor="text1"/>
          <w:sz w:val="22"/>
          <w:szCs w:val="22"/>
        </w:rPr>
        <w:t xml:space="preserve"> p</w:t>
      </w:r>
      <w:r>
        <w:rPr>
          <w:rFonts w:ascii="Calibri" w:hAnsi="Calibri" w:cs="Calibri"/>
          <w:color w:val="000000" w:themeColor="text1"/>
          <w:sz w:val="22"/>
          <w:szCs w:val="22"/>
        </w:rPr>
        <w:t>ositions</w:t>
      </w:r>
      <w:r w:rsidRPr="00C75B35">
        <w:rPr>
          <w:rFonts w:ascii="Calibri" w:hAnsi="Calibri" w:cs="Calibri"/>
          <w:color w:val="000000" w:themeColor="text1"/>
          <w:sz w:val="22"/>
          <w:szCs w:val="22"/>
        </w:rPr>
        <w:t xml:space="preserve"> of Judge of the District Court.</w:t>
      </w:r>
    </w:p>
    <w:p w:rsidR="00057547" w:rsidRPr="00C75B35" w:rsidRDefault="00057547" w:rsidP="00057547">
      <w:pPr>
        <w:jc w:val="both"/>
        <w:rPr>
          <w:rFonts w:ascii="Calibri" w:hAnsi="Calibri" w:cs="Calibri"/>
          <w:color w:val="000000" w:themeColor="text1"/>
          <w:sz w:val="22"/>
          <w:szCs w:val="22"/>
        </w:rPr>
      </w:pPr>
    </w:p>
    <w:p w:rsidR="0024178A" w:rsidRDefault="0024178A" w:rsidP="00057547">
      <w:pPr>
        <w:jc w:val="both"/>
        <w:rPr>
          <w:rFonts w:ascii="Calibri" w:hAnsi="Calibri" w:cs="Calibri"/>
          <w:b/>
          <w:color w:val="000000" w:themeColor="text1"/>
          <w:sz w:val="20"/>
          <w:szCs w:val="20"/>
        </w:rPr>
      </w:pPr>
    </w:p>
    <w:p w:rsidR="00057547" w:rsidRPr="00C75B35" w:rsidRDefault="00057547" w:rsidP="00057547">
      <w:pPr>
        <w:jc w:val="both"/>
        <w:rPr>
          <w:rFonts w:ascii="Calibri" w:hAnsi="Calibri" w:cs="Calibri"/>
          <w:b/>
          <w:color w:val="000000" w:themeColor="text1"/>
          <w:sz w:val="20"/>
          <w:szCs w:val="20"/>
        </w:rPr>
      </w:pPr>
      <w:r w:rsidRPr="00C75B35">
        <w:rPr>
          <w:rFonts w:ascii="Calibri" w:hAnsi="Calibri" w:cs="Calibri"/>
          <w:b/>
          <w:color w:val="000000" w:themeColor="text1"/>
          <w:sz w:val="20"/>
          <w:szCs w:val="20"/>
        </w:rPr>
        <w:t xml:space="preserve">Applications considered for the District Court – </w:t>
      </w:r>
      <w:r>
        <w:rPr>
          <w:rFonts w:ascii="Calibri" w:hAnsi="Calibri" w:cs="Calibri"/>
          <w:b/>
          <w:color w:val="000000" w:themeColor="text1"/>
          <w:sz w:val="20"/>
          <w:szCs w:val="20"/>
        </w:rPr>
        <w:t>1</w:t>
      </w:r>
      <w:r w:rsidR="00B233E7">
        <w:rPr>
          <w:rFonts w:ascii="Calibri" w:hAnsi="Calibri" w:cs="Calibri"/>
          <w:b/>
          <w:color w:val="000000" w:themeColor="text1"/>
          <w:sz w:val="20"/>
          <w:szCs w:val="20"/>
        </w:rPr>
        <w:t>5</w:t>
      </w:r>
      <w:r w:rsidRPr="00A94EAD">
        <w:rPr>
          <w:rFonts w:ascii="Calibri" w:hAnsi="Calibri" w:cs="Calibri"/>
          <w:b/>
          <w:color w:val="000000" w:themeColor="text1"/>
          <w:sz w:val="20"/>
          <w:szCs w:val="20"/>
          <w:vertAlign w:val="superscript"/>
        </w:rPr>
        <w:t>th</w:t>
      </w:r>
      <w:r>
        <w:rPr>
          <w:rFonts w:ascii="Calibri" w:hAnsi="Calibri" w:cs="Calibri"/>
          <w:b/>
          <w:color w:val="000000" w:themeColor="text1"/>
          <w:sz w:val="20"/>
          <w:szCs w:val="20"/>
        </w:rPr>
        <w:t xml:space="preserve"> </w:t>
      </w:r>
      <w:r w:rsidR="00B233E7">
        <w:rPr>
          <w:rFonts w:ascii="Calibri" w:hAnsi="Calibri" w:cs="Calibri"/>
          <w:b/>
          <w:color w:val="000000" w:themeColor="text1"/>
          <w:sz w:val="20"/>
          <w:szCs w:val="20"/>
        </w:rPr>
        <w:t>December</w:t>
      </w:r>
      <w:r>
        <w:rPr>
          <w:rFonts w:ascii="Calibri" w:hAnsi="Calibri" w:cs="Calibri"/>
          <w:b/>
          <w:color w:val="000000" w:themeColor="text1"/>
          <w:sz w:val="20"/>
          <w:szCs w:val="20"/>
        </w:rPr>
        <w:t xml:space="preserve"> 2016</w:t>
      </w:r>
    </w:p>
    <w:p w:rsidR="00057547" w:rsidRPr="00C75B35" w:rsidRDefault="00057547" w:rsidP="00057547">
      <w:pPr>
        <w:jc w:val="both"/>
        <w:rPr>
          <w:rFonts w:ascii="Calibri" w:hAnsi="Calibri" w:cs="Calibri"/>
          <w:color w:val="000000" w:themeColor="text1"/>
          <w:sz w:val="20"/>
          <w:szCs w:val="20"/>
        </w:rPr>
      </w:pPr>
    </w:p>
    <w:tbl>
      <w:tblPr>
        <w:tblW w:w="0" w:type="auto"/>
        <w:tblBorders>
          <w:top w:val="single" w:sz="12" w:space="0" w:color="CCC0D9" w:themeColor="accent4" w:themeTint="66"/>
          <w:left w:val="single" w:sz="12" w:space="0" w:color="CCC0D9" w:themeColor="accent4" w:themeTint="66"/>
          <w:bottom w:val="single" w:sz="12" w:space="0" w:color="CCC0D9" w:themeColor="accent4" w:themeTint="66"/>
          <w:right w:val="single" w:sz="12" w:space="0" w:color="CCC0D9" w:themeColor="accent4" w:themeTint="66"/>
          <w:insideH w:val="single" w:sz="6" w:space="0" w:color="CCC0D9" w:themeColor="accent4" w:themeTint="66"/>
          <w:insideV w:val="single" w:sz="6" w:space="0" w:color="CCC0D9" w:themeColor="accent4" w:themeTint="66"/>
        </w:tblBorders>
        <w:tblLook w:val="01E0" w:firstRow="1" w:lastRow="1" w:firstColumn="1" w:lastColumn="1" w:noHBand="0" w:noVBand="0"/>
      </w:tblPr>
      <w:tblGrid>
        <w:gridCol w:w="2130"/>
        <w:gridCol w:w="2130"/>
        <w:gridCol w:w="2131"/>
        <w:gridCol w:w="2131"/>
      </w:tblGrid>
      <w:tr w:rsidR="00057547" w:rsidRPr="00C75B35" w:rsidTr="001C499A">
        <w:tc>
          <w:tcPr>
            <w:tcW w:w="2130" w:type="dxa"/>
            <w:shd w:val="clear" w:color="auto" w:fill="8DB3E2" w:themeFill="text2" w:themeFillTint="66"/>
          </w:tcPr>
          <w:p w:rsidR="00057547" w:rsidRPr="00C75B35" w:rsidRDefault="00057547" w:rsidP="001C499A">
            <w:pPr>
              <w:jc w:val="both"/>
              <w:rPr>
                <w:rFonts w:ascii="Calibri" w:hAnsi="Calibri" w:cs="Calibri"/>
                <w:color w:val="000000" w:themeColor="text1"/>
                <w:sz w:val="20"/>
                <w:szCs w:val="20"/>
              </w:rPr>
            </w:pPr>
            <w:r w:rsidRPr="00C75B35">
              <w:rPr>
                <w:rFonts w:ascii="Calibri" w:hAnsi="Calibri" w:cs="Calibri"/>
                <w:b/>
                <w:color w:val="000000" w:themeColor="text1"/>
                <w:sz w:val="20"/>
                <w:szCs w:val="20"/>
              </w:rPr>
              <w:t>Experience in years</w:t>
            </w:r>
          </w:p>
        </w:tc>
        <w:tc>
          <w:tcPr>
            <w:tcW w:w="2130" w:type="dxa"/>
            <w:shd w:val="clear" w:color="auto" w:fill="8DB3E2" w:themeFill="text2" w:themeFillTint="66"/>
          </w:tcPr>
          <w:p w:rsidR="00057547" w:rsidRPr="00C75B35" w:rsidRDefault="00057547" w:rsidP="001C499A">
            <w:pPr>
              <w:jc w:val="center"/>
              <w:rPr>
                <w:rFonts w:ascii="Calibri" w:hAnsi="Calibri" w:cs="Calibri"/>
                <w:color w:val="000000" w:themeColor="text1"/>
                <w:sz w:val="20"/>
                <w:szCs w:val="20"/>
              </w:rPr>
            </w:pPr>
            <w:r w:rsidRPr="00C75B35">
              <w:rPr>
                <w:rFonts w:ascii="Calibri" w:hAnsi="Calibri" w:cs="Calibri"/>
                <w:color w:val="000000" w:themeColor="text1"/>
                <w:sz w:val="20"/>
                <w:szCs w:val="20"/>
              </w:rPr>
              <w:t>10-15</w:t>
            </w:r>
          </w:p>
        </w:tc>
        <w:tc>
          <w:tcPr>
            <w:tcW w:w="2131" w:type="dxa"/>
            <w:shd w:val="clear" w:color="auto" w:fill="8DB3E2" w:themeFill="text2" w:themeFillTint="66"/>
          </w:tcPr>
          <w:p w:rsidR="00057547" w:rsidRPr="00C75B35" w:rsidRDefault="00057547" w:rsidP="001C499A">
            <w:pPr>
              <w:jc w:val="center"/>
              <w:rPr>
                <w:rFonts w:ascii="Calibri" w:hAnsi="Calibri" w:cs="Calibri"/>
                <w:color w:val="000000" w:themeColor="text1"/>
                <w:sz w:val="20"/>
                <w:szCs w:val="20"/>
              </w:rPr>
            </w:pPr>
            <w:r w:rsidRPr="00C75B35">
              <w:rPr>
                <w:rFonts w:ascii="Calibri" w:hAnsi="Calibri" w:cs="Calibri"/>
                <w:color w:val="000000" w:themeColor="text1"/>
                <w:sz w:val="20"/>
                <w:szCs w:val="20"/>
              </w:rPr>
              <w:t>15-20</w:t>
            </w:r>
          </w:p>
        </w:tc>
        <w:tc>
          <w:tcPr>
            <w:tcW w:w="2131" w:type="dxa"/>
            <w:shd w:val="clear" w:color="auto" w:fill="8DB3E2" w:themeFill="text2" w:themeFillTint="66"/>
          </w:tcPr>
          <w:p w:rsidR="00057547" w:rsidRPr="00C75B35" w:rsidRDefault="00057547" w:rsidP="001C499A">
            <w:pPr>
              <w:jc w:val="center"/>
              <w:rPr>
                <w:rFonts w:ascii="Calibri" w:hAnsi="Calibri" w:cs="Calibri"/>
                <w:bCs/>
                <w:color w:val="000000" w:themeColor="text1"/>
                <w:sz w:val="20"/>
                <w:szCs w:val="20"/>
              </w:rPr>
            </w:pPr>
            <w:r w:rsidRPr="00C75B35">
              <w:rPr>
                <w:rFonts w:ascii="Calibri" w:hAnsi="Calibri" w:cs="Calibri"/>
                <w:bCs/>
                <w:color w:val="000000" w:themeColor="text1"/>
                <w:sz w:val="20"/>
                <w:szCs w:val="20"/>
              </w:rPr>
              <w:t>Over 20</w:t>
            </w:r>
          </w:p>
          <w:p w:rsidR="00057547" w:rsidRPr="00C75B35" w:rsidRDefault="00057547" w:rsidP="001C499A">
            <w:pPr>
              <w:jc w:val="center"/>
              <w:rPr>
                <w:rFonts w:ascii="Calibri" w:hAnsi="Calibri" w:cs="Calibri"/>
                <w:b/>
                <w:bCs/>
                <w:color w:val="000000" w:themeColor="text1"/>
                <w:sz w:val="20"/>
                <w:szCs w:val="20"/>
              </w:rPr>
            </w:pPr>
          </w:p>
        </w:tc>
      </w:tr>
      <w:tr w:rsidR="00057547" w:rsidRPr="00C75B35" w:rsidTr="001C499A">
        <w:tc>
          <w:tcPr>
            <w:tcW w:w="2130" w:type="dxa"/>
            <w:shd w:val="clear" w:color="auto" w:fill="FFFFFF"/>
          </w:tcPr>
          <w:p w:rsidR="00057547" w:rsidRPr="00C75B35" w:rsidRDefault="00057547" w:rsidP="001C499A">
            <w:pPr>
              <w:jc w:val="both"/>
              <w:rPr>
                <w:rFonts w:ascii="Calibri" w:hAnsi="Calibri" w:cs="Calibri"/>
                <w:b/>
                <w:color w:val="000000" w:themeColor="text1"/>
                <w:sz w:val="20"/>
                <w:szCs w:val="20"/>
              </w:rPr>
            </w:pPr>
            <w:r w:rsidRPr="00C75B35">
              <w:rPr>
                <w:rFonts w:ascii="Calibri" w:hAnsi="Calibri" w:cs="Calibri"/>
                <w:b/>
                <w:color w:val="000000" w:themeColor="text1"/>
                <w:sz w:val="20"/>
                <w:szCs w:val="20"/>
              </w:rPr>
              <w:t>Senior Counsel</w:t>
            </w:r>
          </w:p>
        </w:tc>
        <w:tc>
          <w:tcPr>
            <w:tcW w:w="2130" w:type="dxa"/>
            <w:shd w:val="clear" w:color="auto" w:fill="FFFFFF"/>
          </w:tcPr>
          <w:p w:rsidR="00057547" w:rsidRPr="00C75B35" w:rsidRDefault="00057547" w:rsidP="001C499A">
            <w:pPr>
              <w:jc w:val="center"/>
              <w:rPr>
                <w:rFonts w:ascii="Calibri" w:hAnsi="Calibri" w:cs="Calibri"/>
                <w:bCs/>
                <w:color w:val="000000" w:themeColor="text1"/>
                <w:sz w:val="20"/>
                <w:szCs w:val="20"/>
              </w:rPr>
            </w:pPr>
          </w:p>
        </w:tc>
        <w:tc>
          <w:tcPr>
            <w:tcW w:w="2131" w:type="dxa"/>
            <w:shd w:val="clear" w:color="auto" w:fill="FFFFFF"/>
          </w:tcPr>
          <w:p w:rsidR="00057547" w:rsidRPr="00C75B35" w:rsidRDefault="00057547" w:rsidP="001C499A">
            <w:pPr>
              <w:jc w:val="center"/>
              <w:rPr>
                <w:rFonts w:ascii="Calibri" w:hAnsi="Calibri" w:cs="Calibri"/>
                <w:bCs/>
                <w:color w:val="000000" w:themeColor="text1"/>
                <w:sz w:val="20"/>
                <w:szCs w:val="20"/>
              </w:rPr>
            </w:pPr>
          </w:p>
        </w:tc>
        <w:tc>
          <w:tcPr>
            <w:tcW w:w="2131" w:type="dxa"/>
            <w:shd w:val="clear" w:color="auto" w:fill="FFFFFF"/>
          </w:tcPr>
          <w:p w:rsidR="00057547" w:rsidRPr="00C75B35" w:rsidRDefault="00057547" w:rsidP="001C499A">
            <w:pPr>
              <w:jc w:val="center"/>
              <w:rPr>
                <w:rFonts w:ascii="Calibri" w:hAnsi="Calibri" w:cs="Calibri"/>
                <w:color w:val="000000" w:themeColor="text1"/>
                <w:sz w:val="20"/>
                <w:szCs w:val="20"/>
              </w:rPr>
            </w:pPr>
          </w:p>
        </w:tc>
      </w:tr>
      <w:tr w:rsidR="00057547" w:rsidRPr="00C75B35" w:rsidTr="001C499A">
        <w:tc>
          <w:tcPr>
            <w:tcW w:w="2130" w:type="dxa"/>
            <w:shd w:val="clear" w:color="auto" w:fill="FFFFFF"/>
          </w:tcPr>
          <w:p w:rsidR="00057547" w:rsidRPr="00AA7065" w:rsidRDefault="00057547" w:rsidP="001C499A">
            <w:pPr>
              <w:jc w:val="both"/>
              <w:rPr>
                <w:rFonts w:ascii="Calibri" w:hAnsi="Calibri" w:cs="Calibri"/>
                <w:color w:val="000000" w:themeColor="text1"/>
                <w:sz w:val="20"/>
                <w:szCs w:val="20"/>
              </w:rPr>
            </w:pPr>
            <w:r w:rsidRPr="00AA7065">
              <w:rPr>
                <w:rFonts w:ascii="Calibri" w:hAnsi="Calibri" w:cs="Calibri"/>
                <w:color w:val="000000" w:themeColor="text1"/>
                <w:sz w:val="20"/>
                <w:szCs w:val="20"/>
              </w:rPr>
              <w:t>Male</w:t>
            </w:r>
          </w:p>
        </w:tc>
        <w:tc>
          <w:tcPr>
            <w:tcW w:w="2130" w:type="dxa"/>
            <w:shd w:val="clear" w:color="auto" w:fill="FFFFFF"/>
          </w:tcPr>
          <w:p w:rsidR="00057547" w:rsidRPr="00AA7065" w:rsidRDefault="00057547" w:rsidP="001C499A">
            <w:pPr>
              <w:jc w:val="center"/>
              <w:rPr>
                <w:rFonts w:ascii="Calibri" w:hAnsi="Calibri" w:cs="Calibri"/>
                <w:bCs/>
                <w:color w:val="000000" w:themeColor="text1"/>
                <w:sz w:val="20"/>
                <w:szCs w:val="20"/>
              </w:rPr>
            </w:pPr>
            <w:r w:rsidRPr="00AA7065">
              <w:rPr>
                <w:rFonts w:ascii="Calibri" w:hAnsi="Calibri" w:cs="Calibri"/>
                <w:bCs/>
                <w:color w:val="000000" w:themeColor="text1"/>
                <w:sz w:val="20"/>
                <w:szCs w:val="20"/>
              </w:rPr>
              <w:t>0</w:t>
            </w:r>
          </w:p>
        </w:tc>
        <w:tc>
          <w:tcPr>
            <w:tcW w:w="2131" w:type="dxa"/>
            <w:shd w:val="clear" w:color="auto" w:fill="FFFFFF"/>
          </w:tcPr>
          <w:p w:rsidR="00057547" w:rsidRPr="00AA7065" w:rsidRDefault="00057547" w:rsidP="001C499A">
            <w:pPr>
              <w:jc w:val="center"/>
              <w:rPr>
                <w:rFonts w:ascii="Calibri" w:hAnsi="Calibri" w:cs="Calibri"/>
                <w:bCs/>
                <w:color w:val="000000" w:themeColor="text1"/>
                <w:sz w:val="20"/>
                <w:szCs w:val="20"/>
              </w:rPr>
            </w:pPr>
            <w:r w:rsidRPr="00AA7065">
              <w:rPr>
                <w:rFonts w:ascii="Calibri" w:hAnsi="Calibri" w:cs="Calibri"/>
                <w:bCs/>
                <w:color w:val="000000" w:themeColor="text1"/>
                <w:sz w:val="20"/>
                <w:szCs w:val="20"/>
              </w:rPr>
              <w:t>0</w:t>
            </w:r>
          </w:p>
        </w:tc>
        <w:tc>
          <w:tcPr>
            <w:tcW w:w="2131" w:type="dxa"/>
            <w:shd w:val="clear" w:color="auto" w:fill="FFFFFF"/>
          </w:tcPr>
          <w:p w:rsidR="00057547" w:rsidRPr="00AA7065" w:rsidRDefault="00057547" w:rsidP="001C499A">
            <w:pPr>
              <w:jc w:val="center"/>
              <w:rPr>
                <w:rFonts w:ascii="Calibri" w:hAnsi="Calibri" w:cs="Calibri"/>
                <w:color w:val="000000" w:themeColor="text1"/>
                <w:sz w:val="20"/>
                <w:szCs w:val="20"/>
              </w:rPr>
            </w:pPr>
            <w:r w:rsidRPr="00AA7065">
              <w:rPr>
                <w:rFonts w:ascii="Calibri" w:hAnsi="Calibri" w:cs="Calibri"/>
                <w:color w:val="000000" w:themeColor="text1"/>
                <w:sz w:val="20"/>
                <w:szCs w:val="20"/>
              </w:rPr>
              <w:t>0</w:t>
            </w:r>
          </w:p>
        </w:tc>
      </w:tr>
      <w:tr w:rsidR="00057547" w:rsidRPr="00C75B35" w:rsidTr="001C499A">
        <w:tc>
          <w:tcPr>
            <w:tcW w:w="2130" w:type="dxa"/>
            <w:shd w:val="clear" w:color="auto" w:fill="FFFFFF"/>
          </w:tcPr>
          <w:p w:rsidR="00057547" w:rsidRPr="00AA7065" w:rsidRDefault="00057547" w:rsidP="001C499A">
            <w:pPr>
              <w:jc w:val="both"/>
              <w:rPr>
                <w:rFonts w:ascii="Calibri" w:hAnsi="Calibri" w:cs="Calibri"/>
                <w:color w:val="000000" w:themeColor="text1"/>
                <w:sz w:val="20"/>
                <w:szCs w:val="20"/>
              </w:rPr>
            </w:pPr>
            <w:r w:rsidRPr="00AA7065">
              <w:rPr>
                <w:rFonts w:ascii="Calibri" w:hAnsi="Calibri" w:cs="Calibri"/>
                <w:color w:val="000000" w:themeColor="text1"/>
                <w:sz w:val="20"/>
                <w:szCs w:val="20"/>
              </w:rPr>
              <w:t>Female</w:t>
            </w:r>
          </w:p>
        </w:tc>
        <w:tc>
          <w:tcPr>
            <w:tcW w:w="2130" w:type="dxa"/>
            <w:shd w:val="clear" w:color="auto" w:fill="FFFFFF"/>
          </w:tcPr>
          <w:p w:rsidR="00057547" w:rsidRPr="00AA7065" w:rsidRDefault="00057547" w:rsidP="001C499A">
            <w:pPr>
              <w:jc w:val="center"/>
              <w:rPr>
                <w:rFonts w:ascii="Calibri" w:hAnsi="Calibri" w:cs="Calibri"/>
                <w:bCs/>
                <w:color w:val="000000" w:themeColor="text1"/>
                <w:sz w:val="20"/>
                <w:szCs w:val="20"/>
              </w:rPr>
            </w:pPr>
            <w:r w:rsidRPr="00AA7065">
              <w:rPr>
                <w:rFonts w:ascii="Calibri" w:hAnsi="Calibri" w:cs="Calibri"/>
                <w:bCs/>
                <w:color w:val="000000" w:themeColor="text1"/>
                <w:sz w:val="20"/>
                <w:szCs w:val="20"/>
              </w:rPr>
              <w:t>0</w:t>
            </w:r>
          </w:p>
        </w:tc>
        <w:tc>
          <w:tcPr>
            <w:tcW w:w="2131" w:type="dxa"/>
            <w:shd w:val="clear" w:color="auto" w:fill="FFFFFF"/>
          </w:tcPr>
          <w:p w:rsidR="00057547" w:rsidRPr="00AA7065" w:rsidRDefault="00057547" w:rsidP="001C499A">
            <w:pPr>
              <w:jc w:val="center"/>
              <w:rPr>
                <w:rFonts w:ascii="Calibri" w:hAnsi="Calibri" w:cs="Calibri"/>
                <w:bCs/>
                <w:color w:val="000000" w:themeColor="text1"/>
                <w:sz w:val="20"/>
                <w:szCs w:val="20"/>
              </w:rPr>
            </w:pPr>
            <w:r w:rsidRPr="00AA7065">
              <w:rPr>
                <w:rFonts w:ascii="Calibri" w:hAnsi="Calibri" w:cs="Calibri"/>
                <w:bCs/>
                <w:color w:val="000000" w:themeColor="text1"/>
                <w:sz w:val="20"/>
                <w:szCs w:val="20"/>
              </w:rPr>
              <w:t>0</w:t>
            </w:r>
          </w:p>
        </w:tc>
        <w:tc>
          <w:tcPr>
            <w:tcW w:w="2131" w:type="dxa"/>
            <w:shd w:val="clear" w:color="auto" w:fill="FFFFFF"/>
          </w:tcPr>
          <w:p w:rsidR="00057547" w:rsidRPr="00AA7065" w:rsidRDefault="00057547" w:rsidP="001C499A">
            <w:pPr>
              <w:jc w:val="center"/>
              <w:rPr>
                <w:rFonts w:ascii="Calibri" w:hAnsi="Calibri" w:cs="Calibri"/>
                <w:color w:val="000000" w:themeColor="text1"/>
                <w:sz w:val="20"/>
                <w:szCs w:val="20"/>
              </w:rPr>
            </w:pPr>
            <w:r w:rsidRPr="00AA7065">
              <w:rPr>
                <w:rFonts w:ascii="Calibri" w:hAnsi="Calibri" w:cs="Calibri"/>
                <w:color w:val="000000" w:themeColor="text1"/>
                <w:sz w:val="20"/>
                <w:szCs w:val="20"/>
              </w:rPr>
              <w:t>0</w:t>
            </w:r>
          </w:p>
        </w:tc>
      </w:tr>
      <w:tr w:rsidR="00057547" w:rsidRPr="00C75B35" w:rsidTr="001C499A">
        <w:tc>
          <w:tcPr>
            <w:tcW w:w="2130" w:type="dxa"/>
            <w:shd w:val="clear" w:color="auto" w:fill="FFFFFF"/>
          </w:tcPr>
          <w:p w:rsidR="00057547" w:rsidRPr="00AA7065" w:rsidRDefault="00057547" w:rsidP="001C499A">
            <w:pPr>
              <w:jc w:val="both"/>
              <w:rPr>
                <w:rFonts w:ascii="Calibri" w:hAnsi="Calibri" w:cs="Calibri"/>
                <w:b/>
                <w:color w:val="000000" w:themeColor="text1"/>
                <w:sz w:val="20"/>
                <w:szCs w:val="20"/>
              </w:rPr>
            </w:pPr>
            <w:r w:rsidRPr="00AA7065">
              <w:rPr>
                <w:rFonts w:ascii="Calibri" w:hAnsi="Calibri" w:cs="Calibri"/>
                <w:b/>
                <w:color w:val="000000" w:themeColor="text1"/>
                <w:sz w:val="20"/>
                <w:szCs w:val="20"/>
              </w:rPr>
              <w:t>Barrister</w:t>
            </w:r>
          </w:p>
        </w:tc>
        <w:tc>
          <w:tcPr>
            <w:tcW w:w="2130" w:type="dxa"/>
            <w:shd w:val="clear" w:color="auto" w:fill="FFFFFF"/>
          </w:tcPr>
          <w:p w:rsidR="00057547" w:rsidRPr="00AA7065" w:rsidRDefault="00057547" w:rsidP="001C499A">
            <w:pPr>
              <w:jc w:val="center"/>
              <w:rPr>
                <w:rFonts w:ascii="Calibri" w:hAnsi="Calibri" w:cs="Calibri"/>
                <w:bCs/>
                <w:color w:val="000000" w:themeColor="text1"/>
                <w:sz w:val="20"/>
                <w:szCs w:val="20"/>
              </w:rPr>
            </w:pPr>
          </w:p>
        </w:tc>
        <w:tc>
          <w:tcPr>
            <w:tcW w:w="2131" w:type="dxa"/>
            <w:shd w:val="clear" w:color="auto" w:fill="FFFFFF"/>
          </w:tcPr>
          <w:p w:rsidR="00057547" w:rsidRPr="00AA7065" w:rsidRDefault="00057547" w:rsidP="001C499A">
            <w:pPr>
              <w:jc w:val="center"/>
              <w:rPr>
                <w:rFonts w:ascii="Calibri" w:hAnsi="Calibri" w:cs="Calibri"/>
                <w:bCs/>
                <w:color w:val="000000" w:themeColor="text1"/>
                <w:sz w:val="20"/>
                <w:szCs w:val="20"/>
              </w:rPr>
            </w:pPr>
          </w:p>
        </w:tc>
        <w:tc>
          <w:tcPr>
            <w:tcW w:w="2131" w:type="dxa"/>
            <w:shd w:val="clear" w:color="auto" w:fill="FFFFFF"/>
          </w:tcPr>
          <w:p w:rsidR="00057547" w:rsidRPr="00AA7065" w:rsidRDefault="00057547" w:rsidP="001C499A">
            <w:pPr>
              <w:jc w:val="center"/>
              <w:rPr>
                <w:rFonts w:ascii="Calibri" w:hAnsi="Calibri" w:cs="Calibri"/>
                <w:color w:val="000000" w:themeColor="text1"/>
                <w:sz w:val="20"/>
                <w:szCs w:val="20"/>
              </w:rPr>
            </w:pPr>
          </w:p>
        </w:tc>
      </w:tr>
      <w:tr w:rsidR="00057547" w:rsidRPr="00C75B35" w:rsidTr="001C499A">
        <w:tc>
          <w:tcPr>
            <w:tcW w:w="2130" w:type="dxa"/>
            <w:shd w:val="clear" w:color="auto" w:fill="FFFFFF"/>
          </w:tcPr>
          <w:p w:rsidR="00057547" w:rsidRPr="00AA7065" w:rsidRDefault="00057547" w:rsidP="001C499A">
            <w:pPr>
              <w:jc w:val="both"/>
              <w:rPr>
                <w:rFonts w:ascii="Calibri" w:hAnsi="Calibri" w:cs="Calibri"/>
                <w:color w:val="000000" w:themeColor="text1"/>
                <w:sz w:val="20"/>
                <w:szCs w:val="20"/>
              </w:rPr>
            </w:pPr>
            <w:r w:rsidRPr="00AA7065">
              <w:rPr>
                <w:rFonts w:ascii="Calibri" w:hAnsi="Calibri" w:cs="Calibri"/>
                <w:color w:val="000000" w:themeColor="text1"/>
                <w:sz w:val="20"/>
                <w:szCs w:val="20"/>
              </w:rPr>
              <w:t>Male</w:t>
            </w:r>
          </w:p>
        </w:tc>
        <w:tc>
          <w:tcPr>
            <w:tcW w:w="2130" w:type="dxa"/>
            <w:shd w:val="clear" w:color="auto" w:fill="FFFFFF"/>
          </w:tcPr>
          <w:p w:rsidR="00057547" w:rsidRPr="00AA7065" w:rsidRDefault="001C499A" w:rsidP="001C499A">
            <w:pPr>
              <w:jc w:val="center"/>
              <w:rPr>
                <w:rFonts w:ascii="Calibri" w:hAnsi="Calibri" w:cs="Calibri"/>
                <w:bCs/>
                <w:color w:val="000000" w:themeColor="text1"/>
                <w:sz w:val="20"/>
                <w:szCs w:val="20"/>
              </w:rPr>
            </w:pPr>
            <w:r>
              <w:rPr>
                <w:rFonts w:ascii="Calibri" w:hAnsi="Calibri" w:cs="Calibri"/>
                <w:bCs/>
                <w:color w:val="000000" w:themeColor="text1"/>
                <w:sz w:val="20"/>
                <w:szCs w:val="20"/>
              </w:rPr>
              <w:t>0</w:t>
            </w:r>
          </w:p>
        </w:tc>
        <w:tc>
          <w:tcPr>
            <w:tcW w:w="2131" w:type="dxa"/>
            <w:shd w:val="clear" w:color="auto" w:fill="FFFFFF"/>
          </w:tcPr>
          <w:p w:rsidR="00057547" w:rsidRPr="00AA7065" w:rsidRDefault="001C499A" w:rsidP="001C499A">
            <w:pPr>
              <w:jc w:val="center"/>
              <w:rPr>
                <w:rFonts w:ascii="Calibri" w:hAnsi="Calibri" w:cs="Calibri"/>
                <w:bCs/>
                <w:color w:val="000000" w:themeColor="text1"/>
                <w:sz w:val="20"/>
                <w:szCs w:val="20"/>
              </w:rPr>
            </w:pPr>
            <w:r>
              <w:rPr>
                <w:rFonts w:ascii="Calibri" w:hAnsi="Calibri" w:cs="Calibri"/>
                <w:bCs/>
                <w:color w:val="000000" w:themeColor="text1"/>
                <w:sz w:val="20"/>
                <w:szCs w:val="20"/>
              </w:rPr>
              <w:t>4</w:t>
            </w:r>
          </w:p>
        </w:tc>
        <w:tc>
          <w:tcPr>
            <w:tcW w:w="2131" w:type="dxa"/>
            <w:shd w:val="clear" w:color="auto" w:fill="FFFFFF"/>
          </w:tcPr>
          <w:p w:rsidR="00057547" w:rsidRPr="00AA7065" w:rsidRDefault="008308B0" w:rsidP="001C499A">
            <w:pPr>
              <w:jc w:val="center"/>
              <w:rPr>
                <w:rFonts w:ascii="Calibri" w:hAnsi="Calibri" w:cs="Calibri"/>
                <w:color w:val="000000" w:themeColor="text1"/>
                <w:sz w:val="20"/>
                <w:szCs w:val="20"/>
              </w:rPr>
            </w:pPr>
            <w:r>
              <w:rPr>
                <w:rFonts w:ascii="Calibri" w:hAnsi="Calibri" w:cs="Calibri"/>
                <w:color w:val="000000" w:themeColor="text1"/>
                <w:sz w:val="20"/>
                <w:szCs w:val="20"/>
              </w:rPr>
              <w:t>7</w:t>
            </w:r>
          </w:p>
        </w:tc>
      </w:tr>
      <w:tr w:rsidR="00057547" w:rsidRPr="00C75B35" w:rsidTr="001C499A">
        <w:tc>
          <w:tcPr>
            <w:tcW w:w="2130" w:type="dxa"/>
            <w:shd w:val="clear" w:color="auto" w:fill="FFFFFF"/>
          </w:tcPr>
          <w:p w:rsidR="00057547" w:rsidRPr="00AA7065" w:rsidRDefault="00057547" w:rsidP="001C499A">
            <w:pPr>
              <w:jc w:val="both"/>
              <w:rPr>
                <w:rFonts w:ascii="Calibri" w:hAnsi="Calibri" w:cs="Calibri"/>
                <w:color w:val="000000" w:themeColor="text1"/>
                <w:sz w:val="20"/>
                <w:szCs w:val="20"/>
              </w:rPr>
            </w:pPr>
            <w:r w:rsidRPr="00AA7065">
              <w:rPr>
                <w:rFonts w:ascii="Calibri" w:hAnsi="Calibri" w:cs="Calibri"/>
                <w:color w:val="000000" w:themeColor="text1"/>
                <w:sz w:val="20"/>
                <w:szCs w:val="20"/>
              </w:rPr>
              <w:t>Female</w:t>
            </w:r>
          </w:p>
        </w:tc>
        <w:tc>
          <w:tcPr>
            <w:tcW w:w="2130" w:type="dxa"/>
            <w:shd w:val="clear" w:color="auto" w:fill="FFFFFF"/>
          </w:tcPr>
          <w:p w:rsidR="00057547" w:rsidRPr="00AA7065" w:rsidRDefault="001C499A" w:rsidP="001C499A">
            <w:pPr>
              <w:jc w:val="center"/>
              <w:rPr>
                <w:rFonts w:ascii="Calibri" w:hAnsi="Calibri" w:cs="Calibri"/>
                <w:bCs/>
                <w:color w:val="000000" w:themeColor="text1"/>
                <w:sz w:val="20"/>
                <w:szCs w:val="20"/>
              </w:rPr>
            </w:pPr>
            <w:r>
              <w:rPr>
                <w:rFonts w:ascii="Calibri" w:hAnsi="Calibri" w:cs="Calibri"/>
                <w:bCs/>
                <w:color w:val="000000" w:themeColor="text1"/>
                <w:sz w:val="20"/>
                <w:szCs w:val="20"/>
              </w:rPr>
              <w:t>0</w:t>
            </w:r>
          </w:p>
        </w:tc>
        <w:tc>
          <w:tcPr>
            <w:tcW w:w="2131" w:type="dxa"/>
            <w:shd w:val="clear" w:color="auto" w:fill="FFFFFF"/>
          </w:tcPr>
          <w:p w:rsidR="00057547" w:rsidRPr="00AA7065" w:rsidRDefault="008308B0" w:rsidP="001C499A">
            <w:pPr>
              <w:jc w:val="center"/>
              <w:rPr>
                <w:rFonts w:ascii="Calibri" w:hAnsi="Calibri" w:cs="Calibri"/>
                <w:bCs/>
                <w:color w:val="000000" w:themeColor="text1"/>
                <w:sz w:val="20"/>
                <w:szCs w:val="20"/>
              </w:rPr>
            </w:pPr>
            <w:r>
              <w:rPr>
                <w:rFonts w:ascii="Calibri" w:hAnsi="Calibri" w:cs="Calibri"/>
                <w:bCs/>
                <w:color w:val="000000" w:themeColor="text1"/>
                <w:sz w:val="20"/>
                <w:szCs w:val="20"/>
              </w:rPr>
              <w:t>5</w:t>
            </w:r>
          </w:p>
        </w:tc>
        <w:tc>
          <w:tcPr>
            <w:tcW w:w="2131" w:type="dxa"/>
            <w:shd w:val="clear" w:color="auto" w:fill="FFFFFF"/>
          </w:tcPr>
          <w:p w:rsidR="00057547" w:rsidRPr="00AA7065" w:rsidRDefault="008308B0" w:rsidP="001C499A">
            <w:pPr>
              <w:jc w:val="center"/>
              <w:rPr>
                <w:rFonts w:ascii="Calibri" w:hAnsi="Calibri" w:cs="Calibri"/>
                <w:color w:val="000000" w:themeColor="text1"/>
                <w:sz w:val="20"/>
                <w:szCs w:val="20"/>
              </w:rPr>
            </w:pPr>
            <w:r>
              <w:rPr>
                <w:rFonts w:ascii="Calibri" w:hAnsi="Calibri" w:cs="Calibri"/>
                <w:color w:val="000000" w:themeColor="text1"/>
                <w:sz w:val="20"/>
                <w:szCs w:val="20"/>
              </w:rPr>
              <w:t>4</w:t>
            </w:r>
          </w:p>
        </w:tc>
      </w:tr>
      <w:tr w:rsidR="00057547" w:rsidRPr="00C75B35" w:rsidTr="001C499A">
        <w:tc>
          <w:tcPr>
            <w:tcW w:w="2130" w:type="dxa"/>
            <w:shd w:val="clear" w:color="auto" w:fill="FFFFFF"/>
          </w:tcPr>
          <w:p w:rsidR="00057547" w:rsidRPr="00AA7065" w:rsidRDefault="00057547" w:rsidP="001C499A">
            <w:pPr>
              <w:jc w:val="both"/>
              <w:rPr>
                <w:rFonts w:ascii="Calibri" w:hAnsi="Calibri" w:cs="Calibri"/>
                <w:b/>
                <w:color w:val="000000" w:themeColor="text1"/>
                <w:sz w:val="20"/>
                <w:szCs w:val="20"/>
              </w:rPr>
            </w:pPr>
            <w:r w:rsidRPr="00AA7065">
              <w:rPr>
                <w:rFonts w:ascii="Calibri" w:hAnsi="Calibri" w:cs="Calibri"/>
                <w:b/>
                <w:color w:val="000000" w:themeColor="text1"/>
                <w:sz w:val="20"/>
                <w:szCs w:val="20"/>
              </w:rPr>
              <w:t>Solicitor</w:t>
            </w:r>
          </w:p>
        </w:tc>
        <w:tc>
          <w:tcPr>
            <w:tcW w:w="2130" w:type="dxa"/>
            <w:shd w:val="clear" w:color="auto" w:fill="FFFFFF"/>
          </w:tcPr>
          <w:p w:rsidR="00057547" w:rsidRPr="00AA7065" w:rsidRDefault="00057547" w:rsidP="001C499A">
            <w:pPr>
              <w:jc w:val="center"/>
              <w:rPr>
                <w:rFonts w:ascii="Calibri" w:hAnsi="Calibri" w:cs="Calibri"/>
                <w:bCs/>
                <w:color w:val="000000" w:themeColor="text1"/>
                <w:sz w:val="20"/>
                <w:szCs w:val="20"/>
              </w:rPr>
            </w:pPr>
          </w:p>
        </w:tc>
        <w:tc>
          <w:tcPr>
            <w:tcW w:w="2131" w:type="dxa"/>
            <w:shd w:val="clear" w:color="auto" w:fill="FFFFFF"/>
          </w:tcPr>
          <w:p w:rsidR="00057547" w:rsidRPr="00AA7065" w:rsidRDefault="00057547" w:rsidP="001C499A">
            <w:pPr>
              <w:jc w:val="center"/>
              <w:rPr>
                <w:rFonts w:ascii="Calibri" w:hAnsi="Calibri" w:cs="Calibri"/>
                <w:bCs/>
                <w:color w:val="000000" w:themeColor="text1"/>
                <w:sz w:val="20"/>
                <w:szCs w:val="20"/>
              </w:rPr>
            </w:pPr>
          </w:p>
        </w:tc>
        <w:tc>
          <w:tcPr>
            <w:tcW w:w="2131" w:type="dxa"/>
            <w:shd w:val="clear" w:color="auto" w:fill="FFFFFF"/>
          </w:tcPr>
          <w:p w:rsidR="00057547" w:rsidRPr="00AA7065" w:rsidRDefault="00057547" w:rsidP="001C499A">
            <w:pPr>
              <w:jc w:val="center"/>
              <w:rPr>
                <w:rFonts w:ascii="Calibri" w:hAnsi="Calibri" w:cs="Calibri"/>
                <w:color w:val="000000" w:themeColor="text1"/>
                <w:sz w:val="20"/>
                <w:szCs w:val="20"/>
              </w:rPr>
            </w:pPr>
          </w:p>
        </w:tc>
      </w:tr>
      <w:tr w:rsidR="00057547" w:rsidRPr="00C75B35" w:rsidTr="001C499A">
        <w:tc>
          <w:tcPr>
            <w:tcW w:w="2130" w:type="dxa"/>
            <w:shd w:val="clear" w:color="auto" w:fill="FFFFFF"/>
          </w:tcPr>
          <w:p w:rsidR="00057547" w:rsidRPr="00AA7065" w:rsidRDefault="00057547" w:rsidP="001C499A">
            <w:pPr>
              <w:jc w:val="both"/>
              <w:rPr>
                <w:rFonts w:ascii="Calibri" w:hAnsi="Calibri" w:cs="Calibri"/>
                <w:color w:val="000000" w:themeColor="text1"/>
                <w:sz w:val="20"/>
                <w:szCs w:val="20"/>
              </w:rPr>
            </w:pPr>
            <w:r w:rsidRPr="00AA7065">
              <w:rPr>
                <w:rFonts w:ascii="Calibri" w:hAnsi="Calibri" w:cs="Calibri"/>
                <w:color w:val="000000" w:themeColor="text1"/>
                <w:sz w:val="20"/>
                <w:szCs w:val="20"/>
              </w:rPr>
              <w:t>Male</w:t>
            </w:r>
          </w:p>
        </w:tc>
        <w:tc>
          <w:tcPr>
            <w:tcW w:w="2130" w:type="dxa"/>
            <w:shd w:val="clear" w:color="auto" w:fill="FFFFFF"/>
          </w:tcPr>
          <w:p w:rsidR="00057547" w:rsidRPr="00AA7065" w:rsidRDefault="00057547" w:rsidP="001C499A">
            <w:pPr>
              <w:jc w:val="center"/>
              <w:rPr>
                <w:rFonts w:ascii="Calibri" w:hAnsi="Calibri" w:cs="Calibri"/>
                <w:bCs/>
                <w:color w:val="000000" w:themeColor="text1"/>
                <w:sz w:val="20"/>
                <w:szCs w:val="20"/>
              </w:rPr>
            </w:pPr>
            <w:r w:rsidRPr="00AA7065">
              <w:rPr>
                <w:rFonts w:ascii="Calibri" w:hAnsi="Calibri" w:cs="Calibri"/>
                <w:bCs/>
                <w:color w:val="000000" w:themeColor="text1"/>
                <w:sz w:val="20"/>
                <w:szCs w:val="20"/>
              </w:rPr>
              <w:t>5</w:t>
            </w:r>
          </w:p>
        </w:tc>
        <w:tc>
          <w:tcPr>
            <w:tcW w:w="2131" w:type="dxa"/>
            <w:shd w:val="clear" w:color="auto" w:fill="FFFFFF"/>
          </w:tcPr>
          <w:p w:rsidR="00057547" w:rsidRPr="00AA7065" w:rsidRDefault="001C499A" w:rsidP="001C499A">
            <w:pPr>
              <w:jc w:val="center"/>
              <w:rPr>
                <w:rFonts w:ascii="Calibri" w:hAnsi="Calibri" w:cs="Calibri"/>
                <w:bCs/>
                <w:color w:val="000000" w:themeColor="text1"/>
                <w:sz w:val="20"/>
                <w:szCs w:val="20"/>
              </w:rPr>
            </w:pPr>
            <w:r>
              <w:rPr>
                <w:rFonts w:ascii="Calibri" w:hAnsi="Calibri" w:cs="Calibri"/>
                <w:bCs/>
                <w:color w:val="000000" w:themeColor="text1"/>
                <w:sz w:val="20"/>
                <w:szCs w:val="20"/>
              </w:rPr>
              <w:t>1</w:t>
            </w:r>
            <w:r w:rsidR="008308B0">
              <w:rPr>
                <w:rFonts w:ascii="Calibri" w:hAnsi="Calibri" w:cs="Calibri"/>
                <w:bCs/>
                <w:color w:val="000000" w:themeColor="text1"/>
                <w:sz w:val="20"/>
                <w:szCs w:val="20"/>
              </w:rPr>
              <w:t>0</w:t>
            </w:r>
          </w:p>
        </w:tc>
        <w:tc>
          <w:tcPr>
            <w:tcW w:w="2131" w:type="dxa"/>
            <w:shd w:val="clear" w:color="auto" w:fill="FFFFFF"/>
          </w:tcPr>
          <w:p w:rsidR="00057547" w:rsidRPr="00AA7065" w:rsidRDefault="001C499A" w:rsidP="001C499A">
            <w:pPr>
              <w:jc w:val="center"/>
              <w:rPr>
                <w:rFonts w:ascii="Calibri" w:hAnsi="Calibri" w:cs="Calibri"/>
                <w:color w:val="000000" w:themeColor="text1"/>
                <w:sz w:val="20"/>
                <w:szCs w:val="20"/>
              </w:rPr>
            </w:pPr>
            <w:r>
              <w:rPr>
                <w:rFonts w:ascii="Calibri" w:hAnsi="Calibri" w:cs="Calibri"/>
                <w:color w:val="000000" w:themeColor="text1"/>
                <w:sz w:val="20"/>
                <w:szCs w:val="20"/>
              </w:rPr>
              <w:t>4</w:t>
            </w:r>
            <w:r w:rsidR="008308B0">
              <w:rPr>
                <w:rFonts w:ascii="Calibri" w:hAnsi="Calibri" w:cs="Calibri"/>
                <w:color w:val="000000" w:themeColor="text1"/>
                <w:sz w:val="20"/>
                <w:szCs w:val="20"/>
              </w:rPr>
              <w:t>6</w:t>
            </w:r>
          </w:p>
        </w:tc>
      </w:tr>
      <w:tr w:rsidR="00057547" w:rsidRPr="00C75B35" w:rsidTr="001C499A">
        <w:tc>
          <w:tcPr>
            <w:tcW w:w="2130" w:type="dxa"/>
            <w:shd w:val="clear" w:color="auto" w:fill="FFFFFF"/>
          </w:tcPr>
          <w:p w:rsidR="00057547" w:rsidRPr="00AA7065" w:rsidRDefault="00057547" w:rsidP="001C499A">
            <w:pPr>
              <w:jc w:val="both"/>
              <w:rPr>
                <w:rFonts w:ascii="Calibri" w:hAnsi="Calibri" w:cs="Calibri"/>
                <w:bCs/>
                <w:color w:val="000000" w:themeColor="text1"/>
                <w:sz w:val="20"/>
                <w:szCs w:val="20"/>
              </w:rPr>
            </w:pPr>
            <w:r w:rsidRPr="00AA7065">
              <w:rPr>
                <w:rFonts w:ascii="Calibri" w:hAnsi="Calibri" w:cs="Calibri"/>
                <w:bCs/>
                <w:color w:val="000000" w:themeColor="text1"/>
                <w:sz w:val="20"/>
                <w:szCs w:val="20"/>
              </w:rPr>
              <w:t>Female</w:t>
            </w:r>
          </w:p>
        </w:tc>
        <w:tc>
          <w:tcPr>
            <w:tcW w:w="2130" w:type="dxa"/>
            <w:shd w:val="clear" w:color="auto" w:fill="FFFFFF"/>
          </w:tcPr>
          <w:p w:rsidR="00057547" w:rsidRPr="00AA7065" w:rsidRDefault="001C499A" w:rsidP="001C499A">
            <w:pPr>
              <w:jc w:val="center"/>
              <w:rPr>
                <w:rFonts w:ascii="Calibri" w:hAnsi="Calibri" w:cs="Calibri"/>
                <w:color w:val="000000" w:themeColor="text1"/>
                <w:sz w:val="20"/>
                <w:szCs w:val="20"/>
              </w:rPr>
            </w:pPr>
            <w:r>
              <w:rPr>
                <w:rFonts w:ascii="Calibri" w:hAnsi="Calibri" w:cs="Calibri"/>
                <w:color w:val="000000" w:themeColor="text1"/>
                <w:sz w:val="20"/>
                <w:szCs w:val="20"/>
              </w:rPr>
              <w:t>7</w:t>
            </w:r>
          </w:p>
        </w:tc>
        <w:tc>
          <w:tcPr>
            <w:tcW w:w="2131" w:type="dxa"/>
            <w:shd w:val="clear" w:color="auto" w:fill="FFFFFF"/>
          </w:tcPr>
          <w:p w:rsidR="00057547" w:rsidRPr="00AA7065" w:rsidRDefault="008308B0" w:rsidP="001C499A">
            <w:pPr>
              <w:jc w:val="center"/>
              <w:rPr>
                <w:rFonts w:ascii="Calibri" w:hAnsi="Calibri" w:cs="Calibri"/>
                <w:color w:val="000000" w:themeColor="text1"/>
                <w:sz w:val="20"/>
                <w:szCs w:val="20"/>
              </w:rPr>
            </w:pPr>
            <w:r>
              <w:rPr>
                <w:rFonts w:ascii="Calibri" w:hAnsi="Calibri" w:cs="Calibri"/>
                <w:color w:val="000000" w:themeColor="text1"/>
                <w:sz w:val="20"/>
                <w:szCs w:val="20"/>
              </w:rPr>
              <w:t>17</w:t>
            </w:r>
          </w:p>
        </w:tc>
        <w:tc>
          <w:tcPr>
            <w:tcW w:w="2131" w:type="dxa"/>
            <w:shd w:val="clear" w:color="auto" w:fill="FFFFFF"/>
          </w:tcPr>
          <w:p w:rsidR="00057547" w:rsidRPr="00AA7065" w:rsidRDefault="001C499A" w:rsidP="001C499A">
            <w:pPr>
              <w:jc w:val="center"/>
              <w:rPr>
                <w:rFonts w:ascii="Calibri" w:hAnsi="Calibri" w:cs="Calibri"/>
                <w:color w:val="000000" w:themeColor="text1"/>
                <w:sz w:val="20"/>
                <w:szCs w:val="20"/>
              </w:rPr>
            </w:pPr>
            <w:r>
              <w:rPr>
                <w:rFonts w:ascii="Calibri" w:hAnsi="Calibri" w:cs="Calibri"/>
                <w:color w:val="000000" w:themeColor="text1"/>
                <w:sz w:val="20"/>
                <w:szCs w:val="20"/>
              </w:rPr>
              <w:t>3</w:t>
            </w:r>
            <w:r w:rsidR="008308B0">
              <w:rPr>
                <w:rFonts w:ascii="Calibri" w:hAnsi="Calibri" w:cs="Calibri"/>
                <w:color w:val="000000" w:themeColor="text1"/>
                <w:sz w:val="20"/>
                <w:szCs w:val="20"/>
              </w:rPr>
              <w:t>3</w:t>
            </w:r>
          </w:p>
        </w:tc>
      </w:tr>
    </w:tbl>
    <w:p w:rsidR="00057547" w:rsidRPr="00397C31" w:rsidRDefault="00057547" w:rsidP="00057547">
      <w:pPr>
        <w:jc w:val="both"/>
        <w:rPr>
          <w:rFonts w:ascii="Calibri" w:hAnsi="Calibri" w:cs="Calibri"/>
          <w:color w:val="5F497A" w:themeColor="accent4" w:themeShade="BF"/>
          <w:sz w:val="20"/>
          <w:szCs w:val="20"/>
        </w:rPr>
      </w:pPr>
    </w:p>
    <w:p w:rsidR="00057547" w:rsidRPr="005F18B4" w:rsidRDefault="00057547" w:rsidP="00057547">
      <w:pPr>
        <w:jc w:val="both"/>
        <w:rPr>
          <w:rFonts w:ascii="Calibri" w:hAnsi="Calibri" w:cs="Calibri"/>
          <w:i/>
          <w:color w:val="365F91" w:themeColor="accent1" w:themeShade="BF"/>
          <w:sz w:val="20"/>
          <w:szCs w:val="20"/>
        </w:rPr>
      </w:pPr>
      <w:r w:rsidRPr="005F18B4">
        <w:rPr>
          <w:rFonts w:ascii="Calibri" w:hAnsi="Calibri" w:cs="Calibri"/>
          <w:i/>
          <w:color w:val="365F91" w:themeColor="accent1" w:themeShade="BF"/>
          <w:sz w:val="20"/>
          <w:szCs w:val="20"/>
        </w:rPr>
        <w:t>Where applicants have qualified as members of both professions, they have been included under the profession practised at the time the application was made for the purpose of the above statistics.</w:t>
      </w:r>
    </w:p>
    <w:p w:rsidR="00057547" w:rsidRDefault="00057547" w:rsidP="00F71299">
      <w:pPr>
        <w:jc w:val="both"/>
        <w:rPr>
          <w:rFonts w:ascii="Calibri" w:hAnsi="Calibri" w:cs="Calibri"/>
          <w:b/>
          <w:color w:val="FF0000"/>
          <w:sz w:val="22"/>
          <w:szCs w:val="22"/>
        </w:rPr>
      </w:pPr>
    </w:p>
    <w:p w:rsidR="00283320" w:rsidRDefault="00283320" w:rsidP="00F71299">
      <w:pPr>
        <w:jc w:val="both"/>
        <w:rPr>
          <w:rFonts w:ascii="Calibri" w:hAnsi="Calibri" w:cs="Calibri"/>
          <w:b/>
          <w:color w:val="FF0000"/>
          <w:sz w:val="22"/>
          <w:szCs w:val="22"/>
        </w:rPr>
      </w:pPr>
    </w:p>
    <w:p w:rsidR="00F71299" w:rsidRPr="006A2D63" w:rsidRDefault="00297206" w:rsidP="00F71299">
      <w:pPr>
        <w:jc w:val="both"/>
        <w:rPr>
          <w:rFonts w:ascii="Calibri" w:hAnsi="Calibri" w:cs="Calibri"/>
          <w:shadow/>
          <w:color w:val="365F91" w:themeColor="accent1" w:themeShade="BF"/>
        </w:rPr>
      </w:pPr>
      <w:r w:rsidRPr="006A2D63">
        <w:rPr>
          <w:rFonts w:ascii="Calibri" w:hAnsi="Calibri" w:cs="Calibri"/>
          <w:shadow/>
          <w:color w:val="365F91" w:themeColor="accent1" w:themeShade="BF"/>
        </w:rPr>
        <w:t>2.6</w:t>
      </w:r>
      <w:r w:rsidR="00F71299" w:rsidRPr="006A2D63">
        <w:rPr>
          <w:rFonts w:ascii="Calibri" w:hAnsi="Calibri" w:cs="Calibri"/>
          <w:shadow/>
          <w:color w:val="365F91" w:themeColor="accent1" w:themeShade="BF"/>
        </w:rPr>
        <w:t xml:space="preserve"> Summary </w:t>
      </w:r>
    </w:p>
    <w:p w:rsidR="00602976" w:rsidRPr="008D5648" w:rsidRDefault="00602976" w:rsidP="00F71299">
      <w:pPr>
        <w:jc w:val="both"/>
        <w:rPr>
          <w:rFonts w:ascii="Calibri" w:hAnsi="Calibri" w:cs="Calibri"/>
          <w:b/>
          <w:color w:val="FF0000"/>
          <w:sz w:val="22"/>
          <w:szCs w:val="22"/>
        </w:rPr>
      </w:pPr>
    </w:p>
    <w:p w:rsidR="00F71299" w:rsidRPr="00A62760" w:rsidRDefault="00F71299" w:rsidP="00F71299">
      <w:pPr>
        <w:jc w:val="both"/>
        <w:rPr>
          <w:rFonts w:ascii="Calibri" w:hAnsi="Calibri" w:cs="Calibri"/>
          <w:color w:val="000000" w:themeColor="text1"/>
          <w:sz w:val="22"/>
          <w:szCs w:val="22"/>
        </w:rPr>
      </w:pPr>
      <w:r w:rsidRPr="00A62760">
        <w:rPr>
          <w:rFonts w:ascii="Calibri" w:hAnsi="Calibri" w:cs="Calibri"/>
          <w:color w:val="000000" w:themeColor="text1"/>
          <w:sz w:val="22"/>
          <w:szCs w:val="22"/>
        </w:rPr>
        <w:t>The following</w:t>
      </w:r>
      <w:r w:rsidRPr="009608B8">
        <w:rPr>
          <w:rFonts w:ascii="Calibri" w:hAnsi="Calibri" w:cs="Calibri"/>
          <w:color w:val="FF0000"/>
          <w:sz w:val="22"/>
          <w:szCs w:val="22"/>
        </w:rPr>
        <w:t xml:space="preserve"> </w:t>
      </w:r>
      <w:r w:rsidR="00A46349">
        <w:rPr>
          <w:rFonts w:ascii="Calibri" w:hAnsi="Calibri" w:cs="Calibri"/>
          <w:sz w:val="22"/>
          <w:szCs w:val="22"/>
        </w:rPr>
        <w:t>6</w:t>
      </w:r>
      <w:r w:rsidR="00AA64EA" w:rsidRPr="00283320">
        <w:rPr>
          <w:rFonts w:ascii="Calibri" w:hAnsi="Calibri" w:cs="Calibri"/>
          <w:sz w:val="22"/>
          <w:szCs w:val="22"/>
        </w:rPr>
        <w:t xml:space="preserve"> </w:t>
      </w:r>
      <w:r w:rsidRPr="00A62760">
        <w:rPr>
          <w:rFonts w:ascii="Calibri" w:hAnsi="Calibri" w:cs="Calibri"/>
          <w:color w:val="000000" w:themeColor="text1"/>
          <w:sz w:val="22"/>
          <w:szCs w:val="22"/>
        </w:rPr>
        <w:t xml:space="preserve">persons were appointed to judicial office by the President </w:t>
      </w:r>
      <w:r w:rsidR="00C84170" w:rsidRPr="00A62760">
        <w:rPr>
          <w:rFonts w:ascii="Calibri" w:hAnsi="Calibri" w:cs="Calibri"/>
          <w:color w:val="000000" w:themeColor="text1"/>
          <w:sz w:val="22"/>
          <w:szCs w:val="22"/>
        </w:rPr>
        <w:t xml:space="preserve">in </w:t>
      </w:r>
      <w:r w:rsidR="00C84170">
        <w:rPr>
          <w:rFonts w:ascii="Calibri" w:hAnsi="Calibri" w:cs="Calibri"/>
          <w:color w:val="000000" w:themeColor="text1"/>
          <w:sz w:val="22"/>
          <w:szCs w:val="22"/>
        </w:rPr>
        <w:t xml:space="preserve">2016 </w:t>
      </w:r>
      <w:r w:rsidRPr="00A62760">
        <w:rPr>
          <w:rFonts w:ascii="Calibri" w:hAnsi="Calibri" w:cs="Calibri"/>
          <w:color w:val="000000" w:themeColor="text1"/>
          <w:sz w:val="22"/>
          <w:szCs w:val="22"/>
        </w:rPr>
        <w:t>on the nomination of the Government</w:t>
      </w:r>
      <w:r w:rsidR="00283320">
        <w:rPr>
          <w:rFonts w:ascii="Calibri" w:hAnsi="Calibri" w:cs="Calibri"/>
          <w:color w:val="000000" w:themeColor="text1"/>
          <w:sz w:val="22"/>
          <w:szCs w:val="22"/>
        </w:rPr>
        <w:t xml:space="preserve">, </w:t>
      </w:r>
      <w:r w:rsidRPr="00A62760">
        <w:rPr>
          <w:rFonts w:ascii="Calibri" w:hAnsi="Calibri" w:cs="Calibri"/>
          <w:color w:val="000000" w:themeColor="text1"/>
          <w:sz w:val="22"/>
          <w:szCs w:val="22"/>
        </w:rPr>
        <w:t>following recommendations made by the Judicial Appointments Advisory Board:</w:t>
      </w:r>
    </w:p>
    <w:p w:rsidR="00F71299" w:rsidRPr="008D5648" w:rsidRDefault="00F71299" w:rsidP="00F71299">
      <w:pPr>
        <w:jc w:val="both"/>
        <w:rPr>
          <w:rFonts w:ascii="Calibri" w:hAnsi="Calibri" w:cs="Calibri"/>
          <w:color w:val="FF0000"/>
          <w:sz w:val="22"/>
          <w:szCs w:val="22"/>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3554"/>
      </w:tblGrid>
      <w:tr w:rsidR="00D44015" w:rsidRPr="008D5648" w:rsidTr="001C499A">
        <w:trPr>
          <w:trHeight w:val="270"/>
        </w:trPr>
        <w:tc>
          <w:tcPr>
            <w:tcW w:w="8522" w:type="dxa"/>
            <w:gridSpan w:val="2"/>
            <w:shd w:val="clear" w:color="auto" w:fill="95B3D7" w:themeFill="accent1" w:themeFillTint="99"/>
          </w:tcPr>
          <w:p w:rsidR="00D44015" w:rsidRDefault="00D44015" w:rsidP="00D44015">
            <w:pPr>
              <w:jc w:val="both"/>
              <w:rPr>
                <w:rFonts w:ascii="Calibri" w:hAnsi="Calibri" w:cs="Calibri"/>
                <w:b/>
                <w:color w:val="000000" w:themeColor="text1"/>
                <w:sz w:val="22"/>
                <w:szCs w:val="22"/>
              </w:rPr>
            </w:pPr>
            <w:r>
              <w:rPr>
                <w:rFonts w:ascii="Calibri" w:hAnsi="Calibri" w:cs="Calibri"/>
                <w:b/>
                <w:color w:val="000000" w:themeColor="text1"/>
                <w:sz w:val="22"/>
                <w:szCs w:val="22"/>
              </w:rPr>
              <w:t xml:space="preserve">High </w:t>
            </w:r>
            <w:r w:rsidRPr="009D7D4A">
              <w:rPr>
                <w:rFonts w:ascii="Calibri" w:hAnsi="Calibri" w:cs="Calibri"/>
                <w:b/>
                <w:color w:val="000000" w:themeColor="text1"/>
                <w:sz w:val="22"/>
                <w:szCs w:val="22"/>
              </w:rPr>
              <w:t xml:space="preserve">Court </w:t>
            </w:r>
          </w:p>
          <w:p w:rsidR="00283320" w:rsidRPr="00EB4432" w:rsidRDefault="00283320" w:rsidP="00D44015">
            <w:pPr>
              <w:jc w:val="both"/>
              <w:rPr>
                <w:rFonts w:ascii="Calibri" w:hAnsi="Calibri" w:cs="Calibri"/>
                <w:color w:val="000000" w:themeColor="text1"/>
                <w:sz w:val="22"/>
                <w:szCs w:val="22"/>
              </w:rPr>
            </w:pPr>
          </w:p>
        </w:tc>
      </w:tr>
      <w:tr w:rsidR="00D44015" w:rsidRPr="008D5648" w:rsidTr="00E87A27">
        <w:trPr>
          <w:trHeight w:val="270"/>
        </w:trPr>
        <w:tc>
          <w:tcPr>
            <w:tcW w:w="4968" w:type="dxa"/>
            <w:tcBorders>
              <w:bottom w:val="single" w:sz="4" w:space="0" w:color="auto"/>
            </w:tcBorders>
            <w:shd w:val="clear" w:color="auto" w:fill="auto"/>
          </w:tcPr>
          <w:p w:rsidR="00D44015" w:rsidRPr="00D44015" w:rsidRDefault="00D44015" w:rsidP="00D44015">
            <w:pPr>
              <w:rPr>
                <w:rFonts w:asciiTheme="minorHAnsi" w:hAnsiTheme="minorHAnsi"/>
                <w:sz w:val="22"/>
                <w:szCs w:val="22"/>
              </w:rPr>
            </w:pPr>
            <w:r w:rsidRPr="00D44015">
              <w:rPr>
                <w:rFonts w:asciiTheme="minorHAnsi" w:hAnsiTheme="minorHAnsi"/>
                <w:sz w:val="22"/>
                <w:szCs w:val="22"/>
              </w:rPr>
              <w:t>The Hon. Mr. Justice Paul Coffey</w:t>
            </w:r>
          </w:p>
        </w:tc>
        <w:tc>
          <w:tcPr>
            <w:tcW w:w="3554" w:type="dxa"/>
            <w:tcBorders>
              <w:bottom w:val="single" w:sz="4" w:space="0" w:color="auto"/>
            </w:tcBorders>
            <w:shd w:val="clear" w:color="auto" w:fill="auto"/>
          </w:tcPr>
          <w:p w:rsidR="00D44015" w:rsidRPr="00EB4432" w:rsidRDefault="00D44015" w:rsidP="00D44015">
            <w:pPr>
              <w:jc w:val="both"/>
              <w:rPr>
                <w:rFonts w:ascii="Calibri" w:hAnsi="Calibri" w:cs="Calibri"/>
                <w:color w:val="000000" w:themeColor="text1"/>
                <w:sz w:val="22"/>
                <w:szCs w:val="22"/>
              </w:rPr>
            </w:pPr>
          </w:p>
        </w:tc>
      </w:tr>
      <w:tr w:rsidR="00D44015" w:rsidRPr="008D5648" w:rsidTr="00E87A27">
        <w:trPr>
          <w:trHeight w:val="270"/>
        </w:trPr>
        <w:tc>
          <w:tcPr>
            <w:tcW w:w="4968" w:type="dxa"/>
            <w:tcBorders>
              <w:bottom w:val="single" w:sz="4" w:space="0" w:color="auto"/>
            </w:tcBorders>
            <w:shd w:val="clear" w:color="auto" w:fill="auto"/>
          </w:tcPr>
          <w:p w:rsidR="00D44015" w:rsidRPr="00D44015" w:rsidRDefault="00D44015" w:rsidP="00D44015">
            <w:pPr>
              <w:rPr>
                <w:rFonts w:asciiTheme="minorHAnsi" w:hAnsiTheme="minorHAnsi"/>
                <w:sz w:val="22"/>
                <w:szCs w:val="22"/>
              </w:rPr>
            </w:pPr>
            <w:r w:rsidRPr="00D44015">
              <w:rPr>
                <w:rFonts w:asciiTheme="minorHAnsi" w:hAnsiTheme="minorHAnsi"/>
                <w:sz w:val="22"/>
                <w:szCs w:val="22"/>
              </w:rPr>
              <w:t>The Hon. Ms. Justice Úna Ní Raifeartaigh</w:t>
            </w:r>
          </w:p>
        </w:tc>
        <w:tc>
          <w:tcPr>
            <w:tcW w:w="3554" w:type="dxa"/>
            <w:tcBorders>
              <w:bottom w:val="single" w:sz="4" w:space="0" w:color="auto"/>
            </w:tcBorders>
            <w:shd w:val="clear" w:color="auto" w:fill="auto"/>
          </w:tcPr>
          <w:p w:rsidR="00D44015" w:rsidRPr="00EB4432" w:rsidRDefault="00D44015" w:rsidP="00D44015">
            <w:pPr>
              <w:jc w:val="both"/>
              <w:rPr>
                <w:rFonts w:ascii="Calibri" w:hAnsi="Calibri" w:cs="Calibri"/>
                <w:color w:val="000000" w:themeColor="text1"/>
                <w:sz w:val="22"/>
                <w:szCs w:val="22"/>
              </w:rPr>
            </w:pPr>
          </w:p>
        </w:tc>
      </w:tr>
      <w:tr w:rsidR="00D44015" w:rsidRPr="008D5648" w:rsidTr="00E87A27">
        <w:trPr>
          <w:trHeight w:val="270"/>
        </w:trPr>
        <w:tc>
          <w:tcPr>
            <w:tcW w:w="4968" w:type="dxa"/>
            <w:tcBorders>
              <w:bottom w:val="single" w:sz="4" w:space="0" w:color="auto"/>
            </w:tcBorders>
            <w:shd w:val="clear" w:color="auto" w:fill="auto"/>
          </w:tcPr>
          <w:p w:rsidR="00D44015" w:rsidRPr="00FE63DA" w:rsidRDefault="00D44015" w:rsidP="00D44015">
            <w:pPr>
              <w:jc w:val="both"/>
              <w:rPr>
                <w:rFonts w:ascii="Calibri" w:hAnsi="Calibri" w:cs="Calibri"/>
                <w:color w:val="000000" w:themeColor="text1"/>
                <w:sz w:val="22"/>
                <w:szCs w:val="22"/>
              </w:rPr>
            </w:pPr>
          </w:p>
        </w:tc>
        <w:tc>
          <w:tcPr>
            <w:tcW w:w="3554" w:type="dxa"/>
            <w:tcBorders>
              <w:bottom w:val="single" w:sz="4" w:space="0" w:color="auto"/>
            </w:tcBorders>
            <w:shd w:val="clear" w:color="auto" w:fill="auto"/>
          </w:tcPr>
          <w:p w:rsidR="00D44015" w:rsidRPr="00EB4432" w:rsidRDefault="00D44015" w:rsidP="00D44015">
            <w:pPr>
              <w:jc w:val="both"/>
              <w:rPr>
                <w:rFonts w:ascii="Calibri" w:hAnsi="Calibri" w:cs="Calibri"/>
                <w:color w:val="000000" w:themeColor="text1"/>
                <w:sz w:val="22"/>
                <w:szCs w:val="22"/>
              </w:rPr>
            </w:pPr>
          </w:p>
        </w:tc>
      </w:tr>
      <w:tr w:rsidR="00D44015" w:rsidRPr="008D5648" w:rsidTr="004558DC">
        <w:trPr>
          <w:trHeight w:val="270"/>
        </w:trPr>
        <w:tc>
          <w:tcPr>
            <w:tcW w:w="8522" w:type="dxa"/>
            <w:gridSpan w:val="2"/>
            <w:shd w:val="clear" w:color="auto" w:fill="95B3D7" w:themeFill="accent1" w:themeFillTint="99"/>
          </w:tcPr>
          <w:p w:rsidR="00D44015" w:rsidRDefault="00D44015" w:rsidP="00D44015">
            <w:pPr>
              <w:jc w:val="both"/>
              <w:rPr>
                <w:rFonts w:ascii="Calibri" w:hAnsi="Calibri" w:cs="Calibri"/>
                <w:b/>
                <w:color w:val="000000" w:themeColor="text1"/>
                <w:sz w:val="22"/>
                <w:szCs w:val="22"/>
              </w:rPr>
            </w:pPr>
            <w:r w:rsidRPr="009D7D4A">
              <w:rPr>
                <w:rFonts w:ascii="Calibri" w:hAnsi="Calibri" w:cs="Calibri"/>
                <w:b/>
                <w:color w:val="000000" w:themeColor="text1"/>
                <w:sz w:val="22"/>
                <w:szCs w:val="22"/>
              </w:rPr>
              <w:t xml:space="preserve">Circuit Court </w:t>
            </w:r>
          </w:p>
          <w:p w:rsidR="00283320" w:rsidRPr="009D7D4A" w:rsidRDefault="00283320" w:rsidP="00D44015">
            <w:pPr>
              <w:jc w:val="both"/>
              <w:rPr>
                <w:rFonts w:ascii="Calibri" w:hAnsi="Calibri" w:cs="Calibri"/>
                <w:b/>
                <w:color w:val="FFFFFF" w:themeColor="background1"/>
                <w:sz w:val="22"/>
                <w:szCs w:val="22"/>
                <w:u w:val="single"/>
              </w:rPr>
            </w:pPr>
          </w:p>
        </w:tc>
      </w:tr>
      <w:tr w:rsidR="00D44015" w:rsidRPr="008D5648" w:rsidTr="00E87A27">
        <w:trPr>
          <w:trHeight w:val="270"/>
        </w:trPr>
        <w:tc>
          <w:tcPr>
            <w:tcW w:w="4968" w:type="dxa"/>
            <w:shd w:val="clear" w:color="auto" w:fill="FFFFFF" w:themeFill="background1"/>
          </w:tcPr>
          <w:p w:rsidR="00D44015" w:rsidRDefault="00D44015" w:rsidP="00D44015">
            <w:pPr>
              <w:jc w:val="both"/>
              <w:rPr>
                <w:rFonts w:ascii="Calibri" w:hAnsi="Calibri" w:cs="Calibri"/>
                <w:color w:val="000000" w:themeColor="text1"/>
                <w:sz w:val="22"/>
                <w:szCs w:val="22"/>
              </w:rPr>
            </w:pPr>
            <w:r w:rsidRPr="00D44015">
              <w:rPr>
                <w:rFonts w:ascii="Calibri" w:hAnsi="Calibri" w:cs="Calibri"/>
                <w:color w:val="000000" w:themeColor="text1"/>
                <w:sz w:val="22"/>
                <w:szCs w:val="22"/>
              </w:rPr>
              <w:t>His Honour Judge Cormac Quinn</w:t>
            </w:r>
          </w:p>
        </w:tc>
        <w:tc>
          <w:tcPr>
            <w:tcW w:w="3554" w:type="dxa"/>
            <w:shd w:val="clear" w:color="auto" w:fill="FFFFFF" w:themeFill="background1"/>
          </w:tcPr>
          <w:p w:rsidR="00D44015" w:rsidRDefault="00D44015" w:rsidP="00D44015">
            <w:pPr>
              <w:ind w:left="559" w:hanging="559"/>
              <w:jc w:val="both"/>
              <w:rPr>
                <w:rFonts w:ascii="Calibri" w:hAnsi="Calibri" w:cs="Calibri"/>
                <w:color w:val="000000" w:themeColor="text1"/>
                <w:sz w:val="22"/>
                <w:szCs w:val="22"/>
              </w:rPr>
            </w:pPr>
          </w:p>
        </w:tc>
      </w:tr>
      <w:tr w:rsidR="00D44015" w:rsidRPr="008D5648" w:rsidTr="00E87A27">
        <w:trPr>
          <w:trHeight w:val="270"/>
        </w:trPr>
        <w:tc>
          <w:tcPr>
            <w:tcW w:w="4968" w:type="dxa"/>
            <w:shd w:val="clear" w:color="auto" w:fill="FFFFFF" w:themeFill="background1"/>
          </w:tcPr>
          <w:p w:rsidR="00D44015" w:rsidRPr="00FE63DA" w:rsidRDefault="00D44015" w:rsidP="00D44015">
            <w:pPr>
              <w:jc w:val="both"/>
              <w:rPr>
                <w:rFonts w:ascii="Calibri" w:hAnsi="Calibri" w:cs="Calibri"/>
                <w:color w:val="000000" w:themeColor="text1"/>
                <w:sz w:val="22"/>
                <w:szCs w:val="22"/>
              </w:rPr>
            </w:pPr>
          </w:p>
        </w:tc>
        <w:tc>
          <w:tcPr>
            <w:tcW w:w="3554" w:type="dxa"/>
            <w:shd w:val="clear" w:color="auto" w:fill="FFFFFF" w:themeFill="background1"/>
          </w:tcPr>
          <w:p w:rsidR="00D44015" w:rsidRPr="00EB4432" w:rsidRDefault="00D44015" w:rsidP="00D44015">
            <w:pPr>
              <w:ind w:left="559" w:hanging="559"/>
              <w:jc w:val="both"/>
              <w:rPr>
                <w:rFonts w:ascii="Calibri" w:hAnsi="Calibri" w:cs="Calibri"/>
                <w:color w:val="000000" w:themeColor="text1"/>
                <w:sz w:val="22"/>
                <w:szCs w:val="22"/>
              </w:rPr>
            </w:pPr>
          </w:p>
        </w:tc>
      </w:tr>
      <w:tr w:rsidR="00D44015" w:rsidRPr="008D5648" w:rsidTr="004558DC">
        <w:trPr>
          <w:trHeight w:val="270"/>
        </w:trPr>
        <w:tc>
          <w:tcPr>
            <w:tcW w:w="8522" w:type="dxa"/>
            <w:gridSpan w:val="2"/>
            <w:shd w:val="clear" w:color="auto" w:fill="95B3D7" w:themeFill="accent1" w:themeFillTint="99"/>
          </w:tcPr>
          <w:p w:rsidR="00D44015" w:rsidRDefault="00D44015" w:rsidP="00D44015">
            <w:pPr>
              <w:jc w:val="both"/>
              <w:rPr>
                <w:rFonts w:ascii="Calibri" w:hAnsi="Calibri" w:cs="Calibri"/>
                <w:b/>
                <w:color w:val="000000" w:themeColor="text1"/>
                <w:sz w:val="22"/>
                <w:szCs w:val="22"/>
              </w:rPr>
            </w:pPr>
            <w:r w:rsidRPr="009D7D4A">
              <w:rPr>
                <w:rFonts w:ascii="Calibri" w:hAnsi="Calibri" w:cs="Calibri"/>
                <w:b/>
                <w:color w:val="000000" w:themeColor="text1"/>
                <w:sz w:val="22"/>
                <w:szCs w:val="22"/>
              </w:rPr>
              <w:t xml:space="preserve">District Court </w:t>
            </w:r>
          </w:p>
          <w:p w:rsidR="00283320" w:rsidRPr="009D7D4A" w:rsidRDefault="00283320" w:rsidP="00D44015">
            <w:pPr>
              <w:jc w:val="both"/>
              <w:rPr>
                <w:rFonts w:ascii="Calibri" w:hAnsi="Calibri" w:cs="Calibri"/>
                <w:b/>
                <w:color w:val="000000" w:themeColor="text1"/>
                <w:sz w:val="22"/>
                <w:szCs w:val="22"/>
              </w:rPr>
            </w:pPr>
          </w:p>
        </w:tc>
      </w:tr>
      <w:tr w:rsidR="00D44015" w:rsidRPr="008D5648" w:rsidTr="00E87A27">
        <w:trPr>
          <w:trHeight w:val="270"/>
        </w:trPr>
        <w:tc>
          <w:tcPr>
            <w:tcW w:w="4968" w:type="dxa"/>
            <w:shd w:val="clear" w:color="auto" w:fill="auto"/>
          </w:tcPr>
          <w:p w:rsidR="00D44015" w:rsidRPr="00CA5C9C" w:rsidRDefault="00D44015" w:rsidP="00D44015">
            <w:r w:rsidRPr="00CA5C9C">
              <w:t>Judge Kathryn Hutton</w:t>
            </w:r>
          </w:p>
        </w:tc>
        <w:tc>
          <w:tcPr>
            <w:tcW w:w="3554" w:type="dxa"/>
            <w:shd w:val="clear" w:color="auto" w:fill="auto"/>
          </w:tcPr>
          <w:p w:rsidR="00D44015" w:rsidRDefault="00D44015" w:rsidP="00D44015">
            <w:pPr>
              <w:jc w:val="both"/>
              <w:rPr>
                <w:rFonts w:ascii="Calibri" w:hAnsi="Calibri" w:cs="Calibri"/>
                <w:color w:val="000000" w:themeColor="text1"/>
                <w:sz w:val="22"/>
                <w:szCs w:val="22"/>
              </w:rPr>
            </w:pPr>
          </w:p>
        </w:tc>
      </w:tr>
      <w:tr w:rsidR="00D44015" w:rsidRPr="008D5648" w:rsidTr="00E87A27">
        <w:trPr>
          <w:trHeight w:val="270"/>
        </w:trPr>
        <w:tc>
          <w:tcPr>
            <w:tcW w:w="4968" w:type="dxa"/>
            <w:shd w:val="clear" w:color="auto" w:fill="auto"/>
          </w:tcPr>
          <w:p w:rsidR="00D44015" w:rsidRPr="00CA5C9C" w:rsidRDefault="00D44015" w:rsidP="00D44015">
            <w:r w:rsidRPr="00CA5C9C">
              <w:t xml:space="preserve">Judge Fiona Lydon </w:t>
            </w:r>
          </w:p>
        </w:tc>
        <w:tc>
          <w:tcPr>
            <w:tcW w:w="3554" w:type="dxa"/>
            <w:shd w:val="clear" w:color="auto" w:fill="auto"/>
          </w:tcPr>
          <w:p w:rsidR="00D44015" w:rsidRDefault="00D44015" w:rsidP="00D44015">
            <w:pPr>
              <w:jc w:val="both"/>
              <w:rPr>
                <w:rFonts w:ascii="Calibri" w:hAnsi="Calibri" w:cs="Calibri"/>
                <w:color w:val="000000" w:themeColor="text1"/>
                <w:sz w:val="22"/>
                <w:szCs w:val="22"/>
              </w:rPr>
            </w:pPr>
          </w:p>
        </w:tc>
      </w:tr>
      <w:tr w:rsidR="00D44015" w:rsidRPr="008D5648" w:rsidTr="00E87A27">
        <w:trPr>
          <w:trHeight w:val="270"/>
        </w:trPr>
        <w:tc>
          <w:tcPr>
            <w:tcW w:w="4968" w:type="dxa"/>
            <w:shd w:val="clear" w:color="auto" w:fill="auto"/>
          </w:tcPr>
          <w:p w:rsidR="00D44015" w:rsidRPr="00CA5C9C" w:rsidRDefault="00D44015" w:rsidP="00D44015">
            <w:r w:rsidRPr="00CA5C9C">
              <w:t>Judge David Waters</w:t>
            </w:r>
          </w:p>
        </w:tc>
        <w:tc>
          <w:tcPr>
            <w:tcW w:w="3554" w:type="dxa"/>
            <w:shd w:val="clear" w:color="auto" w:fill="auto"/>
          </w:tcPr>
          <w:p w:rsidR="00D44015" w:rsidRPr="00EB4432" w:rsidRDefault="00D44015" w:rsidP="00D44015">
            <w:pPr>
              <w:jc w:val="both"/>
              <w:rPr>
                <w:rFonts w:ascii="Calibri" w:hAnsi="Calibri" w:cs="Calibri"/>
                <w:color w:val="000000" w:themeColor="text1"/>
                <w:sz w:val="22"/>
                <w:szCs w:val="22"/>
              </w:rPr>
            </w:pPr>
          </w:p>
        </w:tc>
      </w:tr>
      <w:tr w:rsidR="00D44015" w:rsidRPr="008D5648" w:rsidTr="00E87A27">
        <w:trPr>
          <w:trHeight w:val="270"/>
        </w:trPr>
        <w:tc>
          <w:tcPr>
            <w:tcW w:w="4968" w:type="dxa"/>
            <w:shd w:val="clear" w:color="auto" w:fill="auto"/>
          </w:tcPr>
          <w:p w:rsidR="00D44015" w:rsidRPr="00CA5C9C" w:rsidRDefault="00D44015" w:rsidP="00D44015"/>
        </w:tc>
        <w:tc>
          <w:tcPr>
            <w:tcW w:w="3554" w:type="dxa"/>
            <w:shd w:val="clear" w:color="auto" w:fill="auto"/>
          </w:tcPr>
          <w:p w:rsidR="00D44015" w:rsidRPr="00EB4432" w:rsidRDefault="00D44015" w:rsidP="00D44015">
            <w:pPr>
              <w:jc w:val="both"/>
              <w:rPr>
                <w:rFonts w:ascii="Calibri" w:hAnsi="Calibri" w:cs="Calibri"/>
                <w:color w:val="000000" w:themeColor="text1"/>
                <w:sz w:val="22"/>
                <w:szCs w:val="22"/>
              </w:rPr>
            </w:pPr>
          </w:p>
        </w:tc>
      </w:tr>
    </w:tbl>
    <w:p w:rsidR="006967AA" w:rsidRDefault="006967AA" w:rsidP="00F71299">
      <w:pPr>
        <w:jc w:val="both"/>
        <w:rPr>
          <w:rFonts w:ascii="Calibri" w:hAnsi="Calibri" w:cs="Calibri"/>
          <w:color w:val="FF0000"/>
          <w:sz w:val="22"/>
          <w:szCs w:val="22"/>
        </w:rPr>
      </w:pPr>
    </w:p>
    <w:p w:rsidR="00845895" w:rsidRDefault="00845895" w:rsidP="00F71299">
      <w:pPr>
        <w:jc w:val="both"/>
        <w:rPr>
          <w:rFonts w:ascii="Calibri" w:hAnsi="Calibri" w:cs="Calibri"/>
          <w:color w:val="000000" w:themeColor="text1"/>
          <w:sz w:val="22"/>
          <w:szCs w:val="22"/>
        </w:rPr>
      </w:pPr>
    </w:p>
    <w:p w:rsidR="0024178A" w:rsidRDefault="0024178A" w:rsidP="00F71299">
      <w:pPr>
        <w:jc w:val="both"/>
        <w:rPr>
          <w:rFonts w:ascii="Calibri" w:hAnsi="Calibri" w:cs="Calibri"/>
          <w:color w:val="000000" w:themeColor="text1"/>
          <w:sz w:val="22"/>
          <w:szCs w:val="22"/>
        </w:rPr>
      </w:pPr>
    </w:p>
    <w:p w:rsidR="0024178A" w:rsidRDefault="0024178A" w:rsidP="00F71299">
      <w:pPr>
        <w:jc w:val="both"/>
        <w:rPr>
          <w:rFonts w:ascii="Calibri" w:hAnsi="Calibri" w:cs="Calibri"/>
          <w:color w:val="000000" w:themeColor="text1"/>
          <w:sz w:val="22"/>
          <w:szCs w:val="22"/>
        </w:rPr>
      </w:pPr>
    </w:p>
    <w:p w:rsidR="0024178A" w:rsidRDefault="0024178A" w:rsidP="00F71299">
      <w:pPr>
        <w:jc w:val="both"/>
        <w:rPr>
          <w:rFonts w:ascii="Calibri" w:hAnsi="Calibri" w:cs="Calibri"/>
          <w:color w:val="000000" w:themeColor="text1"/>
          <w:sz w:val="22"/>
          <w:szCs w:val="22"/>
        </w:rPr>
      </w:pPr>
    </w:p>
    <w:p w:rsidR="0024178A" w:rsidRDefault="0024178A" w:rsidP="00F71299">
      <w:pPr>
        <w:jc w:val="both"/>
        <w:rPr>
          <w:rFonts w:ascii="Calibri" w:hAnsi="Calibri" w:cs="Calibri"/>
          <w:color w:val="000000" w:themeColor="text1"/>
          <w:sz w:val="22"/>
          <w:szCs w:val="22"/>
        </w:rPr>
      </w:pPr>
    </w:p>
    <w:p w:rsidR="0024178A" w:rsidRDefault="0024178A" w:rsidP="00F71299">
      <w:pPr>
        <w:jc w:val="both"/>
        <w:rPr>
          <w:rFonts w:ascii="Calibri" w:hAnsi="Calibri" w:cs="Calibri"/>
          <w:color w:val="000000" w:themeColor="text1"/>
          <w:sz w:val="22"/>
          <w:szCs w:val="22"/>
        </w:rPr>
      </w:pPr>
    </w:p>
    <w:p w:rsidR="0024178A" w:rsidRDefault="0024178A" w:rsidP="00F71299">
      <w:pPr>
        <w:jc w:val="both"/>
        <w:rPr>
          <w:rFonts w:ascii="Calibri" w:hAnsi="Calibri" w:cs="Calibri"/>
          <w:color w:val="000000" w:themeColor="text1"/>
          <w:sz w:val="22"/>
          <w:szCs w:val="22"/>
        </w:rPr>
      </w:pPr>
    </w:p>
    <w:p w:rsidR="00845895" w:rsidRDefault="00845895" w:rsidP="00F71299">
      <w:pPr>
        <w:jc w:val="both"/>
        <w:rPr>
          <w:rFonts w:ascii="Calibri" w:hAnsi="Calibri" w:cs="Calibri"/>
          <w:color w:val="000000" w:themeColor="text1"/>
          <w:sz w:val="22"/>
          <w:szCs w:val="22"/>
        </w:rPr>
      </w:pPr>
    </w:p>
    <w:p w:rsidR="00F71299" w:rsidRPr="008E5426" w:rsidRDefault="00F71299" w:rsidP="00F71299">
      <w:pPr>
        <w:jc w:val="both"/>
        <w:rPr>
          <w:rFonts w:ascii="Calibri" w:hAnsi="Calibri" w:cs="Calibri"/>
          <w:color w:val="000000" w:themeColor="text1"/>
          <w:sz w:val="22"/>
          <w:szCs w:val="22"/>
        </w:rPr>
      </w:pPr>
      <w:r w:rsidRPr="008E5426">
        <w:rPr>
          <w:rFonts w:ascii="Calibri" w:hAnsi="Calibri" w:cs="Calibri"/>
          <w:color w:val="000000" w:themeColor="text1"/>
          <w:sz w:val="22"/>
          <w:szCs w:val="22"/>
        </w:rPr>
        <w:t>The following table is a s</w:t>
      </w:r>
      <w:r w:rsidR="00602976" w:rsidRPr="008E5426">
        <w:rPr>
          <w:rFonts w:ascii="Calibri" w:hAnsi="Calibri" w:cs="Calibri"/>
          <w:color w:val="000000" w:themeColor="text1"/>
          <w:sz w:val="22"/>
          <w:szCs w:val="22"/>
        </w:rPr>
        <w:t>tatistical profile of those appointed who had been recommended by the Board:</w:t>
      </w:r>
    </w:p>
    <w:p w:rsidR="00F71299" w:rsidRPr="00A62760" w:rsidRDefault="00F71299" w:rsidP="00F71299">
      <w:pPr>
        <w:jc w:val="both"/>
        <w:rPr>
          <w:rFonts w:ascii="Calibri" w:hAnsi="Calibri" w:cs="Calibri"/>
          <w:color w:val="000000" w:themeColor="text1"/>
          <w:sz w:val="20"/>
          <w:szCs w:val="20"/>
        </w:rPr>
      </w:pPr>
    </w:p>
    <w:tbl>
      <w:tblPr>
        <w:tblW w:w="0" w:type="auto"/>
        <w:tblBorders>
          <w:top w:val="single" w:sz="12" w:space="0" w:color="CCC0D9" w:themeColor="accent4" w:themeTint="66"/>
          <w:left w:val="single" w:sz="12" w:space="0" w:color="CCC0D9" w:themeColor="accent4" w:themeTint="66"/>
          <w:bottom w:val="single" w:sz="12" w:space="0" w:color="CCC0D9" w:themeColor="accent4" w:themeTint="66"/>
          <w:right w:val="single" w:sz="12" w:space="0" w:color="CCC0D9" w:themeColor="accent4" w:themeTint="66"/>
          <w:insideH w:val="single" w:sz="6" w:space="0" w:color="CCC0D9" w:themeColor="accent4" w:themeTint="66"/>
          <w:insideV w:val="single" w:sz="6" w:space="0" w:color="CCC0D9" w:themeColor="accent4" w:themeTint="66"/>
        </w:tblBorders>
        <w:tblLook w:val="01E0" w:firstRow="1" w:lastRow="1" w:firstColumn="1" w:lastColumn="1" w:noHBand="0" w:noVBand="0"/>
      </w:tblPr>
      <w:tblGrid>
        <w:gridCol w:w="2130"/>
        <w:gridCol w:w="2130"/>
        <w:gridCol w:w="2131"/>
        <w:gridCol w:w="2131"/>
      </w:tblGrid>
      <w:tr w:rsidR="00F71299" w:rsidRPr="00A62760" w:rsidTr="005060C4">
        <w:tc>
          <w:tcPr>
            <w:tcW w:w="2130" w:type="dxa"/>
            <w:shd w:val="clear" w:color="auto" w:fill="8DB3E2" w:themeFill="text2" w:themeFillTint="66"/>
          </w:tcPr>
          <w:p w:rsidR="00F71299" w:rsidRPr="00A62760" w:rsidRDefault="00F71299" w:rsidP="000C01CF">
            <w:pPr>
              <w:jc w:val="both"/>
              <w:rPr>
                <w:rFonts w:ascii="Calibri" w:hAnsi="Calibri" w:cs="Calibri"/>
                <w:color w:val="000000" w:themeColor="text1"/>
                <w:sz w:val="20"/>
                <w:szCs w:val="20"/>
              </w:rPr>
            </w:pPr>
            <w:r w:rsidRPr="00A62760">
              <w:rPr>
                <w:rFonts w:ascii="Calibri" w:hAnsi="Calibri" w:cs="Calibri"/>
                <w:b/>
                <w:color w:val="000000" w:themeColor="text1"/>
                <w:sz w:val="20"/>
                <w:szCs w:val="20"/>
              </w:rPr>
              <w:t>Experience in years</w:t>
            </w:r>
          </w:p>
        </w:tc>
        <w:tc>
          <w:tcPr>
            <w:tcW w:w="2130" w:type="dxa"/>
            <w:shd w:val="clear" w:color="auto" w:fill="8DB3E2" w:themeFill="text2" w:themeFillTint="66"/>
          </w:tcPr>
          <w:p w:rsidR="00F71299" w:rsidRPr="00A62760" w:rsidRDefault="00F71299" w:rsidP="000C01CF">
            <w:pPr>
              <w:jc w:val="center"/>
              <w:rPr>
                <w:rFonts w:ascii="Calibri" w:hAnsi="Calibri" w:cs="Calibri"/>
                <w:color w:val="000000" w:themeColor="text1"/>
                <w:sz w:val="20"/>
                <w:szCs w:val="20"/>
              </w:rPr>
            </w:pPr>
            <w:r w:rsidRPr="00A62760">
              <w:rPr>
                <w:rFonts w:ascii="Calibri" w:hAnsi="Calibri" w:cs="Calibri"/>
                <w:color w:val="000000" w:themeColor="text1"/>
                <w:sz w:val="20"/>
                <w:szCs w:val="20"/>
              </w:rPr>
              <w:t>10-15</w:t>
            </w:r>
          </w:p>
        </w:tc>
        <w:tc>
          <w:tcPr>
            <w:tcW w:w="2131" w:type="dxa"/>
            <w:shd w:val="clear" w:color="auto" w:fill="8DB3E2" w:themeFill="text2" w:themeFillTint="66"/>
          </w:tcPr>
          <w:p w:rsidR="00F71299" w:rsidRPr="00A62760" w:rsidRDefault="00F71299" w:rsidP="000C01CF">
            <w:pPr>
              <w:jc w:val="center"/>
              <w:rPr>
                <w:rFonts w:ascii="Calibri" w:hAnsi="Calibri" w:cs="Calibri"/>
                <w:color w:val="000000" w:themeColor="text1"/>
                <w:sz w:val="20"/>
                <w:szCs w:val="20"/>
              </w:rPr>
            </w:pPr>
            <w:r w:rsidRPr="00A62760">
              <w:rPr>
                <w:rFonts w:ascii="Calibri" w:hAnsi="Calibri" w:cs="Calibri"/>
                <w:color w:val="000000" w:themeColor="text1"/>
                <w:sz w:val="20"/>
                <w:szCs w:val="20"/>
              </w:rPr>
              <w:t>15-20</w:t>
            </w:r>
          </w:p>
        </w:tc>
        <w:tc>
          <w:tcPr>
            <w:tcW w:w="2131" w:type="dxa"/>
            <w:shd w:val="clear" w:color="auto" w:fill="8DB3E2" w:themeFill="text2" w:themeFillTint="66"/>
          </w:tcPr>
          <w:p w:rsidR="00F71299" w:rsidRPr="00A62760" w:rsidRDefault="00F71299" w:rsidP="000C01CF">
            <w:pPr>
              <w:jc w:val="center"/>
              <w:rPr>
                <w:rFonts w:ascii="Calibri" w:hAnsi="Calibri" w:cs="Calibri"/>
                <w:bCs/>
                <w:color w:val="000000" w:themeColor="text1"/>
                <w:sz w:val="20"/>
                <w:szCs w:val="20"/>
              </w:rPr>
            </w:pPr>
            <w:r w:rsidRPr="00A62760">
              <w:rPr>
                <w:rFonts w:ascii="Calibri" w:hAnsi="Calibri" w:cs="Calibri"/>
                <w:bCs/>
                <w:color w:val="000000" w:themeColor="text1"/>
                <w:sz w:val="20"/>
                <w:szCs w:val="20"/>
              </w:rPr>
              <w:t>Over 20</w:t>
            </w:r>
          </w:p>
          <w:p w:rsidR="00F71299" w:rsidRPr="00A62760" w:rsidRDefault="00F71299" w:rsidP="000C01CF">
            <w:pPr>
              <w:jc w:val="center"/>
              <w:rPr>
                <w:rFonts w:ascii="Calibri" w:hAnsi="Calibri" w:cs="Calibri"/>
                <w:b/>
                <w:bCs/>
                <w:color w:val="000000" w:themeColor="text1"/>
                <w:sz w:val="20"/>
                <w:szCs w:val="20"/>
              </w:rPr>
            </w:pPr>
          </w:p>
        </w:tc>
      </w:tr>
      <w:tr w:rsidR="00F71299" w:rsidRPr="00A62760" w:rsidTr="009C7E1F">
        <w:tc>
          <w:tcPr>
            <w:tcW w:w="2130" w:type="dxa"/>
            <w:shd w:val="clear" w:color="auto" w:fill="FFFFFF"/>
          </w:tcPr>
          <w:p w:rsidR="00F71299" w:rsidRPr="00A62760" w:rsidRDefault="00F71299" w:rsidP="000C01CF">
            <w:pPr>
              <w:jc w:val="both"/>
              <w:rPr>
                <w:rFonts w:ascii="Calibri" w:hAnsi="Calibri" w:cs="Calibri"/>
                <w:b/>
                <w:color w:val="000000" w:themeColor="text1"/>
                <w:sz w:val="20"/>
                <w:szCs w:val="20"/>
              </w:rPr>
            </w:pPr>
            <w:r w:rsidRPr="00A62760">
              <w:rPr>
                <w:rFonts w:ascii="Calibri" w:hAnsi="Calibri" w:cs="Calibri"/>
                <w:b/>
                <w:color w:val="000000" w:themeColor="text1"/>
                <w:sz w:val="20"/>
                <w:szCs w:val="20"/>
              </w:rPr>
              <w:t>Senior Counsel</w:t>
            </w:r>
          </w:p>
        </w:tc>
        <w:tc>
          <w:tcPr>
            <w:tcW w:w="2130" w:type="dxa"/>
            <w:shd w:val="clear" w:color="auto" w:fill="FFFFFF"/>
          </w:tcPr>
          <w:p w:rsidR="00F71299" w:rsidRPr="00A62760" w:rsidRDefault="00F71299" w:rsidP="000C01CF">
            <w:pPr>
              <w:jc w:val="center"/>
              <w:rPr>
                <w:rFonts w:ascii="Calibri" w:hAnsi="Calibri" w:cs="Calibri"/>
                <w:b/>
                <w:bCs/>
                <w:color w:val="000000" w:themeColor="text1"/>
                <w:sz w:val="20"/>
                <w:szCs w:val="20"/>
              </w:rPr>
            </w:pPr>
          </w:p>
        </w:tc>
        <w:tc>
          <w:tcPr>
            <w:tcW w:w="2131" w:type="dxa"/>
            <w:shd w:val="clear" w:color="auto" w:fill="FFFFFF"/>
          </w:tcPr>
          <w:p w:rsidR="00F71299" w:rsidRPr="00A62760" w:rsidRDefault="00F71299" w:rsidP="000C01CF">
            <w:pPr>
              <w:jc w:val="center"/>
              <w:rPr>
                <w:rFonts w:ascii="Calibri" w:hAnsi="Calibri" w:cs="Calibri"/>
                <w:b/>
                <w:bCs/>
                <w:color w:val="000000" w:themeColor="text1"/>
                <w:sz w:val="20"/>
                <w:szCs w:val="20"/>
              </w:rPr>
            </w:pPr>
          </w:p>
        </w:tc>
        <w:tc>
          <w:tcPr>
            <w:tcW w:w="2131" w:type="dxa"/>
            <w:shd w:val="clear" w:color="auto" w:fill="FFFFFF"/>
          </w:tcPr>
          <w:p w:rsidR="00F71299" w:rsidRPr="00A62760" w:rsidRDefault="00F71299" w:rsidP="000C01CF">
            <w:pPr>
              <w:jc w:val="center"/>
              <w:rPr>
                <w:rFonts w:ascii="Calibri" w:hAnsi="Calibri" w:cs="Calibri"/>
                <w:color w:val="000000" w:themeColor="text1"/>
                <w:sz w:val="20"/>
                <w:szCs w:val="20"/>
              </w:rPr>
            </w:pPr>
          </w:p>
        </w:tc>
      </w:tr>
      <w:tr w:rsidR="00F71299" w:rsidRPr="00A62760" w:rsidTr="009C7E1F">
        <w:tc>
          <w:tcPr>
            <w:tcW w:w="2130" w:type="dxa"/>
            <w:shd w:val="clear" w:color="auto" w:fill="FFFFFF"/>
          </w:tcPr>
          <w:p w:rsidR="00F71299" w:rsidRPr="00A62760" w:rsidRDefault="00F71299" w:rsidP="000C01CF">
            <w:pPr>
              <w:jc w:val="both"/>
              <w:rPr>
                <w:rFonts w:ascii="Calibri" w:hAnsi="Calibri" w:cs="Calibri"/>
                <w:color w:val="000000" w:themeColor="text1"/>
                <w:sz w:val="20"/>
                <w:szCs w:val="20"/>
              </w:rPr>
            </w:pPr>
            <w:r w:rsidRPr="00A62760">
              <w:rPr>
                <w:rFonts w:ascii="Calibri" w:hAnsi="Calibri" w:cs="Calibri"/>
                <w:color w:val="000000" w:themeColor="text1"/>
                <w:sz w:val="20"/>
                <w:szCs w:val="20"/>
              </w:rPr>
              <w:t>Male</w:t>
            </w:r>
          </w:p>
        </w:tc>
        <w:tc>
          <w:tcPr>
            <w:tcW w:w="2130" w:type="dxa"/>
            <w:shd w:val="clear" w:color="auto" w:fill="FFFFFF"/>
          </w:tcPr>
          <w:p w:rsidR="00F71299" w:rsidRPr="00A62760" w:rsidRDefault="00F71299" w:rsidP="000C01CF">
            <w:pPr>
              <w:jc w:val="center"/>
              <w:rPr>
                <w:rFonts w:ascii="Calibri" w:hAnsi="Calibri" w:cs="Calibri"/>
                <w:bCs/>
                <w:color w:val="000000" w:themeColor="text1"/>
                <w:sz w:val="20"/>
                <w:szCs w:val="20"/>
              </w:rPr>
            </w:pPr>
          </w:p>
        </w:tc>
        <w:tc>
          <w:tcPr>
            <w:tcW w:w="2131" w:type="dxa"/>
            <w:shd w:val="clear" w:color="auto" w:fill="FFFFFF"/>
          </w:tcPr>
          <w:p w:rsidR="00F71299" w:rsidRPr="00A62760" w:rsidRDefault="00F71299" w:rsidP="000C01CF">
            <w:pPr>
              <w:jc w:val="center"/>
              <w:rPr>
                <w:rFonts w:ascii="Calibri" w:hAnsi="Calibri" w:cs="Calibri"/>
                <w:bCs/>
                <w:color w:val="000000" w:themeColor="text1"/>
                <w:sz w:val="20"/>
                <w:szCs w:val="20"/>
              </w:rPr>
            </w:pPr>
          </w:p>
        </w:tc>
        <w:tc>
          <w:tcPr>
            <w:tcW w:w="2131" w:type="dxa"/>
            <w:shd w:val="clear" w:color="auto" w:fill="FFFFFF"/>
          </w:tcPr>
          <w:p w:rsidR="00F71299" w:rsidRPr="00A62760" w:rsidRDefault="003334B9" w:rsidP="000C01CF">
            <w:pPr>
              <w:jc w:val="center"/>
              <w:rPr>
                <w:rFonts w:ascii="Calibri" w:hAnsi="Calibri" w:cs="Calibri"/>
                <w:color w:val="000000" w:themeColor="text1"/>
                <w:sz w:val="20"/>
                <w:szCs w:val="20"/>
              </w:rPr>
            </w:pPr>
            <w:r>
              <w:rPr>
                <w:rFonts w:ascii="Calibri" w:hAnsi="Calibri" w:cs="Calibri"/>
                <w:color w:val="000000" w:themeColor="text1"/>
                <w:sz w:val="20"/>
                <w:szCs w:val="20"/>
              </w:rPr>
              <w:t>1</w:t>
            </w:r>
          </w:p>
        </w:tc>
      </w:tr>
      <w:tr w:rsidR="00F71299" w:rsidRPr="00A62760" w:rsidTr="009C7E1F">
        <w:tc>
          <w:tcPr>
            <w:tcW w:w="2130" w:type="dxa"/>
            <w:shd w:val="clear" w:color="auto" w:fill="FFFFFF"/>
          </w:tcPr>
          <w:p w:rsidR="00F71299" w:rsidRPr="00A62760" w:rsidRDefault="00F71299" w:rsidP="000C01CF">
            <w:pPr>
              <w:jc w:val="both"/>
              <w:rPr>
                <w:rFonts w:ascii="Calibri" w:hAnsi="Calibri" w:cs="Calibri"/>
                <w:color w:val="000000" w:themeColor="text1"/>
                <w:sz w:val="20"/>
                <w:szCs w:val="20"/>
              </w:rPr>
            </w:pPr>
            <w:r w:rsidRPr="00A62760">
              <w:rPr>
                <w:rFonts w:ascii="Calibri" w:hAnsi="Calibri" w:cs="Calibri"/>
                <w:color w:val="000000" w:themeColor="text1"/>
                <w:sz w:val="20"/>
                <w:szCs w:val="20"/>
              </w:rPr>
              <w:t>Female</w:t>
            </w:r>
          </w:p>
        </w:tc>
        <w:tc>
          <w:tcPr>
            <w:tcW w:w="2130" w:type="dxa"/>
            <w:shd w:val="clear" w:color="auto" w:fill="FFFFFF"/>
          </w:tcPr>
          <w:p w:rsidR="00F71299" w:rsidRPr="00A62760" w:rsidRDefault="00F71299" w:rsidP="000C01CF">
            <w:pPr>
              <w:jc w:val="center"/>
              <w:rPr>
                <w:rFonts w:ascii="Calibri" w:hAnsi="Calibri" w:cs="Calibri"/>
                <w:bCs/>
                <w:color w:val="000000" w:themeColor="text1"/>
                <w:sz w:val="20"/>
                <w:szCs w:val="20"/>
              </w:rPr>
            </w:pPr>
          </w:p>
        </w:tc>
        <w:tc>
          <w:tcPr>
            <w:tcW w:w="2131" w:type="dxa"/>
            <w:shd w:val="clear" w:color="auto" w:fill="FFFFFF"/>
          </w:tcPr>
          <w:p w:rsidR="00F71299" w:rsidRPr="00A62760" w:rsidRDefault="00F71299" w:rsidP="000C01CF">
            <w:pPr>
              <w:jc w:val="center"/>
              <w:rPr>
                <w:rFonts w:ascii="Calibri" w:hAnsi="Calibri" w:cs="Calibri"/>
                <w:bCs/>
                <w:color w:val="000000" w:themeColor="text1"/>
                <w:sz w:val="20"/>
                <w:szCs w:val="20"/>
              </w:rPr>
            </w:pPr>
          </w:p>
        </w:tc>
        <w:tc>
          <w:tcPr>
            <w:tcW w:w="2131" w:type="dxa"/>
            <w:shd w:val="clear" w:color="auto" w:fill="FFFFFF"/>
          </w:tcPr>
          <w:p w:rsidR="00F71299" w:rsidRPr="00A62760" w:rsidRDefault="000B6AD6" w:rsidP="000C01CF">
            <w:pPr>
              <w:jc w:val="center"/>
              <w:rPr>
                <w:rFonts w:ascii="Calibri" w:hAnsi="Calibri" w:cs="Calibri"/>
                <w:color w:val="000000" w:themeColor="text1"/>
                <w:sz w:val="20"/>
                <w:szCs w:val="20"/>
              </w:rPr>
            </w:pPr>
            <w:r>
              <w:rPr>
                <w:rFonts w:ascii="Calibri" w:hAnsi="Calibri" w:cs="Calibri"/>
                <w:color w:val="000000" w:themeColor="text1"/>
                <w:sz w:val="20"/>
                <w:szCs w:val="20"/>
              </w:rPr>
              <w:t>1</w:t>
            </w:r>
          </w:p>
        </w:tc>
      </w:tr>
      <w:tr w:rsidR="00F71299" w:rsidRPr="00A62760" w:rsidTr="009C7E1F">
        <w:tc>
          <w:tcPr>
            <w:tcW w:w="2130" w:type="dxa"/>
            <w:shd w:val="clear" w:color="auto" w:fill="FFFFFF"/>
          </w:tcPr>
          <w:p w:rsidR="00F71299" w:rsidRPr="00A62760" w:rsidRDefault="00F71299" w:rsidP="000C01CF">
            <w:pPr>
              <w:jc w:val="both"/>
              <w:rPr>
                <w:rFonts w:ascii="Calibri" w:hAnsi="Calibri" w:cs="Calibri"/>
                <w:b/>
                <w:color w:val="000000" w:themeColor="text1"/>
                <w:sz w:val="20"/>
                <w:szCs w:val="20"/>
              </w:rPr>
            </w:pPr>
            <w:r w:rsidRPr="00A62760">
              <w:rPr>
                <w:rFonts w:ascii="Calibri" w:hAnsi="Calibri" w:cs="Calibri"/>
                <w:b/>
                <w:color w:val="000000" w:themeColor="text1"/>
                <w:sz w:val="20"/>
                <w:szCs w:val="20"/>
              </w:rPr>
              <w:t>Barrister</w:t>
            </w:r>
          </w:p>
        </w:tc>
        <w:tc>
          <w:tcPr>
            <w:tcW w:w="2130" w:type="dxa"/>
            <w:shd w:val="clear" w:color="auto" w:fill="FFFFFF"/>
          </w:tcPr>
          <w:p w:rsidR="00F71299" w:rsidRPr="00A62760" w:rsidRDefault="00F71299" w:rsidP="000C01CF">
            <w:pPr>
              <w:jc w:val="center"/>
              <w:rPr>
                <w:rFonts w:ascii="Calibri" w:hAnsi="Calibri" w:cs="Calibri"/>
                <w:bCs/>
                <w:color w:val="000000" w:themeColor="text1"/>
                <w:sz w:val="20"/>
                <w:szCs w:val="20"/>
              </w:rPr>
            </w:pPr>
          </w:p>
        </w:tc>
        <w:tc>
          <w:tcPr>
            <w:tcW w:w="2131" w:type="dxa"/>
            <w:shd w:val="clear" w:color="auto" w:fill="FFFFFF"/>
          </w:tcPr>
          <w:p w:rsidR="00F71299" w:rsidRPr="00A62760" w:rsidRDefault="00F71299" w:rsidP="000C01CF">
            <w:pPr>
              <w:jc w:val="center"/>
              <w:rPr>
                <w:rFonts w:ascii="Calibri" w:hAnsi="Calibri" w:cs="Calibri"/>
                <w:bCs/>
                <w:color w:val="000000" w:themeColor="text1"/>
                <w:sz w:val="20"/>
                <w:szCs w:val="20"/>
              </w:rPr>
            </w:pPr>
          </w:p>
        </w:tc>
        <w:tc>
          <w:tcPr>
            <w:tcW w:w="2131" w:type="dxa"/>
            <w:shd w:val="clear" w:color="auto" w:fill="FFFFFF"/>
          </w:tcPr>
          <w:p w:rsidR="00F71299" w:rsidRPr="00A62760" w:rsidRDefault="00F71299" w:rsidP="000C01CF">
            <w:pPr>
              <w:jc w:val="center"/>
              <w:rPr>
                <w:rFonts w:ascii="Calibri" w:hAnsi="Calibri" w:cs="Calibri"/>
                <w:color w:val="000000" w:themeColor="text1"/>
                <w:sz w:val="20"/>
                <w:szCs w:val="20"/>
              </w:rPr>
            </w:pPr>
          </w:p>
        </w:tc>
      </w:tr>
      <w:tr w:rsidR="00F71299" w:rsidRPr="00A62760" w:rsidTr="009C7E1F">
        <w:tc>
          <w:tcPr>
            <w:tcW w:w="2130" w:type="dxa"/>
            <w:shd w:val="clear" w:color="auto" w:fill="FFFFFF"/>
          </w:tcPr>
          <w:p w:rsidR="00F71299" w:rsidRPr="00A62760" w:rsidRDefault="00F71299" w:rsidP="000C01CF">
            <w:pPr>
              <w:jc w:val="both"/>
              <w:rPr>
                <w:rFonts w:ascii="Calibri" w:hAnsi="Calibri" w:cs="Calibri"/>
                <w:color w:val="000000" w:themeColor="text1"/>
                <w:sz w:val="20"/>
                <w:szCs w:val="20"/>
              </w:rPr>
            </w:pPr>
            <w:r w:rsidRPr="00A62760">
              <w:rPr>
                <w:rFonts w:ascii="Calibri" w:hAnsi="Calibri" w:cs="Calibri"/>
                <w:color w:val="000000" w:themeColor="text1"/>
                <w:sz w:val="20"/>
                <w:szCs w:val="20"/>
              </w:rPr>
              <w:t>Male</w:t>
            </w:r>
          </w:p>
        </w:tc>
        <w:tc>
          <w:tcPr>
            <w:tcW w:w="2130" w:type="dxa"/>
            <w:shd w:val="clear" w:color="auto" w:fill="FFFFFF"/>
          </w:tcPr>
          <w:p w:rsidR="00F71299" w:rsidRPr="00A62760" w:rsidRDefault="00F71299" w:rsidP="000C01CF">
            <w:pPr>
              <w:jc w:val="center"/>
              <w:rPr>
                <w:rFonts w:ascii="Calibri" w:hAnsi="Calibri" w:cs="Calibri"/>
                <w:bCs/>
                <w:color w:val="000000" w:themeColor="text1"/>
                <w:sz w:val="20"/>
                <w:szCs w:val="20"/>
              </w:rPr>
            </w:pPr>
          </w:p>
        </w:tc>
        <w:tc>
          <w:tcPr>
            <w:tcW w:w="2131" w:type="dxa"/>
            <w:shd w:val="clear" w:color="auto" w:fill="FFFFFF"/>
          </w:tcPr>
          <w:p w:rsidR="00F71299" w:rsidRPr="00A62760" w:rsidRDefault="00F71299" w:rsidP="000C01CF">
            <w:pPr>
              <w:jc w:val="center"/>
              <w:rPr>
                <w:rFonts w:ascii="Calibri" w:hAnsi="Calibri" w:cs="Calibri"/>
                <w:bCs/>
                <w:color w:val="000000" w:themeColor="text1"/>
                <w:sz w:val="20"/>
                <w:szCs w:val="20"/>
              </w:rPr>
            </w:pPr>
          </w:p>
        </w:tc>
        <w:tc>
          <w:tcPr>
            <w:tcW w:w="2131" w:type="dxa"/>
            <w:shd w:val="clear" w:color="auto" w:fill="FFFFFF"/>
          </w:tcPr>
          <w:p w:rsidR="00F71299" w:rsidRPr="00A62760" w:rsidRDefault="000B6AD6" w:rsidP="000C01CF">
            <w:pPr>
              <w:jc w:val="center"/>
              <w:rPr>
                <w:rFonts w:ascii="Calibri" w:hAnsi="Calibri" w:cs="Calibri"/>
                <w:color w:val="000000" w:themeColor="text1"/>
                <w:sz w:val="20"/>
                <w:szCs w:val="20"/>
              </w:rPr>
            </w:pPr>
            <w:r>
              <w:rPr>
                <w:rFonts w:ascii="Calibri" w:hAnsi="Calibri" w:cs="Calibri"/>
                <w:color w:val="000000" w:themeColor="text1"/>
                <w:sz w:val="20"/>
                <w:szCs w:val="20"/>
              </w:rPr>
              <w:t>1</w:t>
            </w:r>
          </w:p>
        </w:tc>
      </w:tr>
      <w:tr w:rsidR="00F71299" w:rsidRPr="00A62760" w:rsidTr="009C7E1F">
        <w:tc>
          <w:tcPr>
            <w:tcW w:w="2130" w:type="dxa"/>
            <w:shd w:val="clear" w:color="auto" w:fill="FFFFFF"/>
          </w:tcPr>
          <w:p w:rsidR="00F71299" w:rsidRPr="00A62760" w:rsidRDefault="00F71299" w:rsidP="000C01CF">
            <w:pPr>
              <w:jc w:val="both"/>
              <w:rPr>
                <w:rFonts w:ascii="Calibri" w:hAnsi="Calibri" w:cs="Calibri"/>
                <w:color w:val="000000" w:themeColor="text1"/>
                <w:sz w:val="20"/>
                <w:szCs w:val="20"/>
              </w:rPr>
            </w:pPr>
            <w:r w:rsidRPr="00A62760">
              <w:rPr>
                <w:rFonts w:ascii="Calibri" w:hAnsi="Calibri" w:cs="Calibri"/>
                <w:color w:val="000000" w:themeColor="text1"/>
                <w:sz w:val="20"/>
                <w:szCs w:val="20"/>
              </w:rPr>
              <w:t>Female</w:t>
            </w:r>
          </w:p>
        </w:tc>
        <w:tc>
          <w:tcPr>
            <w:tcW w:w="2130" w:type="dxa"/>
            <w:shd w:val="clear" w:color="auto" w:fill="FFFFFF"/>
          </w:tcPr>
          <w:p w:rsidR="00F71299" w:rsidRPr="00A62760" w:rsidRDefault="00F71299" w:rsidP="000C01CF">
            <w:pPr>
              <w:jc w:val="center"/>
              <w:rPr>
                <w:rFonts w:ascii="Calibri" w:hAnsi="Calibri" w:cs="Calibri"/>
                <w:bCs/>
                <w:color w:val="000000" w:themeColor="text1"/>
                <w:sz w:val="20"/>
                <w:szCs w:val="20"/>
              </w:rPr>
            </w:pPr>
          </w:p>
        </w:tc>
        <w:tc>
          <w:tcPr>
            <w:tcW w:w="2131" w:type="dxa"/>
            <w:shd w:val="clear" w:color="auto" w:fill="FFFFFF"/>
          </w:tcPr>
          <w:p w:rsidR="00F71299" w:rsidRPr="00A62760" w:rsidRDefault="00F71299" w:rsidP="000C01CF">
            <w:pPr>
              <w:jc w:val="center"/>
              <w:rPr>
                <w:rFonts w:ascii="Calibri" w:hAnsi="Calibri" w:cs="Calibri"/>
                <w:bCs/>
                <w:color w:val="000000" w:themeColor="text1"/>
                <w:sz w:val="20"/>
                <w:szCs w:val="20"/>
              </w:rPr>
            </w:pPr>
          </w:p>
        </w:tc>
        <w:tc>
          <w:tcPr>
            <w:tcW w:w="2131" w:type="dxa"/>
            <w:shd w:val="clear" w:color="auto" w:fill="FFFFFF"/>
          </w:tcPr>
          <w:p w:rsidR="00F71299" w:rsidRPr="00A62760" w:rsidRDefault="000B6AD6" w:rsidP="000C01CF">
            <w:pPr>
              <w:jc w:val="center"/>
              <w:rPr>
                <w:rFonts w:ascii="Calibri" w:hAnsi="Calibri" w:cs="Calibri"/>
                <w:color w:val="000000" w:themeColor="text1"/>
                <w:sz w:val="20"/>
                <w:szCs w:val="20"/>
              </w:rPr>
            </w:pPr>
            <w:r>
              <w:rPr>
                <w:rFonts w:ascii="Calibri" w:hAnsi="Calibri" w:cs="Calibri"/>
                <w:color w:val="000000" w:themeColor="text1"/>
                <w:sz w:val="20"/>
                <w:szCs w:val="20"/>
              </w:rPr>
              <w:t>1</w:t>
            </w:r>
          </w:p>
        </w:tc>
      </w:tr>
      <w:tr w:rsidR="00F71299" w:rsidRPr="00A62760" w:rsidTr="009C7E1F">
        <w:tc>
          <w:tcPr>
            <w:tcW w:w="2130" w:type="dxa"/>
            <w:shd w:val="clear" w:color="auto" w:fill="FFFFFF"/>
          </w:tcPr>
          <w:p w:rsidR="00F71299" w:rsidRPr="00A62760" w:rsidRDefault="00F71299" w:rsidP="000C01CF">
            <w:pPr>
              <w:jc w:val="both"/>
              <w:rPr>
                <w:rFonts w:ascii="Calibri" w:hAnsi="Calibri" w:cs="Calibri"/>
                <w:b/>
                <w:color w:val="000000" w:themeColor="text1"/>
                <w:sz w:val="20"/>
                <w:szCs w:val="20"/>
              </w:rPr>
            </w:pPr>
            <w:r w:rsidRPr="00A62760">
              <w:rPr>
                <w:rFonts w:ascii="Calibri" w:hAnsi="Calibri" w:cs="Calibri"/>
                <w:b/>
                <w:color w:val="000000" w:themeColor="text1"/>
                <w:sz w:val="20"/>
                <w:szCs w:val="20"/>
              </w:rPr>
              <w:t>Solicitor</w:t>
            </w:r>
          </w:p>
        </w:tc>
        <w:tc>
          <w:tcPr>
            <w:tcW w:w="2130" w:type="dxa"/>
            <w:shd w:val="clear" w:color="auto" w:fill="FFFFFF"/>
          </w:tcPr>
          <w:p w:rsidR="00F71299" w:rsidRPr="00A62760" w:rsidRDefault="00F71299" w:rsidP="000C01CF">
            <w:pPr>
              <w:jc w:val="center"/>
              <w:rPr>
                <w:rFonts w:ascii="Calibri" w:hAnsi="Calibri" w:cs="Calibri"/>
                <w:bCs/>
                <w:color w:val="000000" w:themeColor="text1"/>
                <w:sz w:val="20"/>
                <w:szCs w:val="20"/>
              </w:rPr>
            </w:pPr>
          </w:p>
        </w:tc>
        <w:tc>
          <w:tcPr>
            <w:tcW w:w="2131" w:type="dxa"/>
            <w:shd w:val="clear" w:color="auto" w:fill="FFFFFF"/>
          </w:tcPr>
          <w:p w:rsidR="00F71299" w:rsidRPr="00A62760" w:rsidRDefault="00F71299" w:rsidP="000C01CF">
            <w:pPr>
              <w:jc w:val="center"/>
              <w:rPr>
                <w:rFonts w:ascii="Calibri" w:hAnsi="Calibri" w:cs="Calibri"/>
                <w:bCs/>
                <w:color w:val="000000" w:themeColor="text1"/>
                <w:sz w:val="20"/>
                <w:szCs w:val="20"/>
              </w:rPr>
            </w:pPr>
          </w:p>
        </w:tc>
        <w:tc>
          <w:tcPr>
            <w:tcW w:w="2131" w:type="dxa"/>
            <w:shd w:val="clear" w:color="auto" w:fill="FFFFFF"/>
          </w:tcPr>
          <w:p w:rsidR="00F71299" w:rsidRPr="00A62760" w:rsidRDefault="00F71299" w:rsidP="000C01CF">
            <w:pPr>
              <w:jc w:val="center"/>
              <w:rPr>
                <w:rFonts w:ascii="Calibri" w:hAnsi="Calibri" w:cs="Calibri"/>
                <w:color w:val="000000" w:themeColor="text1"/>
                <w:sz w:val="20"/>
                <w:szCs w:val="20"/>
              </w:rPr>
            </w:pPr>
          </w:p>
        </w:tc>
      </w:tr>
      <w:tr w:rsidR="00F71299" w:rsidRPr="00A62760" w:rsidTr="009C7E1F">
        <w:tc>
          <w:tcPr>
            <w:tcW w:w="2130" w:type="dxa"/>
            <w:shd w:val="clear" w:color="auto" w:fill="FFFFFF"/>
          </w:tcPr>
          <w:p w:rsidR="00F71299" w:rsidRPr="00A62760" w:rsidRDefault="00F71299" w:rsidP="000C01CF">
            <w:pPr>
              <w:jc w:val="both"/>
              <w:rPr>
                <w:rFonts w:ascii="Calibri" w:hAnsi="Calibri" w:cs="Calibri"/>
                <w:color w:val="000000" w:themeColor="text1"/>
                <w:sz w:val="20"/>
                <w:szCs w:val="20"/>
              </w:rPr>
            </w:pPr>
            <w:r w:rsidRPr="00A62760">
              <w:rPr>
                <w:rFonts w:ascii="Calibri" w:hAnsi="Calibri" w:cs="Calibri"/>
                <w:color w:val="000000" w:themeColor="text1"/>
                <w:sz w:val="20"/>
                <w:szCs w:val="20"/>
              </w:rPr>
              <w:t>Male</w:t>
            </w:r>
          </w:p>
        </w:tc>
        <w:tc>
          <w:tcPr>
            <w:tcW w:w="2130" w:type="dxa"/>
            <w:shd w:val="clear" w:color="auto" w:fill="FFFFFF"/>
          </w:tcPr>
          <w:p w:rsidR="00F71299" w:rsidRPr="00A62760" w:rsidRDefault="00F71299" w:rsidP="000C01CF">
            <w:pPr>
              <w:jc w:val="center"/>
              <w:rPr>
                <w:rFonts w:ascii="Calibri" w:hAnsi="Calibri" w:cs="Calibri"/>
                <w:bCs/>
                <w:color w:val="000000" w:themeColor="text1"/>
                <w:sz w:val="20"/>
                <w:szCs w:val="20"/>
              </w:rPr>
            </w:pPr>
          </w:p>
        </w:tc>
        <w:tc>
          <w:tcPr>
            <w:tcW w:w="2131" w:type="dxa"/>
            <w:shd w:val="clear" w:color="auto" w:fill="FFFFFF"/>
          </w:tcPr>
          <w:p w:rsidR="00F71299" w:rsidRPr="00A62760" w:rsidRDefault="00F71299" w:rsidP="000C01CF">
            <w:pPr>
              <w:jc w:val="center"/>
              <w:rPr>
                <w:rFonts w:ascii="Calibri" w:hAnsi="Calibri" w:cs="Calibri"/>
                <w:bCs/>
                <w:color w:val="000000" w:themeColor="text1"/>
                <w:sz w:val="20"/>
                <w:szCs w:val="20"/>
              </w:rPr>
            </w:pPr>
          </w:p>
        </w:tc>
        <w:tc>
          <w:tcPr>
            <w:tcW w:w="2131" w:type="dxa"/>
            <w:shd w:val="clear" w:color="auto" w:fill="FFFFFF"/>
          </w:tcPr>
          <w:p w:rsidR="00F71299" w:rsidRPr="00A62760" w:rsidRDefault="0024178A" w:rsidP="000C01CF">
            <w:pPr>
              <w:jc w:val="center"/>
              <w:rPr>
                <w:rFonts w:ascii="Calibri" w:hAnsi="Calibri" w:cs="Calibri"/>
                <w:color w:val="000000" w:themeColor="text1"/>
                <w:sz w:val="20"/>
                <w:szCs w:val="20"/>
              </w:rPr>
            </w:pPr>
            <w:r>
              <w:rPr>
                <w:rFonts w:ascii="Calibri" w:hAnsi="Calibri" w:cs="Calibri"/>
                <w:color w:val="000000" w:themeColor="text1"/>
                <w:sz w:val="20"/>
                <w:szCs w:val="20"/>
              </w:rPr>
              <w:t>1</w:t>
            </w:r>
          </w:p>
        </w:tc>
      </w:tr>
      <w:tr w:rsidR="00F71299" w:rsidRPr="00A62760" w:rsidTr="009C7E1F">
        <w:tc>
          <w:tcPr>
            <w:tcW w:w="2130" w:type="dxa"/>
            <w:shd w:val="clear" w:color="auto" w:fill="FFFFFF"/>
          </w:tcPr>
          <w:p w:rsidR="00F71299" w:rsidRPr="00A62760" w:rsidRDefault="00F71299" w:rsidP="000C01CF">
            <w:pPr>
              <w:jc w:val="both"/>
              <w:rPr>
                <w:rFonts w:ascii="Calibri" w:hAnsi="Calibri" w:cs="Calibri"/>
                <w:bCs/>
                <w:color w:val="000000" w:themeColor="text1"/>
                <w:sz w:val="20"/>
                <w:szCs w:val="20"/>
              </w:rPr>
            </w:pPr>
            <w:r w:rsidRPr="00A62760">
              <w:rPr>
                <w:rFonts w:ascii="Calibri" w:hAnsi="Calibri" w:cs="Calibri"/>
                <w:bCs/>
                <w:color w:val="000000" w:themeColor="text1"/>
                <w:sz w:val="20"/>
                <w:szCs w:val="20"/>
              </w:rPr>
              <w:t>Female</w:t>
            </w:r>
          </w:p>
        </w:tc>
        <w:tc>
          <w:tcPr>
            <w:tcW w:w="2130" w:type="dxa"/>
            <w:shd w:val="clear" w:color="auto" w:fill="FFFFFF"/>
          </w:tcPr>
          <w:p w:rsidR="00F71299" w:rsidRPr="00A62760" w:rsidRDefault="00F71299" w:rsidP="000C01CF">
            <w:pPr>
              <w:jc w:val="center"/>
              <w:rPr>
                <w:rFonts w:ascii="Calibri" w:hAnsi="Calibri" w:cs="Calibri"/>
                <w:color w:val="000000" w:themeColor="text1"/>
                <w:sz w:val="20"/>
                <w:szCs w:val="20"/>
              </w:rPr>
            </w:pPr>
          </w:p>
        </w:tc>
        <w:tc>
          <w:tcPr>
            <w:tcW w:w="2131" w:type="dxa"/>
            <w:shd w:val="clear" w:color="auto" w:fill="FFFFFF"/>
          </w:tcPr>
          <w:p w:rsidR="00F71299" w:rsidRPr="00A62760" w:rsidRDefault="00F71299" w:rsidP="000C01CF">
            <w:pPr>
              <w:jc w:val="center"/>
              <w:rPr>
                <w:rFonts w:ascii="Calibri" w:hAnsi="Calibri" w:cs="Calibri"/>
                <w:color w:val="000000" w:themeColor="text1"/>
                <w:sz w:val="20"/>
                <w:szCs w:val="20"/>
              </w:rPr>
            </w:pPr>
          </w:p>
        </w:tc>
        <w:tc>
          <w:tcPr>
            <w:tcW w:w="2131" w:type="dxa"/>
            <w:shd w:val="clear" w:color="auto" w:fill="FFFFFF"/>
          </w:tcPr>
          <w:p w:rsidR="00F71299" w:rsidRPr="00A62760" w:rsidRDefault="0024178A" w:rsidP="000C01CF">
            <w:pPr>
              <w:jc w:val="center"/>
              <w:rPr>
                <w:rFonts w:ascii="Calibri" w:hAnsi="Calibri" w:cs="Calibri"/>
                <w:color w:val="000000" w:themeColor="text1"/>
                <w:sz w:val="20"/>
                <w:szCs w:val="20"/>
              </w:rPr>
            </w:pPr>
            <w:r>
              <w:rPr>
                <w:rFonts w:ascii="Calibri" w:hAnsi="Calibri" w:cs="Calibri"/>
                <w:color w:val="000000" w:themeColor="text1"/>
                <w:sz w:val="20"/>
                <w:szCs w:val="20"/>
              </w:rPr>
              <w:t>1</w:t>
            </w:r>
          </w:p>
        </w:tc>
      </w:tr>
    </w:tbl>
    <w:p w:rsidR="009C7E1F" w:rsidRPr="00397C31" w:rsidRDefault="009C7E1F" w:rsidP="009C7E1F">
      <w:pPr>
        <w:jc w:val="both"/>
        <w:rPr>
          <w:rFonts w:ascii="Calibri" w:hAnsi="Calibri" w:cs="Calibri"/>
          <w:color w:val="5F497A" w:themeColor="accent4" w:themeShade="BF"/>
          <w:sz w:val="20"/>
          <w:szCs w:val="20"/>
        </w:rPr>
      </w:pPr>
    </w:p>
    <w:p w:rsidR="009C7E1F" w:rsidRPr="005F18B4" w:rsidRDefault="009C7E1F" w:rsidP="009C7E1F">
      <w:pPr>
        <w:jc w:val="both"/>
        <w:rPr>
          <w:rFonts w:ascii="Calibri" w:hAnsi="Calibri" w:cs="Calibri"/>
          <w:i/>
          <w:color w:val="365F91" w:themeColor="accent1" w:themeShade="BF"/>
          <w:sz w:val="20"/>
          <w:szCs w:val="20"/>
        </w:rPr>
      </w:pPr>
      <w:r w:rsidRPr="005F18B4">
        <w:rPr>
          <w:rFonts w:ascii="Calibri" w:hAnsi="Calibri" w:cs="Calibri"/>
          <w:i/>
          <w:color w:val="365F91" w:themeColor="accent1" w:themeShade="BF"/>
          <w:sz w:val="20"/>
          <w:szCs w:val="20"/>
        </w:rPr>
        <w:t>Where applicants have qualified as members of both professions, they have been included under the profession practised at the time the application was made for the purpose of the above statistics.</w:t>
      </w:r>
    </w:p>
    <w:p w:rsidR="00440894" w:rsidRPr="008E5426" w:rsidRDefault="00440894" w:rsidP="00F71299">
      <w:pPr>
        <w:jc w:val="both"/>
        <w:rPr>
          <w:rFonts w:ascii="Calibri" w:hAnsi="Calibri" w:cs="Calibri"/>
          <w:shadow/>
          <w:color w:val="000000" w:themeColor="text1"/>
          <w:sz w:val="28"/>
          <w:szCs w:val="28"/>
        </w:rPr>
      </w:pPr>
    </w:p>
    <w:p w:rsidR="0031400B" w:rsidRDefault="0031400B" w:rsidP="00A62760">
      <w:pPr>
        <w:jc w:val="both"/>
        <w:rPr>
          <w:rFonts w:ascii="Calibri" w:hAnsi="Calibri" w:cs="Calibri"/>
          <w:color w:val="000000" w:themeColor="text1"/>
          <w:sz w:val="22"/>
          <w:szCs w:val="22"/>
        </w:rPr>
      </w:pPr>
    </w:p>
    <w:p w:rsidR="0031400B" w:rsidRDefault="0031400B" w:rsidP="00A62760">
      <w:pPr>
        <w:jc w:val="both"/>
        <w:rPr>
          <w:rFonts w:ascii="Calibri" w:hAnsi="Calibri" w:cs="Calibri"/>
          <w:color w:val="000000" w:themeColor="text1"/>
          <w:sz w:val="22"/>
          <w:szCs w:val="22"/>
        </w:rPr>
      </w:pPr>
    </w:p>
    <w:p w:rsidR="0031400B" w:rsidRDefault="0031400B" w:rsidP="00A62760">
      <w:pPr>
        <w:jc w:val="both"/>
        <w:rPr>
          <w:rFonts w:ascii="Calibri" w:hAnsi="Calibri" w:cs="Calibri"/>
          <w:color w:val="000000" w:themeColor="text1"/>
          <w:sz w:val="22"/>
          <w:szCs w:val="22"/>
        </w:rPr>
      </w:pPr>
    </w:p>
    <w:p w:rsidR="00A62760" w:rsidRDefault="00A62760" w:rsidP="00A62760">
      <w:pPr>
        <w:jc w:val="both"/>
        <w:rPr>
          <w:rFonts w:ascii="Calibri" w:hAnsi="Calibri" w:cs="Calibri"/>
          <w:b/>
          <w:color w:val="FF0000"/>
          <w:sz w:val="22"/>
          <w:szCs w:val="22"/>
        </w:rPr>
      </w:pPr>
    </w:p>
    <w:p w:rsidR="003334B9" w:rsidRDefault="003334B9" w:rsidP="00A62760">
      <w:pPr>
        <w:jc w:val="both"/>
        <w:rPr>
          <w:rFonts w:ascii="Calibri" w:hAnsi="Calibri" w:cs="Calibri"/>
          <w:b/>
          <w:color w:val="FF0000"/>
          <w:sz w:val="22"/>
          <w:szCs w:val="22"/>
        </w:rPr>
      </w:pPr>
    </w:p>
    <w:p w:rsidR="003334B9" w:rsidRDefault="003334B9" w:rsidP="00A62760">
      <w:pPr>
        <w:jc w:val="both"/>
        <w:rPr>
          <w:rFonts w:ascii="Calibri" w:hAnsi="Calibri" w:cs="Calibri"/>
          <w:b/>
          <w:color w:val="FF0000"/>
          <w:sz w:val="22"/>
          <w:szCs w:val="22"/>
        </w:rPr>
      </w:pPr>
    </w:p>
    <w:p w:rsidR="003334B9" w:rsidRDefault="003334B9" w:rsidP="00A62760">
      <w:pPr>
        <w:jc w:val="both"/>
        <w:rPr>
          <w:rFonts w:ascii="Calibri" w:hAnsi="Calibri" w:cs="Calibri"/>
          <w:b/>
          <w:color w:val="FF0000"/>
          <w:sz w:val="22"/>
          <w:szCs w:val="22"/>
        </w:rPr>
      </w:pPr>
    </w:p>
    <w:p w:rsidR="003334B9" w:rsidRDefault="003334B9" w:rsidP="00A62760">
      <w:pPr>
        <w:jc w:val="both"/>
        <w:rPr>
          <w:rFonts w:ascii="Calibri" w:hAnsi="Calibri" w:cs="Calibri"/>
          <w:b/>
          <w:color w:val="FF0000"/>
          <w:sz w:val="22"/>
          <w:szCs w:val="22"/>
        </w:rPr>
      </w:pPr>
    </w:p>
    <w:p w:rsidR="003334B9" w:rsidRDefault="003334B9" w:rsidP="00A62760">
      <w:pPr>
        <w:jc w:val="both"/>
        <w:rPr>
          <w:rFonts w:ascii="Calibri" w:hAnsi="Calibri" w:cs="Calibri"/>
          <w:b/>
          <w:color w:val="FF0000"/>
          <w:sz w:val="22"/>
          <w:szCs w:val="22"/>
        </w:rPr>
      </w:pPr>
    </w:p>
    <w:p w:rsidR="003334B9" w:rsidRDefault="003334B9" w:rsidP="00A62760">
      <w:pPr>
        <w:jc w:val="both"/>
        <w:rPr>
          <w:rFonts w:ascii="Calibri" w:hAnsi="Calibri" w:cs="Calibri"/>
          <w:b/>
          <w:color w:val="FF0000"/>
          <w:sz w:val="22"/>
          <w:szCs w:val="22"/>
        </w:rPr>
      </w:pPr>
    </w:p>
    <w:p w:rsidR="003334B9" w:rsidRDefault="003334B9" w:rsidP="00A62760">
      <w:pPr>
        <w:jc w:val="both"/>
        <w:rPr>
          <w:rFonts w:ascii="Calibri" w:hAnsi="Calibri" w:cs="Calibri"/>
          <w:b/>
          <w:color w:val="FF0000"/>
          <w:sz w:val="22"/>
          <w:szCs w:val="22"/>
        </w:rPr>
      </w:pPr>
    </w:p>
    <w:p w:rsidR="003334B9" w:rsidRDefault="003334B9" w:rsidP="00A62760">
      <w:pPr>
        <w:jc w:val="both"/>
        <w:rPr>
          <w:rFonts w:ascii="Calibri" w:hAnsi="Calibri" w:cs="Calibri"/>
          <w:b/>
          <w:color w:val="FF0000"/>
          <w:sz w:val="22"/>
          <w:szCs w:val="22"/>
        </w:rPr>
      </w:pPr>
    </w:p>
    <w:p w:rsidR="003334B9" w:rsidRDefault="003334B9" w:rsidP="00A62760">
      <w:pPr>
        <w:jc w:val="both"/>
        <w:rPr>
          <w:rFonts w:ascii="Calibri" w:hAnsi="Calibri" w:cs="Calibri"/>
          <w:b/>
          <w:color w:val="FF0000"/>
          <w:sz w:val="22"/>
          <w:szCs w:val="22"/>
        </w:rPr>
      </w:pPr>
    </w:p>
    <w:p w:rsidR="003334B9" w:rsidRDefault="003334B9" w:rsidP="00A62760">
      <w:pPr>
        <w:jc w:val="both"/>
        <w:rPr>
          <w:rFonts w:ascii="Calibri" w:hAnsi="Calibri" w:cs="Calibri"/>
          <w:b/>
          <w:color w:val="FF0000"/>
          <w:sz w:val="22"/>
          <w:szCs w:val="22"/>
        </w:rPr>
      </w:pPr>
    </w:p>
    <w:p w:rsidR="003334B9" w:rsidRDefault="003334B9" w:rsidP="00A62760">
      <w:pPr>
        <w:jc w:val="both"/>
        <w:rPr>
          <w:rFonts w:ascii="Calibri" w:hAnsi="Calibri" w:cs="Calibri"/>
          <w:b/>
          <w:color w:val="FF0000"/>
          <w:sz w:val="22"/>
          <w:szCs w:val="22"/>
        </w:rPr>
      </w:pPr>
    </w:p>
    <w:p w:rsidR="003334B9" w:rsidRDefault="003334B9" w:rsidP="00A62760">
      <w:pPr>
        <w:jc w:val="both"/>
        <w:rPr>
          <w:rFonts w:ascii="Calibri" w:hAnsi="Calibri" w:cs="Calibri"/>
          <w:b/>
          <w:color w:val="FF0000"/>
          <w:sz w:val="22"/>
          <w:szCs w:val="22"/>
        </w:rPr>
      </w:pPr>
    </w:p>
    <w:p w:rsidR="003334B9" w:rsidRDefault="003334B9" w:rsidP="00A62760">
      <w:pPr>
        <w:jc w:val="both"/>
        <w:rPr>
          <w:rFonts w:ascii="Calibri" w:hAnsi="Calibri" w:cs="Calibri"/>
          <w:b/>
          <w:color w:val="FF0000"/>
          <w:sz w:val="22"/>
          <w:szCs w:val="22"/>
        </w:rPr>
      </w:pPr>
    </w:p>
    <w:p w:rsidR="003334B9" w:rsidRDefault="003334B9" w:rsidP="00A62760">
      <w:pPr>
        <w:jc w:val="both"/>
        <w:rPr>
          <w:rFonts w:ascii="Calibri" w:hAnsi="Calibri" w:cs="Calibri"/>
          <w:b/>
          <w:color w:val="FF0000"/>
          <w:sz w:val="22"/>
          <w:szCs w:val="22"/>
        </w:rPr>
      </w:pPr>
    </w:p>
    <w:p w:rsidR="003334B9" w:rsidRDefault="003334B9" w:rsidP="00A62760">
      <w:pPr>
        <w:jc w:val="both"/>
        <w:rPr>
          <w:rFonts w:ascii="Calibri" w:hAnsi="Calibri" w:cs="Calibri"/>
          <w:b/>
          <w:color w:val="FF0000"/>
          <w:sz w:val="22"/>
          <w:szCs w:val="22"/>
        </w:rPr>
      </w:pPr>
    </w:p>
    <w:p w:rsidR="003334B9" w:rsidRDefault="003334B9" w:rsidP="00A62760">
      <w:pPr>
        <w:jc w:val="both"/>
        <w:rPr>
          <w:rFonts w:ascii="Calibri" w:hAnsi="Calibri" w:cs="Calibri"/>
          <w:b/>
          <w:color w:val="FF0000"/>
          <w:sz w:val="22"/>
          <w:szCs w:val="22"/>
        </w:rPr>
      </w:pPr>
    </w:p>
    <w:p w:rsidR="003334B9" w:rsidRDefault="003334B9" w:rsidP="00A62760">
      <w:pPr>
        <w:jc w:val="both"/>
        <w:rPr>
          <w:rFonts w:ascii="Calibri" w:hAnsi="Calibri" w:cs="Calibri"/>
          <w:b/>
          <w:color w:val="FF0000"/>
          <w:sz w:val="22"/>
          <w:szCs w:val="22"/>
        </w:rPr>
      </w:pPr>
    </w:p>
    <w:p w:rsidR="003334B9" w:rsidRDefault="003334B9" w:rsidP="00A62760">
      <w:pPr>
        <w:jc w:val="both"/>
        <w:rPr>
          <w:rFonts w:ascii="Calibri" w:hAnsi="Calibri" w:cs="Calibri"/>
          <w:b/>
          <w:color w:val="FF0000"/>
          <w:sz w:val="22"/>
          <w:szCs w:val="22"/>
        </w:rPr>
      </w:pPr>
    </w:p>
    <w:p w:rsidR="003334B9" w:rsidRDefault="003334B9" w:rsidP="00A62760">
      <w:pPr>
        <w:jc w:val="both"/>
        <w:rPr>
          <w:rFonts w:ascii="Calibri" w:hAnsi="Calibri" w:cs="Calibri"/>
          <w:b/>
          <w:color w:val="FF0000"/>
          <w:sz w:val="22"/>
          <w:szCs w:val="22"/>
        </w:rPr>
      </w:pPr>
    </w:p>
    <w:p w:rsidR="003334B9" w:rsidRDefault="003334B9" w:rsidP="00A62760">
      <w:pPr>
        <w:jc w:val="both"/>
        <w:rPr>
          <w:rFonts w:ascii="Calibri" w:hAnsi="Calibri" w:cs="Calibri"/>
          <w:b/>
          <w:color w:val="FF0000"/>
          <w:sz w:val="22"/>
          <w:szCs w:val="22"/>
        </w:rPr>
      </w:pPr>
    </w:p>
    <w:p w:rsidR="003334B9" w:rsidRDefault="003334B9" w:rsidP="00A62760">
      <w:pPr>
        <w:jc w:val="both"/>
        <w:rPr>
          <w:rFonts w:ascii="Calibri" w:hAnsi="Calibri" w:cs="Calibri"/>
          <w:b/>
          <w:color w:val="FF0000"/>
          <w:sz w:val="22"/>
          <w:szCs w:val="22"/>
        </w:rPr>
      </w:pPr>
    </w:p>
    <w:p w:rsidR="003334B9" w:rsidRDefault="003334B9" w:rsidP="00A62760">
      <w:pPr>
        <w:jc w:val="both"/>
        <w:rPr>
          <w:rFonts w:ascii="Calibri" w:hAnsi="Calibri" w:cs="Calibri"/>
          <w:b/>
          <w:color w:val="FF0000"/>
          <w:sz w:val="22"/>
          <w:szCs w:val="22"/>
        </w:rPr>
      </w:pPr>
    </w:p>
    <w:p w:rsidR="003334B9" w:rsidRDefault="003334B9" w:rsidP="00A62760">
      <w:pPr>
        <w:jc w:val="both"/>
        <w:rPr>
          <w:rFonts w:ascii="Calibri" w:hAnsi="Calibri" w:cs="Calibri"/>
          <w:b/>
          <w:color w:val="FF0000"/>
          <w:sz w:val="22"/>
          <w:szCs w:val="22"/>
        </w:rPr>
      </w:pPr>
    </w:p>
    <w:p w:rsidR="003334B9" w:rsidRDefault="003334B9" w:rsidP="00A62760">
      <w:pPr>
        <w:jc w:val="both"/>
        <w:rPr>
          <w:rFonts w:ascii="Calibri" w:hAnsi="Calibri" w:cs="Calibri"/>
          <w:b/>
          <w:color w:val="FF0000"/>
          <w:sz w:val="22"/>
          <w:szCs w:val="22"/>
        </w:rPr>
      </w:pPr>
    </w:p>
    <w:p w:rsidR="003334B9" w:rsidRDefault="003334B9" w:rsidP="00A62760">
      <w:pPr>
        <w:jc w:val="both"/>
        <w:rPr>
          <w:rFonts w:ascii="Calibri" w:hAnsi="Calibri" w:cs="Calibri"/>
          <w:b/>
          <w:color w:val="FF0000"/>
          <w:sz w:val="22"/>
          <w:szCs w:val="22"/>
        </w:rPr>
      </w:pPr>
    </w:p>
    <w:p w:rsidR="00DF2621" w:rsidRDefault="00DF2621" w:rsidP="00A62760">
      <w:pPr>
        <w:jc w:val="both"/>
        <w:rPr>
          <w:rFonts w:ascii="Calibri" w:hAnsi="Calibri" w:cs="Calibri"/>
          <w:b/>
          <w:color w:val="FF0000"/>
          <w:sz w:val="22"/>
          <w:szCs w:val="22"/>
        </w:rPr>
      </w:pPr>
    </w:p>
    <w:p w:rsidR="00DF2621" w:rsidRDefault="00DF2621" w:rsidP="00A62760">
      <w:pPr>
        <w:jc w:val="both"/>
        <w:rPr>
          <w:rFonts w:ascii="Calibri" w:hAnsi="Calibri" w:cs="Calibri"/>
          <w:b/>
          <w:color w:val="FF0000"/>
          <w:sz w:val="22"/>
          <w:szCs w:val="22"/>
        </w:rPr>
      </w:pPr>
    </w:p>
    <w:p w:rsidR="00DF2621" w:rsidRDefault="00DF2621" w:rsidP="00A62760">
      <w:pPr>
        <w:jc w:val="both"/>
        <w:rPr>
          <w:rFonts w:ascii="Calibri" w:hAnsi="Calibri" w:cs="Calibri"/>
          <w:b/>
          <w:color w:val="FF0000"/>
          <w:sz w:val="22"/>
          <w:szCs w:val="22"/>
        </w:rPr>
      </w:pPr>
    </w:p>
    <w:p w:rsidR="003334B9" w:rsidRPr="008D5648" w:rsidRDefault="003334B9" w:rsidP="00A62760">
      <w:pPr>
        <w:jc w:val="both"/>
        <w:rPr>
          <w:rFonts w:ascii="Calibri" w:hAnsi="Calibri" w:cs="Calibri"/>
          <w:b/>
          <w:color w:val="FF0000"/>
          <w:sz w:val="22"/>
          <w:szCs w:val="22"/>
        </w:rPr>
      </w:pPr>
    </w:p>
    <w:p w:rsidR="00F71299" w:rsidRPr="005F18B4" w:rsidRDefault="00F71299" w:rsidP="00F71299">
      <w:pPr>
        <w:jc w:val="both"/>
        <w:rPr>
          <w:rFonts w:ascii="Calibri" w:hAnsi="Calibri" w:cs="Calibri"/>
          <w:b/>
          <w:shadow/>
          <w:color w:val="365F91" w:themeColor="accent1" w:themeShade="BF"/>
          <w:sz w:val="28"/>
          <w:szCs w:val="28"/>
        </w:rPr>
      </w:pPr>
      <w:r w:rsidRPr="005F18B4">
        <w:rPr>
          <w:rFonts w:ascii="Calibri" w:hAnsi="Calibri" w:cs="Calibri"/>
          <w:b/>
          <w:shadow/>
          <w:color w:val="365F91" w:themeColor="accent1" w:themeShade="BF"/>
          <w:sz w:val="28"/>
          <w:szCs w:val="28"/>
        </w:rPr>
        <w:t>Chapter 3 Statistics</w:t>
      </w:r>
    </w:p>
    <w:p w:rsidR="00F71299" w:rsidRPr="000E0415" w:rsidRDefault="00F71299" w:rsidP="00F71299">
      <w:pPr>
        <w:jc w:val="both"/>
        <w:rPr>
          <w:rFonts w:ascii="Calibri" w:hAnsi="Calibri" w:cs="Calibri"/>
          <w:color w:val="000000" w:themeColor="text1"/>
          <w:sz w:val="22"/>
          <w:szCs w:val="22"/>
        </w:rPr>
      </w:pPr>
    </w:p>
    <w:p w:rsidR="00F71299" w:rsidRPr="000E0415" w:rsidRDefault="00F71299" w:rsidP="00F71299">
      <w:pPr>
        <w:jc w:val="both"/>
        <w:rPr>
          <w:rFonts w:ascii="Calibri" w:hAnsi="Calibri" w:cs="Calibri"/>
          <w:i/>
          <w:color w:val="000000" w:themeColor="text1"/>
          <w:sz w:val="22"/>
          <w:szCs w:val="22"/>
        </w:rPr>
      </w:pPr>
      <w:r w:rsidRPr="000E0415">
        <w:rPr>
          <w:rFonts w:ascii="Calibri" w:hAnsi="Calibri" w:cs="Calibri"/>
          <w:i/>
          <w:color w:val="000000" w:themeColor="text1"/>
          <w:sz w:val="22"/>
          <w:szCs w:val="22"/>
        </w:rPr>
        <w:t>Percentages have been rounded to the nearest whole number for the purpose of the below statistics:</w:t>
      </w:r>
    </w:p>
    <w:p w:rsidR="006431E3" w:rsidRDefault="006431E3" w:rsidP="00F71299">
      <w:pPr>
        <w:jc w:val="both"/>
        <w:rPr>
          <w:rFonts w:ascii="Calibri" w:hAnsi="Calibri" w:cs="Calibri"/>
          <w:b/>
          <w:color w:val="000000" w:themeColor="text1"/>
          <w:sz w:val="22"/>
          <w:szCs w:val="22"/>
        </w:rPr>
      </w:pPr>
    </w:p>
    <w:p w:rsidR="00EB4432" w:rsidRPr="000E0415" w:rsidRDefault="00EB4432" w:rsidP="00EB4432">
      <w:pPr>
        <w:jc w:val="both"/>
        <w:rPr>
          <w:rFonts w:ascii="Calibri" w:hAnsi="Calibri" w:cs="Calibri"/>
          <w:b/>
          <w:color w:val="000000" w:themeColor="text1"/>
          <w:sz w:val="22"/>
          <w:szCs w:val="22"/>
        </w:rPr>
      </w:pPr>
      <w:r w:rsidRPr="000E0415">
        <w:rPr>
          <w:rFonts w:ascii="Calibri" w:hAnsi="Calibri" w:cs="Calibri"/>
          <w:b/>
          <w:color w:val="000000" w:themeColor="text1"/>
          <w:sz w:val="22"/>
          <w:szCs w:val="22"/>
        </w:rPr>
        <w:t xml:space="preserve">Total number of applications received for appointment to the Office of Ordinary Judge of the </w:t>
      </w:r>
      <w:r>
        <w:rPr>
          <w:rFonts w:ascii="Calibri" w:hAnsi="Calibri" w:cs="Calibri"/>
          <w:b/>
          <w:color w:val="000000" w:themeColor="text1"/>
          <w:sz w:val="22"/>
          <w:szCs w:val="22"/>
        </w:rPr>
        <w:t xml:space="preserve">Supreme Court </w:t>
      </w:r>
      <w:r w:rsidR="00675914">
        <w:rPr>
          <w:rFonts w:ascii="Calibri" w:hAnsi="Calibri" w:cs="Calibri"/>
          <w:b/>
          <w:color w:val="000000" w:themeColor="text1"/>
          <w:sz w:val="22"/>
          <w:szCs w:val="22"/>
        </w:rPr>
        <w:t>in 201</w:t>
      </w:r>
      <w:r w:rsidR="000B6AD6">
        <w:rPr>
          <w:rFonts w:ascii="Calibri" w:hAnsi="Calibri" w:cs="Calibri"/>
          <w:b/>
          <w:color w:val="000000" w:themeColor="text1"/>
          <w:sz w:val="22"/>
          <w:szCs w:val="22"/>
        </w:rPr>
        <w:t>6</w:t>
      </w:r>
      <w:r w:rsidRPr="000E0415">
        <w:rPr>
          <w:rFonts w:ascii="Calibri" w:hAnsi="Calibri" w:cs="Calibri"/>
          <w:b/>
          <w:color w:val="000000" w:themeColor="text1"/>
          <w:sz w:val="22"/>
          <w:szCs w:val="22"/>
        </w:rPr>
        <w:t>.</w:t>
      </w:r>
    </w:p>
    <w:p w:rsidR="00EB4432" w:rsidRPr="000E0415" w:rsidRDefault="00EB4432" w:rsidP="00EB4432">
      <w:pPr>
        <w:jc w:val="both"/>
        <w:rPr>
          <w:rFonts w:ascii="Calibri" w:hAnsi="Calibri" w:cs="Calibri"/>
          <w:b/>
          <w:color w:val="000000" w:themeColor="text1"/>
          <w:sz w:val="22"/>
          <w:szCs w:val="22"/>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1368"/>
        <w:gridCol w:w="1066"/>
        <w:gridCol w:w="1217"/>
        <w:gridCol w:w="1217"/>
        <w:gridCol w:w="1217"/>
        <w:gridCol w:w="1218"/>
        <w:gridCol w:w="1218"/>
      </w:tblGrid>
      <w:tr w:rsidR="00EB4432" w:rsidRPr="000E0415" w:rsidTr="00D65D1B">
        <w:trPr>
          <w:trHeight w:val="397"/>
        </w:trPr>
        <w:tc>
          <w:tcPr>
            <w:tcW w:w="1368" w:type="dxa"/>
            <w:tcBorders>
              <w:top w:val="single" w:sz="6" w:space="0" w:color="000000"/>
              <w:left w:val="single" w:sz="6" w:space="0" w:color="000000"/>
              <w:bottom w:val="double" w:sz="6" w:space="0" w:color="000000"/>
              <w:right w:val="single" w:sz="6" w:space="0" w:color="000000"/>
            </w:tcBorders>
            <w:shd w:val="clear" w:color="auto" w:fill="8DB3E2" w:themeFill="text2" w:themeFillTint="66"/>
          </w:tcPr>
          <w:p w:rsidR="00EB4432" w:rsidRPr="000E0415" w:rsidRDefault="00EB4432" w:rsidP="00CD362A">
            <w:pPr>
              <w:jc w:val="center"/>
              <w:rPr>
                <w:rFonts w:ascii="Calibri" w:hAnsi="Calibri" w:cs="Calibri"/>
                <w:color w:val="000000" w:themeColor="text1"/>
                <w:sz w:val="22"/>
                <w:szCs w:val="22"/>
              </w:rPr>
            </w:pPr>
          </w:p>
        </w:tc>
        <w:tc>
          <w:tcPr>
            <w:tcW w:w="1066" w:type="dxa"/>
            <w:tcBorders>
              <w:top w:val="single" w:sz="6" w:space="0" w:color="000000"/>
              <w:left w:val="single" w:sz="6" w:space="0" w:color="000000"/>
              <w:bottom w:val="double" w:sz="6" w:space="0" w:color="000000"/>
              <w:right w:val="single" w:sz="6" w:space="0" w:color="000000"/>
            </w:tcBorders>
            <w:shd w:val="clear" w:color="auto" w:fill="8DB3E2" w:themeFill="text2" w:themeFillTint="66"/>
          </w:tcPr>
          <w:p w:rsidR="00EB4432" w:rsidRPr="000E0415" w:rsidRDefault="00EB4432" w:rsidP="00CD362A">
            <w:pPr>
              <w:jc w:val="center"/>
              <w:rPr>
                <w:rFonts w:ascii="Calibri" w:hAnsi="Calibri" w:cs="Calibri"/>
                <w:b/>
                <w:color w:val="000000" w:themeColor="text1"/>
                <w:sz w:val="22"/>
                <w:szCs w:val="22"/>
              </w:rPr>
            </w:pPr>
            <w:r w:rsidRPr="000E0415">
              <w:rPr>
                <w:rFonts w:ascii="Calibri" w:hAnsi="Calibri" w:cs="Calibri"/>
                <w:b/>
                <w:color w:val="000000" w:themeColor="text1"/>
                <w:sz w:val="22"/>
                <w:szCs w:val="22"/>
              </w:rPr>
              <w:t>Total</w:t>
            </w:r>
          </w:p>
        </w:tc>
        <w:tc>
          <w:tcPr>
            <w:tcW w:w="1217" w:type="dxa"/>
            <w:tcBorders>
              <w:top w:val="single" w:sz="6" w:space="0" w:color="000000"/>
              <w:left w:val="single" w:sz="6" w:space="0" w:color="000000"/>
              <w:bottom w:val="double" w:sz="6" w:space="0" w:color="000000"/>
              <w:right w:val="single" w:sz="6" w:space="0" w:color="000000"/>
            </w:tcBorders>
            <w:shd w:val="clear" w:color="auto" w:fill="8DB3E2" w:themeFill="text2" w:themeFillTint="66"/>
          </w:tcPr>
          <w:p w:rsidR="00EB4432" w:rsidRPr="000E0415" w:rsidRDefault="00EB4432" w:rsidP="00CD362A">
            <w:pPr>
              <w:jc w:val="center"/>
              <w:rPr>
                <w:rFonts w:ascii="Calibri" w:hAnsi="Calibri" w:cs="Calibri"/>
                <w:b/>
                <w:color w:val="000000" w:themeColor="text1"/>
                <w:sz w:val="22"/>
                <w:szCs w:val="22"/>
              </w:rPr>
            </w:pPr>
            <w:r w:rsidRPr="000E0415">
              <w:rPr>
                <w:rFonts w:ascii="Calibri" w:hAnsi="Calibri" w:cs="Calibri"/>
                <w:b/>
                <w:color w:val="000000" w:themeColor="text1"/>
                <w:sz w:val="22"/>
                <w:szCs w:val="22"/>
              </w:rPr>
              <w:t>Male</w:t>
            </w:r>
          </w:p>
        </w:tc>
        <w:tc>
          <w:tcPr>
            <w:tcW w:w="1217" w:type="dxa"/>
            <w:tcBorders>
              <w:top w:val="single" w:sz="6" w:space="0" w:color="000000"/>
              <w:left w:val="single" w:sz="6" w:space="0" w:color="000000"/>
              <w:bottom w:val="double" w:sz="6" w:space="0" w:color="000000"/>
              <w:right w:val="single" w:sz="6" w:space="0" w:color="000000"/>
            </w:tcBorders>
            <w:shd w:val="clear" w:color="auto" w:fill="8DB3E2" w:themeFill="text2" w:themeFillTint="66"/>
          </w:tcPr>
          <w:p w:rsidR="00EB4432" w:rsidRPr="000E0415" w:rsidRDefault="00EB4432" w:rsidP="00CD362A">
            <w:pPr>
              <w:jc w:val="center"/>
              <w:rPr>
                <w:rFonts w:ascii="Calibri" w:hAnsi="Calibri" w:cs="Calibri"/>
                <w:b/>
                <w:color w:val="000000" w:themeColor="text1"/>
                <w:sz w:val="22"/>
                <w:szCs w:val="22"/>
              </w:rPr>
            </w:pPr>
            <w:r w:rsidRPr="000E0415">
              <w:rPr>
                <w:rFonts w:ascii="Calibri" w:hAnsi="Calibri" w:cs="Calibri"/>
                <w:b/>
                <w:color w:val="000000" w:themeColor="text1"/>
                <w:sz w:val="22"/>
                <w:szCs w:val="22"/>
              </w:rPr>
              <w:t>Female</w:t>
            </w:r>
          </w:p>
        </w:tc>
        <w:tc>
          <w:tcPr>
            <w:tcW w:w="1217" w:type="dxa"/>
            <w:tcBorders>
              <w:top w:val="single" w:sz="6" w:space="0" w:color="000000"/>
              <w:left w:val="single" w:sz="6" w:space="0" w:color="000000"/>
              <w:bottom w:val="double" w:sz="6" w:space="0" w:color="000000"/>
              <w:right w:val="single" w:sz="6" w:space="0" w:color="000000"/>
            </w:tcBorders>
            <w:shd w:val="clear" w:color="auto" w:fill="8DB3E2" w:themeFill="text2" w:themeFillTint="66"/>
          </w:tcPr>
          <w:p w:rsidR="00EB4432" w:rsidRPr="000E0415" w:rsidRDefault="00EB4432" w:rsidP="00CD362A">
            <w:pPr>
              <w:jc w:val="center"/>
              <w:rPr>
                <w:rFonts w:ascii="Calibri" w:hAnsi="Calibri" w:cs="Calibri"/>
                <w:b/>
                <w:color w:val="000000" w:themeColor="text1"/>
                <w:sz w:val="22"/>
                <w:szCs w:val="22"/>
              </w:rPr>
            </w:pPr>
            <w:r w:rsidRPr="000E0415">
              <w:rPr>
                <w:rFonts w:ascii="Calibri" w:hAnsi="Calibri" w:cs="Calibri"/>
                <w:b/>
                <w:color w:val="000000" w:themeColor="text1"/>
                <w:sz w:val="22"/>
                <w:szCs w:val="22"/>
              </w:rPr>
              <w:t>Senior Counsel</w:t>
            </w:r>
          </w:p>
        </w:tc>
        <w:tc>
          <w:tcPr>
            <w:tcW w:w="1218" w:type="dxa"/>
            <w:tcBorders>
              <w:top w:val="single" w:sz="6" w:space="0" w:color="000000"/>
              <w:left w:val="single" w:sz="6" w:space="0" w:color="000000"/>
              <w:bottom w:val="double" w:sz="6" w:space="0" w:color="000000"/>
              <w:right w:val="single" w:sz="6" w:space="0" w:color="000000"/>
            </w:tcBorders>
            <w:shd w:val="clear" w:color="auto" w:fill="8DB3E2" w:themeFill="text2" w:themeFillTint="66"/>
          </w:tcPr>
          <w:p w:rsidR="00EB4432" w:rsidRPr="000E0415" w:rsidRDefault="00EB4432" w:rsidP="00CD362A">
            <w:pPr>
              <w:jc w:val="center"/>
              <w:rPr>
                <w:rFonts w:ascii="Calibri" w:hAnsi="Calibri" w:cs="Calibri"/>
                <w:b/>
                <w:color w:val="000000" w:themeColor="text1"/>
                <w:sz w:val="22"/>
                <w:szCs w:val="22"/>
              </w:rPr>
            </w:pPr>
            <w:r w:rsidRPr="000E0415">
              <w:rPr>
                <w:rFonts w:ascii="Calibri" w:hAnsi="Calibri" w:cs="Calibri"/>
                <w:b/>
                <w:color w:val="000000" w:themeColor="text1"/>
                <w:sz w:val="22"/>
                <w:szCs w:val="22"/>
              </w:rPr>
              <w:t>Barrister</w:t>
            </w:r>
          </w:p>
        </w:tc>
        <w:tc>
          <w:tcPr>
            <w:tcW w:w="1218" w:type="dxa"/>
            <w:tcBorders>
              <w:top w:val="single" w:sz="6" w:space="0" w:color="000000"/>
              <w:left w:val="single" w:sz="6" w:space="0" w:color="000000"/>
              <w:bottom w:val="double" w:sz="6" w:space="0" w:color="000000"/>
              <w:right w:val="single" w:sz="6" w:space="0" w:color="000000"/>
            </w:tcBorders>
            <w:shd w:val="clear" w:color="auto" w:fill="8DB3E2" w:themeFill="text2" w:themeFillTint="66"/>
          </w:tcPr>
          <w:p w:rsidR="00EB4432" w:rsidRPr="000E0415" w:rsidRDefault="00EB4432" w:rsidP="00CD362A">
            <w:pPr>
              <w:jc w:val="center"/>
              <w:rPr>
                <w:rFonts w:ascii="Calibri" w:hAnsi="Calibri" w:cs="Calibri"/>
                <w:b/>
                <w:bCs/>
                <w:color w:val="000000" w:themeColor="text1"/>
                <w:sz w:val="22"/>
                <w:szCs w:val="22"/>
              </w:rPr>
            </w:pPr>
            <w:r w:rsidRPr="000E0415">
              <w:rPr>
                <w:rFonts w:ascii="Calibri" w:hAnsi="Calibri" w:cs="Calibri"/>
                <w:b/>
                <w:bCs/>
                <w:color w:val="000000" w:themeColor="text1"/>
                <w:sz w:val="22"/>
                <w:szCs w:val="22"/>
              </w:rPr>
              <w:t>Solicitor</w:t>
            </w:r>
          </w:p>
        </w:tc>
      </w:tr>
      <w:tr w:rsidR="00EB4432" w:rsidRPr="000E0415" w:rsidTr="00D65D1B">
        <w:trPr>
          <w:trHeight w:val="397"/>
        </w:trPr>
        <w:tc>
          <w:tcPr>
            <w:tcW w:w="1368" w:type="dxa"/>
            <w:tcBorders>
              <w:top w:val="single" w:sz="6" w:space="0" w:color="000000"/>
              <w:left w:val="single" w:sz="6" w:space="0" w:color="000000"/>
              <w:bottom w:val="single" w:sz="6" w:space="0" w:color="000000"/>
              <w:right w:val="single" w:sz="6" w:space="0" w:color="000000"/>
            </w:tcBorders>
            <w:shd w:val="clear" w:color="auto" w:fill="auto"/>
          </w:tcPr>
          <w:p w:rsidR="00EB4432" w:rsidRPr="000E0415" w:rsidRDefault="00EB4432" w:rsidP="00CD362A">
            <w:pPr>
              <w:jc w:val="center"/>
              <w:rPr>
                <w:rFonts w:ascii="Calibri" w:hAnsi="Calibri" w:cs="Calibri"/>
                <w:b/>
                <w:color w:val="000000" w:themeColor="text1"/>
                <w:sz w:val="22"/>
                <w:szCs w:val="22"/>
              </w:rPr>
            </w:pPr>
            <w:r w:rsidRPr="000E0415">
              <w:rPr>
                <w:rFonts w:ascii="Calibri" w:hAnsi="Calibri" w:cs="Calibri"/>
                <w:b/>
                <w:color w:val="000000" w:themeColor="text1"/>
                <w:sz w:val="22"/>
                <w:szCs w:val="22"/>
              </w:rPr>
              <w:t>Total</w:t>
            </w:r>
          </w:p>
        </w:tc>
        <w:tc>
          <w:tcPr>
            <w:tcW w:w="1066" w:type="dxa"/>
            <w:tcBorders>
              <w:top w:val="single" w:sz="6" w:space="0" w:color="000000"/>
              <w:left w:val="single" w:sz="6" w:space="0" w:color="000000"/>
              <w:bottom w:val="single" w:sz="6" w:space="0" w:color="000000"/>
              <w:right w:val="single" w:sz="6" w:space="0" w:color="000000"/>
            </w:tcBorders>
            <w:shd w:val="clear" w:color="auto" w:fill="auto"/>
          </w:tcPr>
          <w:p w:rsidR="00EB4432" w:rsidRPr="0049360B" w:rsidRDefault="004826A9" w:rsidP="00CD362A">
            <w:pPr>
              <w:jc w:val="center"/>
              <w:rPr>
                <w:rFonts w:ascii="Calibri" w:hAnsi="Calibri" w:cs="Calibri"/>
                <w:bCs/>
                <w:color w:val="000000" w:themeColor="text1"/>
                <w:sz w:val="22"/>
                <w:szCs w:val="22"/>
              </w:rPr>
            </w:pPr>
            <w:r w:rsidRPr="0049360B">
              <w:rPr>
                <w:rFonts w:ascii="Calibri" w:hAnsi="Calibri" w:cs="Calibri"/>
                <w:bCs/>
                <w:color w:val="000000" w:themeColor="text1"/>
                <w:sz w:val="22"/>
                <w:szCs w:val="22"/>
              </w:rPr>
              <w:t>1</w:t>
            </w:r>
          </w:p>
        </w:tc>
        <w:tc>
          <w:tcPr>
            <w:tcW w:w="1217" w:type="dxa"/>
            <w:tcBorders>
              <w:top w:val="single" w:sz="6" w:space="0" w:color="000000"/>
              <w:left w:val="single" w:sz="6" w:space="0" w:color="000000"/>
              <w:bottom w:val="single" w:sz="6" w:space="0" w:color="000000"/>
              <w:right w:val="single" w:sz="6" w:space="0" w:color="000000"/>
            </w:tcBorders>
            <w:shd w:val="clear" w:color="auto" w:fill="auto"/>
          </w:tcPr>
          <w:p w:rsidR="00EB4432" w:rsidRPr="0049360B" w:rsidRDefault="00DD52CE" w:rsidP="00CD362A">
            <w:pPr>
              <w:jc w:val="center"/>
              <w:rPr>
                <w:rFonts w:ascii="Calibri" w:hAnsi="Calibri" w:cs="Calibri"/>
                <w:bCs/>
                <w:color w:val="000000" w:themeColor="text1"/>
                <w:sz w:val="22"/>
                <w:szCs w:val="22"/>
              </w:rPr>
            </w:pPr>
            <w:r w:rsidRPr="0049360B">
              <w:rPr>
                <w:rFonts w:ascii="Calibri" w:hAnsi="Calibri" w:cs="Calibri"/>
                <w:bCs/>
                <w:color w:val="000000" w:themeColor="text1"/>
                <w:sz w:val="22"/>
                <w:szCs w:val="22"/>
              </w:rPr>
              <w:t>0</w:t>
            </w:r>
          </w:p>
        </w:tc>
        <w:tc>
          <w:tcPr>
            <w:tcW w:w="1217" w:type="dxa"/>
            <w:tcBorders>
              <w:top w:val="single" w:sz="6" w:space="0" w:color="000000"/>
              <w:left w:val="single" w:sz="6" w:space="0" w:color="000000"/>
              <w:bottom w:val="single" w:sz="6" w:space="0" w:color="000000"/>
              <w:right w:val="single" w:sz="6" w:space="0" w:color="000000"/>
            </w:tcBorders>
            <w:shd w:val="clear" w:color="auto" w:fill="auto"/>
          </w:tcPr>
          <w:p w:rsidR="00EB4432" w:rsidRPr="0049360B" w:rsidRDefault="004826A9" w:rsidP="00CD362A">
            <w:pPr>
              <w:jc w:val="center"/>
              <w:rPr>
                <w:rFonts w:ascii="Calibri" w:hAnsi="Calibri" w:cs="Calibri"/>
                <w:bCs/>
                <w:color w:val="000000" w:themeColor="text1"/>
                <w:sz w:val="22"/>
                <w:szCs w:val="22"/>
              </w:rPr>
            </w:pPr>
            <w:r w:rsidRPr="0049360B">
              <w:rPr>
                <w:rFonts w:ascii="Calibri" w:hAnsi="Calibri" w:cs="Calibri"/>
                <w:bCs/>
                <w:color w:val="000000" w:themeColor="text1"/>
                <w:sz w:val="22"/>
                <w:szCs w:val="22"/>
              </w:rPr>
              <w:t>1</w:t>
            </w:r>
          </w:p>
        </w:tc>
        <w:tc>
          <w:tcPr>
            <w:tcW w:w="1217" w:type="dxa"/>
            <w:tcBorders>
              <w:top w:val="single" w:sz="6" w:space="0" w:color="000000"/>
              <w:left w:val="single" w:sz="6" w:space="0" w:color="000000"/>
              <w:bottom w:val="single" w:sz="6" w:space="0" w:color="000000"/>
              <w:right w:val="single" w:sz="6" w:space="0" w:color="000000"/>
            </w:tcBorders>
            <w:shd w:val="clear" w:color="auto" w:fill="auto"/>
          </w:tcPr>
          <w:p w:rsidR="00EB4432" w:rsidRPr="0049360B" w:rsidRDefault="004826A9" w:rsidP="00CD362A">
            <w:pPr>
              <w:jc w:val="center"/>
              <w:rPr>
                <w:rFonts w:ascii="Calibri" w:hAnsi="Calibri" w:cs="Calibri"/>
                <w:bCs/>
                <w:color w:val="000000" w:themeColor="text1"/>
                <w:sz w:val="22"/>
                <w:szCs w:val="22"/>
              </w:rPr>
            </w:pPr>
            <w:r w:rsidRPr="0049360B">
              <w:rPr>
                <w:rFonts w:ascii="Calibri" w:hAnsi="Calibri" w:cs="Calibri"/>
                <w:bCs/>
                <w:color w:val="000000" w:themeColor="text1"/>
                <w:sz w:val="22"/>
                <w:szCs w:val="22"/>
              </w:rPr>
              <w:t>1</w:t>
            </w:r>
          </w:p>
        </w:tc>
        <w:tc>
          <w:tcPr>
            <w:tcW w:w="1218" w:type="dxa"/>
            <w:tcBorders>
              <w:top w:val="single" w:sz="6" w:space="0" w:color="000000"/>
              <w:left w:val="single" w:sz="6" w:space="0" w:color="000000"/>
              <w:bottom w:val="single" w:sz="6" w:space="0" w:color="000000"/>
              <w:right w:val="single" w:sz="6" w:space="0" w:color="000000"/>
            </w:tcBorders>
            <w:shd w:val="clear" w:color="auto" w:fill="auto"/>
          </w:tcPr>
          <w:p w:rsidR="00EB4432" w:rsidRPr="0049360B" w:rsidRDefault="00DD52CE" w:rsidP="00CD362A">
            <w:pPr>
              <w:jc w:val="center"/>
              <w:rPr>
                <w:rFonts w:ascii="Calibri" w:hAnsi="Calibri" w:cs="Calibri"/>
                <w:bCs/>
                <w:color w:val="000000" w:themeColor="text1"/>
                <w:sz w:val="22"/>
                <w:szCs w:val="22"/>
              </w:rPr>
            </w:pPr>
            <w:r w:rsidRPr="0049360B">
              <w:rPr>
                <w:rFonts w:ascii="Calibri" w:hAnsi="Calibri" w:cs="Calibri"/>
                <w:bCs/>
                <w:color w:val="000000" w:themeColor="text1"/>
                <w:sz w:val="22"/>
                <w:szCs w:val="22"/>
              </w:rPr>
              <w:t>0</w:t>
            </w:r>
          </w:p>
        </w:tc>
        <w:tc>
          <w:tcPr>
            <w:tcW w:w="1218" w:type="dxa"/>
            <w:tcBorders>
              <w:top w:val="single" w:sz="6" w:space="0" w:color="000000"/>
              <w:left w:val="single" w:sz="6" w:space="0" w:color="000000"/>
              <w:bottom w:val="single" w:sz="6" w:space="0" w:color="000000"/>
              <w:right w:val="single" w:sz="6" w:space="0" w:color="000000"/>
            </w:tcBorders>
            <w:shd w:val="clear" w:color="auto" w:fill="auto"/>
          </w:tcPr>
          <w:p w:rsidR="00EB4432" w:rsidRPr="0049360B" w:rsidRDefault="00DD52CE" w:rsidP="00CD362A">
            <w:pPr>
              <w:jc w:val="center"/>
              <w:rPr>
                <w:rFonts w:ascii="Calibri" w:hAnsi="Calibri" w:cs="Calibri"/>
                <w:color w:val="000000" w:themeColor="text1"/>
                <w:sz w:val="22"/>
                <w:szCs w:val="22"/>
              </w:rPr>
            </w:pPr>
            <w:r w:rsidRPr="0049360B">
              <w:rPr>
                <w:rFonts w:ascii="Calibri" w:hAnsi="Calibri" w:cs="Calibri"/>
                <w:color w:val="000000" w:themeColor="text1"/>
                <w:sz w:val="22"/>
                <w:szCs w:val="22"/>
              </w:rPr>
              <w:t>0</w:t>
            </w:r>
          </w:p>
        </w:tc>
      </w:tr>
      <w:tr w:rsidR="00EB4432" w:rsidRPr="000E0415" w:rsidTr="00D65D1B">
        <w:trPr>
          <w:trHeight w:val="397"/>
        </w:trPr>
        <w:tc>
          <w:tcPr>
            <w:tcW w:w="1368" w:type="dxa"/>
            <w:tcBorders>
              <w:top w:val="single" w:sz="6" w:space="0" w:color="000000"/>
              <w:left w:val="single" w:sz="6" w:space="0" w:color="000000"/>
              <w:bottom w:val="single" w:sz="6" w:space="0" w:color="000000"/>
              <w:right w:val="single" w:sz="6" w:space="0" w:color="000000"/>
            </w:tcBorders>
            <w:shd w:val="clear" w:color="auto" w:fill="auto"/>
          </w:tcPr>
          <w:p w:rsidR="00EB4432" w:rsidRPr="000E0415" w:rsidRDefault="00EB4432" w:rsidP="00CD362A">
            <w:pPr>
              <w:jc w:val="center"/>
              <w:rPr>
                <w:rFonts w:ascii="Calibri" w:hAnsi="Calibri" w:cs="Calibri"/>
                <w:b/>
                <w:bCs/>
                <w:color w:val="000000" w:themeColor="text1"/>
                <w:sz w:val="22"/>
                <w:szCs w:val="22"/>
              </w:rPr>
            </w:pPr>
            <w:r w:rsidRPr="000E0415">
              <w:rPr>
                <w:rFonts w:ascii="Calibri" w:hAnsi="Calibri" w:cs="Calibri"/>
                <w:b/>
                <w:bCs/>
                <w:color w:val="000000" w:themeColor="text1"/>
                <w:sz w:val="22"/>
                <w:szCs w:val="22"/>
              </w:rPr>
              <w:t>% of Total</w:t>
            </w:r>
          </w:p>
        </w:tc>
        <w:tc>
          <w:tcPr>
            <w:tcW w:w="1066" w:type="dxa"/>
            <w:tcBorders>
              <w:top w:val="single" w:sz="6" w:space="0" w:color="000000"/>
              <w:left w:val="single" w:sz="6" w:space="0" w:color="000000"/>
              <w:bottom w:val="single" w:sz="6" w:space="0" w:color="000000"/>
              <w:right w:val="single" w:sz="6" w:space="0" w:color="000000"/>
            </w:tcBorders>
            <w:shd w:val="clear" w:color="auto" w:fill="auto"/>
          </w:tcPr>
          <w:p w:rsidR="00EB4432" w:rsidRPr="0049360B" w:rsidRDefault="003701E8" w:rsidP="00CD362A">
            <w:pPr>
              <w:jc w:val="center"/>
              <w:rPr>
                <w:rFonts w:ascii="Calibri" w:hAnsi="Calibri" w:cs="Calibri"/>
                <w:color w:val="000000" w:themeColor="text1"/>
                <w:sz w:val="22"/>
                <w:szCs w:val="22"/>
              </w:rPr>
            </w:pPr>
            <w:r w:rsidRPr="0049360B">
              <w:rPr>
                <w:rFonts w:ascii="Calibri" w:hAnsi="Calibri" w:cs="Calibri"/>
                <w:color w:val="000000" w:themeColor="text1"/>
                <w:sz w:val="22"/>
                <w:szCs w:val="22"/>
              </w:rPr>
              <w:t>100</w:t>
            </w:r>
            <w:r w:rsidR="0049360B">
              <w:rPr>
                <w:rFonts w:ascii="Calibri" w:hAnsi="Calibri" w:cs="Calibri"/>
                <w:color w:val="000000" w:themeColor="text1"/>
                <w:sz w:val="22"/>
                <w:szCs w:val="22"/>
              </w:rPr>
              <w:t>%</w:t>
            </w:r>
          </w:p>
        </w:tc>
        <w:tc>
          <w:tcPr>
            <w:tcW w:w="1217" w:type="dxa"/>
            <w:tcBorders>
              <w:top w:val="single" w:sz="6" w:space="0" w:color="000000"/>
              <w:left w:val="single" w:sz="6" w:space="0" w:color="000000"/>
              <w:bottom w:val="single" w:sz="6" w:space="0" w:color="000000"/>
              <w:right w:val="single" w:sz="6" w:space="0" w:color="000000"/>
            </w:tcBorders>
            <w:shd w:val="clear" w:color="auto" w:fill="auto"/>
          </w:tcPr>
          <w:p w:rsidR="00EB4432" w:rsidRPr="0049360B" w:rsidRDefault="00DD52CE" w:rsidP="00CD362A">
            <w:pPr>
              <w:jc w:val="center"/>
              <w:rPr>
                <w:rFonts w:ascii="Calibri" w:hAnsi="Calibri" w:cs="Calibri"/>
                <w:color w:val="000000" w:themeColor="text1"/>
                <w:sz w:val="22"/>
                <w:szCs w:val="22"/>
              </w:rPr>
            </w:pPr>
            <w:r w:rsidRPr="0049360B">
              <w:rPr>
                <w:rFonts w:ascii="Calibri" w:hAnsi="Calibri" w:cs="Calibri"/>
                <w:color w:val="000000" w:themeColor="text1"/>
                <w:sz w:val="22"/>
                <w:szCs w:val="22"/>
              </w:rPr>
              <w:t>0</w:t>
            </w:r>
            <w:r w:rsidR="0049360B">
              <w:rPr>
                <w:rFonts w:ascii="Calibri" w:hAnsi="Calibri" w:cs="Calibri"/>
                <w:color w:val="000000" w:themeColor="text1"/>
                <w:sz w:val="22"/>
                <w:szCs w:val="22"/>
              </w:rPr>
              <w:t>%</w:t>
            </w:r>
          </w:p>
        </w:tc>
        <w:tc>
          <w:tcPr>
            <w:tcW w:w="1217" w:type="dxa"/>
            <w:tcBorders>
              <w:top w:val="single" w:sz="6" w:space="0" w:color="000000"/>
              <w:left w:val="single" w:sz="6" w:space="0" w:color="000000"/>
              <w:bottom w:val="single" w:sz="6" w:space="0" w:color="000000"/>
              <w:right w:val="single" w:sz="6" w:space="0" w:color="000000"/>
            </w:tcBorders>
            <w:shd w:val="clear" w:color="auto" w:fill="auto"/>
          </w:tcPr>
          <w:p w:rsidR="00EB4432" w:rsidRPr="0049360B" w:rsidRDefault="003701E8" w:rsidP="00CD362A">
            <w:pPr>
              <w:jc w:val="center"/>
              <w:rPr>
                <w:rFonts w:ascii="Calibri" w:hAnsi="Calibri" w:cs="Calibri"/>
                <w:color w:val="000000" w:themeColor="text1"/>
                <w:sz w:val="22"/>
                <w:szCs w:val="22"/>
              </w:rPr>
            </w:pPr>
            <w:r w:rsidRPr="0049360B">
              <w:rPr>
                <w:rFonts w:ascii="Calibri" w:hAnsi="Calibri" w:cs="Calibri"/>
                <w:color w:val="000000" w:themeColor="text1"/>
                <w:sz w:val="22"/>
                <w:szCs w:val="22"/>
              </w:rPr>
              <w:t>10</w:t>
            </w:r>
            <w:r w:rsidR="00DD52CE" w:rsidRPr="0049360B">
              <w:rPr>
                <w:rFonts w:ascii="Calibri" w:hAnsi="Calibri" w:cs="Calibri"/>
                <w:color w:val="000000" w:themeColor="text1"/>
                <w:sz w:val="22"/>
                <w:szCs w:val="22"/>
              </w:rPr>
              <w:t>0</w:t>
            </w:r>
            <w:r w:rsidR="0049360B">
              <w:rPr>
                <w:rFonts w:ascii="Calibri" w:hAnsi="Calibri" w:cs="Calibri"/>
                <w:color w:val="000000" w:themeColor="text1"/>
                <w:sz w:val="22"/>
                <w:szCs w:val="22"/>
              </w:rPr>
              <w:t>%</w:t>
            </w:r>
          </w:p>
        </w:tc>
        <w:tc>
          <w:tcPr>
            <w:tcW w:w="1217" w:type="dxa"/>
            <w:tcBorders>
              <w:top w:val="single" w:sz="6" w:space="0" w:color="000000"/>
              <w:left w:val="single" w:sz="6" w:space="0" w:color="000000"/>
              <w:bottom w:val="single" w:sz="6" w:space="0" w:color="000000"/>
              <w:right w:val="single" w:sz="6" w:space="0" w:color="000000"/>
            </w:tcBorders>
            <w:shd w:val="clear" w:color="auto" w:fill="auto"/>
          </w:tcPr>
          <w:p w:rsidR="00EB4432" w:rsidRPr="0049360B" w:rsidRDefault="003701E8" w:rsidP="00CD362A">
            <w:pPr>
              <w:jc w:val="center"/>
              <w:rPr>
                <w:rFonts w:ascii="Calibri" w:hAnsi="Calibri" w:cs="Calibri"/>
                <w:color w:val="000000" w:themeColor="text1"/>
                <w:sz w:val="22"/>
                <w:szCs w:val="22"/>
              </w:rPr>
            </w:pPr>
            <w:r w:rsidRPr="0049360B">
              <w:rPr>
                <w:rFonts w:ascii="Calibri" w:hAnsi="Calibri" w:cs="Calibri"/>
                <w:color w:val="000000" w:themeColor="text1"/>
                <w:sz w:val="22"/>
                <w:szCs w:val="22"/>
              </w:rPr>
              <w:t>10</w:t>
            </w:r>
            <w:r w:rsidR="00DD52CE" w:rsidRPr="0049360B">
              <w:rPr>
                <w:rFonts w:ascii="Calibri" w:hAnsi="Calibri" w:cs="Calibri"/>
                <w:color w:val="000000" w:themeColor="text1"/>
                <w:sz w:val="22"/>
                <w:szCs w:val="22"/>
              </w:rPr>
              <w:t>0</w:t>
            </w:r>
            <w:r w:rsidR="0049360B">
              <w:rPr>
                <w:rFonts w:ascii="Calibri" w:hAnsi="Calibri" w:cs="Calibri"/>
                <w:color w:val="000000" w:themeColor="text1"/>
                <w:sz w:val="22"/>
                <w:szCs w:val="22"/>
              </w:rPr>
              <w:t>%</w:t>
            </w:r>
          </w:p>
        </w:tc>
        <w:tc>
          <w:tcPr>
            <w:tcW w:w="1218" w:type="dxa"/>
            <w:tcBorders>
              <w:top w:val="single" w:sz="6" w:space="0" w:color="000000"/>
              <w:left w:val="single" w:sz="6" w:space="0" w:color="000000"/>
              <w:bottom w:val="single" w:sz="6" w:space="0" w:color="000000"/>
              <w:right w:val="single" w:sz="6" w:space="0" w:color="000000"/>
            </w:tcBorders>
            <w:shd w:val="clear" w:color="auto" w:fill="auto"/>
          </w:tcPr>
          <w:p w:rsidR="00EB4432" w:rsidRPr="0049360B" w:rsidRDefault="00DD52CE" w:rsidP="00CD362A">
            <w:pPr>
              <w:jc w:val="center"/>
              <w:rPr>
                <w:rFonts w:ascii="Calibri" w:hAnsi="Calibri" w:cs="Calibri"/>
                <w:color w:val="000000" w:themeColor="text1"/>
                <w:sz w:val="22"/>
                <w:szCs w:val="22"/>
              </w:rPr>
            </w:pPr>
            <w:r w:rsidRPr="0049360B">
              <w:rPr>
                <w:rFonts w:ascii="Calibri" w:hAnsi="Calibri" w:cs="Calibri"/>
                <w:color w:val="000000" w:themeColor="text1"/>
                <w:sz w:val="22"/>
                <w:szCs w:val="22"/>
              </w:rPr>
              <w:t>0</w:t>
            </w:r>
            <w:r w:rsidR="0049360B">
              <w:rPr>
                <w:rFonts w:ascii="Calibri" w:hAnsi="Calibri" w:cs="Calibri"/>
                <w:color w:val="000000" w:themeColor="text1"/>
                <w:sz w:val="22"/>
                <w:szCs w:val="22"/>
              </w:rPr>
              <w:t>%</w:t>
            </w:r>
          </w:p>
        </w:tc>
        <w:tc>
          <w:tcPr>
            <w:tcW w:w="1218" w:type="dxa"/>
            <w:tcBorders>
              <w:top w:val="single" w:sz="6" w:space="0" w:color="000000"/>
              <w:left w:val="single" w:sz="6" w:space="0" w:color="000000"/>
              <w:bottom w:val="single" w:sz="6" w:space="0" w:color="000000"/>
              <w:right w:val="single" w:sz="6" w:space="0" w:color="000000"/>
            </w:tcBorders>
            <w:shd w:val="clear" w:color="auto" w:fill="auto"/>
          </w:tcPr>
          <w:p w:rsidR="00EB4432" w:rsidRPr="0049360B" w:rsidRDefault="00DD52CE" w:rsidP="00CD362A">
            <w:pPr>
              <w:jc w:val="center"/>
              <w:rPr>
                <w:rFonts w:ascii="Calibri" w:hAnsi="Calibri" w:cs="Calibri"/>
                <w:color w:val="000000" w:themeColor="text1"/>
                <w:sz w:val="22"/>
                <w:szCs w:val="22"/>
              </w:rPr>
            </w:pPr>
            <w:r w:rsidRPr="0049360B">
              <w:rPr>
                <w:rFonts w:ascii="Calibri" w:hAnsi="Calibri" w:cs="Calibri"/>
                <w:color w:val="000000" w:themeColor="text1"/>
                <w:sz w:val="22"/>
                <w:szCs w:val="22"/>
              </w:rPr>
              <w:t>0</w:t>
            </w:r>
            <w:r w:rsidR="0049360B">
              <w:rPr>
                <w:rFonts w:ascii="Calibri" w:hAnsi="Calibri" w:cs="Calibri"/>
                <w:color w:val="000000" w:themeColor="text1"/>
                <w:sz w:val="22"/>
                <w:szCs w:val="22"/>
              </w:rPr>
              <w:t>%</w:t>
            </w:r>
          </w:p>
        </w:tc>
      </w:tr>
    </w:tbl>
    <w:p w:rsidR="00EB4432" w:rsidRDefault="00EB4432" w:rsidP="00F71299">
      <w:pPr>
        <w:jc w:val="both"/>
        <w:rPr>
          <w:rFonts w:ascii="Calibri" w:hAnsi="Calibri" w:cs="Calibri"/>
          <w:b/>
          <w:color w:val="000000" w:themeColor="text1"/>
          <w:sz w:val="22"/>
          <w:szCs w:val="22"/>
        </w:rPr>
      </w:pPr>
    </w:p>
    <w:p w:rsidR="006431E3" w:rsidRPr="000E0415" w:rsidRDefault="006431E3" w:rsidP="006431E3">
      <w:pPr>
        <w:jc w:val="both"/>
        <w:rPr>
          <w:rFonts w:ascii="Calibri" w:hAnsi="Calibri" w:cs="Calibri"/>
          <w:b/>
          <w:color w:val="000000" w:themeColor="text1"/>
          <w:sz w:val="22"/>
          <w:szCs w:val="22"/>
        </w:rPr>
      </w:pPr>
      <w:r w:rsidRPr="000E0415">
        <w:rPr>
          <w:rFonts w:ascii="Calibri" w:hAnsi="Calibri" w:cs="Calibri"/>
          <w:b/>
          <w:color w:val="000000" w:themeColor="text1"/>
          <w:sz w:val="22"/>
          <w:szCs w:val="22"/>
        </w:rPr>
        <w:t xml:space="preserve">Total number of applications received for appointment to the Office of Ordinary Judge of the </w:t>
      </w:r>
      <w:r>
        <w:rPr>
          <w:rFonts w:ascii="Calibri" w:hAnsi="Calibri" w:cs="Calibri"/>
          <w:b/>
          <w:color w:val="000000" w:themeColor="text1"/>
          <w:sz w:val="22"/>
          <w:szCs w:val="22"/>
        </w:rPr>
        <w:t xml:space="preserve">Court of Appeal </w:t>
      </w:r>
      <w:r w:rsidR="00E501F4">
        <w:rPr>
          <w:rFonts w:ascii="Calibri" w:hAnsi="Calibri" w:cs="Calibri"/>
          <w:b/>
          <w:color w:val="000000" w:themeColor="text1"/>
          <w:sz w:val="22"/>
          <w:szCs w:val="22"/>
        </w:rPr>
        <w:t>in 2016</w:t>
      </w:r>
      <w:r w:rsidRPr="000E0415">
        <w:rPr>
          <w:rFonts w:ascii="Calibri" w:hAnsi="Calibri" w:cs="Calibri"/>
          <w:b/>
          <w:color w:val="000000" w:themeColor="text1"/>
          <w:sz w:val="22"/>
          <w:szCs w:val="22"/>
        </w:rPr>
        <w:t>.</w:t>
      </w:r>
    </w:p>
    <w:p w:rsidR="006431E3" w:rsidRPr="000E0415" w:rsidRDefault="006431E3" w:rsidP="006431E3">
      <w:pPr>
        <w:jc w:val="both"/>
        <w:rPr>
          <w:rFonts w:ascii="Calibri" w:hAnsi="Calibri" w:cs="Calibri"/>
          <w:b/>
          <w:color w:val="000000" w:themeColor="text1"/>
          <w:sz w:val="22"/>
          <w:szCs w:val="22"/>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1368"/>
        <w:gridCol w:w="1066"/>
        <w:gridCol w:w="1217"/>
        <w:gridCol w:w="1217"/>
        <w:gridCol w:w="1217"/>
        <w:gridCol w:w="1218"/>
        <w:gridCol w:w="1218"/>
      </w:tblGrid>
      <w:tr w:rsidR="006431E3" w:rsidRPr="000E0415" w:rsidTr="00D65D1B">
        <w:trPr>
          <w:trHeight w:val="397"/>
        </w:trPr>
        <w:tc>
          <w:tcPr>
            <w:tcW w:w="1368" w:type="dxa"/>
            <w:tcBorders>
              <w:top w:val="single" w:sz="6" w:space="0" w:color="000000"/>
              <w:left w:val="single" w:sz="6" w:space="0" w:color="000000"/>
              <w:bottom w:val="double" w:sz="6" w:space="0" w:color="000000"/>
              <w:right w:val="single" w:sz="6" w:space="0" w:color="000000"/>
            </w:tcBorders>
            <w:shd w:val="clear" w:color="auto" w:fill="8DB3E2" w:themeFill="text2" w:themeFillTint="66"/>
          </w:tcPr>
          <w:p w:rsidR="006431E3" w:rsidRPr="000E0415" w:rsidRDefault="006431E3" w:rsidP="006431E3">
            <w:pPr>
              <w:jc w:val="center"/>
              <w:rPr>
                <w:rFonts w:ascii="Calibri" w:hAnsi="Calibri" w:cs="Calibri"/>
                <w:color w:val="000000" w:themeColor="text1"/>
                <w:sz w:val="22"/>
                <w:szCs w:val="22"/>
              </w:rPr>
            </w:pPr>
          </w:p>
        </w:tc>
        <w:tc>
          <w:tcPr>
            <w:tcW w:w="1066" w:type="dxa"/>
            <w:tcBorders>
              <w:top w:val="single" w:sz="6" w:space="0" w:color="000000"/>
              <w:left w:val="single" w:sz="6" w:space="0" w:color="000000"/>
              <w:bottom w:val="double" w:sz="6" w:space="0" w:color="000000"/>
              <w:right w:val="single" w:sz="6" w:space="0" w:color="000000"/>
            </w:tcBorders>
            <w:shd w:val="clear" w:color="auto" w:fill="8DB3E2" w:themeFill="text2" w:themeFillTint="66"/>
          </w:tcPr>
          <w:p w:rsidR="006431E3" w:rsidRPr="000E0415" w:rsidRDefault="006431E3" w:rsidP="006431E3">
            <w:pPr>
              <w:jc w:val="center"/>
              <w:rPr>
                <w:rFonts w:ascii="Calibri" w:hAnsi="Calibri" w:cs="Calibri"/>
                <w:b/>
                <w:color w:val="000000" w:themeColor="text1"/>
                <w:sz w:val="22"/>
                <w:szCs w:val="22"/>
              </w:rPr>
            </w:pPr>
            <w:r w:rsidRPr="000E0415">
              <w:rPr>
                <w:rFonts w:ascii="Calibri" w:hAnsi="Calibri" w:cs="Calibri"/>
                <w:b/>
                <w:color w:val="000000" w:themeColor="text1"/>
                <w:sz w:val="22"/>
                <w:szCs w:val="22"/>
              </w:rPr>
              <w:t>Total</w:t>
            </w:r>
          </w:p>
        </w:tc>
        <w:tc>
          <w:tcPr>
            <w:tcW w:w="1217" w:type="dxa"/>
            <w:tcBorders>
              <w:top w:val="single" w:sz="6" w:space="0" w:color="000000"/>
              <w:left w:val="single" w:sz="6" w:space="0" w:color="000000"/>
              <w:bottom w:val="double" w:sz="6" w:space="0" w:color="000000"/>
              <w:right w:val="single" w:sz="6" w:space="0" w:color="000000"/>
            </w:tcBorders>
            <w:shd w:val="clear" w:color="auto" w:fill="8DB3E2" w:themeFill="text2" w:themeFillTint="66"/>
          </w:tcPr>
          <w:p w:rsidR="006431E3" w:rsidRPr="000E0415" w:rsidRDefault="006431E3" w:rsidP="006431E3">
            <w:pPr>
              <w:jc w:val="center"/>
              <w:rPr>
                <w:rFonts w:ascii="Calibri" w:hAnsi="Calibri" w:cs="Calibri"/>
                <w:b/>
                <w:color w:val="000000" w:themeColor="text1"/>
                <w:sz w:val="22"/>
                <w:szCs w:val="22"/>
              </w:rPr>
            </w:pPr>
            <w:r w:rsidRPr="000E0415">
              <w:rPr>
                <w:rFonts w:ascii="Calibri" w:hAnsi="Calibri" w:cs="Calibri"/>
                <w:b/>
                <w:color w:val="000000" w:themeColor="text1"/>
                <w:sz w:val="22"/>
                <w:szCs w:val="22"/>
              </w:rPr>
              <w:t>Male</w:t>
            </w:r>
          </w:p>
        </w:tc>
        <w:tc>
          <w:tcPr>
            <w:tcW w:w="1217" w:type="dxa"/>
            <w:tcBorders>
              <w:top w:val="single" w:sz="6" w:space="0" w:color="000000"/>
              <w:left w:val="single" w:sz="6" w:space="0" w:color="000000"/>
              <w:bottom w:val="double" w:sz="6" w:space="0" w:color="000000"/>
              <w:right w:val="single" w:sz="6" w:space="0" w:color="000000"/>
            </w:tcBorders>
            <w:shd w:val="clear" w:color="auto" w:fill="8DB3E2" w:themeFill="text2" w:themeFillTint="66"/>
          </w:tcPr>
          <w:p w:rsidR="006431E3" w:rsidRPr="000E0415" w:rsidRDefault="006431E3" w:rsidP="006431E3">
            <w:pPr>
              <w:jc w:val="center"/>
              <w:rPr>
                <w:rFonts w:ascii="Calibri" w:hAnsi="Calibri" w:cs="Calibri"/>
                <w:b/>
                <w:color w:val="000000" w:themeColor="text1"/>
                <w:sz w:val="22"/>
                <w:szCs w:val="22"/>
              </w:rPr>
            </w:pPr>
            <w:r w:rsidRPr="000E0415">
              <w:rPr>
                <w:rFonts w:ascii="Calibri" w:hAnsi="Calibri" w:cs="Calibri"/>
                <w:b/>
                <w:color w:val="000000" w:themeColor="text1"/>
                <w:sz w:val="22"/>
                <w:szCs w:val="22"/>
              </w:rPr>
              <w:t>Female</w:t>
            </w:r>
          </w:p>
        </w:tc>
        <w:tc>
          <w:tcPr>
            <w:tcW w:w="1217" w:type="dxa"/>
            <w:tcBorders>
              <w:top w:val="single" w:sz="6" w:space="0" w:color="000000"/>
              <w:left w:val="single" w:sz="6" w:space="0" w:color="000000"/>
              <w:bottom w:val="double" w:sz="6" w:space="0" w:color="000000"/>
              <w:right w:val="single" w:sz="6" w:space="0" w:color="000000"/>
            </w:tcBorders>
            <w:shd w:val="clear" w:color="auto" w:fill="8DB3E2" w:themeFill="text2" w:themeFillTint="66"/>
          </w:tcPr>
          <w:p w:rsidR="006431E3" w:rsidRPr="000E0415" w:rsidRDefault="006431E3" w:rsidP="006431E3">
            <w:pPr>
              <w:jc w:val="center"/>
              <w:rPr>
                <w:rFonts w:ascii="Calibri" w:hAnsi="Calibri" w:cs="Calibri"/>
                <w:b/>
                <w:color w:val="000000" w:themeColor="text1"/>
                <w:sz w:val="22"/>
                <w:szCs w:val="22"/>
              </w:rPr>
            </w:pPr>
            <w:r w:rsidRPr="000E0415">
              <w:rPr>
                <w:rFonts w:ascii="Calibri" w:hAnsi="Calibri" w:cs="Calibri"/>
                <w:b/>
                <w:color w:val="000000" w:themeColor="text1"/>
                <w:sz w:val="22"/>
                <w:szCs w:val="22"/>
              </w:rPr>
              <w:t>Senior Counsel</w:t>
            </w:r>
          </w:p>
        </w:tc>
        <w:tc>
          <w:tcPr>
            <w:tcW w:w="1218" w:type="dxa"/>
            <w:tcBorders>
              <w:top w:val="single" w:sz="6" w:space="0" w:color="000000"/>
              <w:left w:val="single" w:sz="6" w:space="0" w:color="000000"/>
              <w:bottom w:val="double" w:sz="6" w:space="0" w:color="000000"/>
              <w:right w:val="single" w:sz="6" w:space="0" w:color="000000"/>
            </w:tcBorders>
            <w:shd w:val="clear" w:color="auto" w:fill="8DB3E2" w:themeFill="text2" w:themeFillTint="66"/>
          </w:tcPr>
          <w:p w:rsidR="006431E3" w:rsidRPr="000E0415" w:rsidRDefault="006431E3" w:rsidP="006431E3">
            <w:pPr>
              <w:jc w:val="center"/>
              <w:rPr>
                <w:rFonts w:ascii="Calibri" w:hAnsi="Calibri" w:cs="Calibri"/>
                <w:b/>
                <w:color w:val="000000" w:themeColor="text1"/>
                <w:sz w:val="22"/>
                <w:szCs w:val="22"/>
              </w:rPr>
            </w:pPr>
            <w:r w:rsidRPr="000E0415">
              <w:rPr>
                <w:rFonts w:ascii="Calibri" w:hAnsi="Calibri" w:cs="Calibri"/>
                <w:b/>
                <w:color w:val="000000" w:themeColor="text1"/>
                <w:sz w:val="22"/>
                <w:szCs w:val="22"/>
              </w:rPr>
              <w:t>Barrister</w:t>
            </w:r>
          </w:p>
        </w:tc>
        <w:tc>
          <w:tcPr>
            <w:tcW w:w="1218" w:type="dxa"/>
            <w:tcBorders>
              <w:top w:val="single" w:sz="6" w:space="0" w:color="000000"/>
              <w:left w:val="single" w:sz="6" w:space="0" w:color="000000"/>
              <w:bottom w:val="double" w:sz="6" w:space="0" w:color="000000"/>
              <w:right w:val="single" w:sz="6" w:space="0" w:color="000000"/>
            </w:tcBorders>
            <w:shd w:val="clear" w:color="auto" w:fill="8DB3E2" w:themeFill="text2" w:themeFillTint="66"/>
          </w:tcPr>
          <w:p w:rsidR="006431E3" w:rsidRPr="000E0415" w:rsidRDefault="006431E3" w:rsidP="006431E3">
            <w:pPr>
              <w:jc w:val="center"/>
              <w:rPr>
                <w:rFonts w:ascii="Calibri" w:hAnsi="Calibri" w:cs="Calibri"/>
                <w:b/>
                <w:bCs/>
                <w:color w:val="000000" w:themeColor="text1"/>
                <w:sz w:val="22"/>
                <w:szCs w:val="22"/>
              </w:rPr>
            </w:pPr>
            <w:r w:rsidRPr="000E0415">
              <w:rPr>
                <w:rFonts w:ascii="Calibri" w:hAnsi="Calibri" w:cs="Calibri"/>
                <w:b/>
                <w:bCs/>
                <w:color w:val="000000" w:themeColor="text1"/>
                <w:sz w:val="22"/>
                <w:szCs w:val="22"/>
              </w:rPr>
              <w:t>Solicitor</w:t>
            </w:r>
          </w:p>
        </w:tc>
      </w:tr>
      <w:tr w:rsidR="00E501F4" w:rsidRPr="000E0415" w:rsidTr="00D65D1B">
        <w:trPr>
          <w:trHeight w:val="397"/>
        </w:trPr>
        <w:tc>
          <w:tcPr>
            <w:tcW w:w="1368" w:type="dxa"/>
            <w:tcBorders>
              <w:top w:val="single" w:sz="6" w:space="0" w:color="000000"/>
              <w:left w:val="single" w:sz="6" w:space="0" w:color="000000"/>
              <w:bottom w:val="single" w:sz="6" w:space="0" w:color="000000"/>
              <w:right w:val="single" w:sz="6" w:space="0" w:color="000000"/>
            </w:tcBorders>
            <w:shd w:val="clear" w:color="auto" w:fill="auto"/>
          </w:tcPr>
          <w:p w:rsidR="00E501F4" w:rsidRPr="000E0415" w:rsidRDefault="00E501F4" w:rsidP="00E501F4">
            <w:pPr>
              <w:jc w:val="center"/>
              <w:rPr>
                <w:rFonts w:ascii="Calibri" w:hAnsi="Calibri" w:cs="Calibri"/>
                <w:b/>
                <w:color w:val="000000" w:themeColor="text1"/>
                <w:sz w:val="22"/>
                <w:szCs w:val="22"/>
              </w:rPr>
            </w:pPr>
            <w:r w:rsidRPr="000E0415">
              <w:rPr>
                <w:rFonts w:ascii="Calibri" w:hAnsi="Calibri" w:cs="Calibri"/>
                <w:b/>
                <w:color w:val="000000" w:themeColor="text1"/>
                <w:sz w:val="22"/>
                <w:szCs w:val="22"/>
              </w:rPr>
              <w:t>Total</w:t>
            </w:r>
          </w:p>
        </w:tc>
        <w:tc>
          <w:tcPr>
            <w:tcW w:w="1066" w:type="dxa"/>
            <w:tcBorders>
              <w:top w:val="single" w:sz="8" w:space="0" w:color="000000"/>
              <w:left w:val="single" w:sz="8" w:space="0" w:color="000000"/>
              <w:bottom w:val="single" w:sz="8" w:space="0" w:color="000000"/>
              <w:right w:val="single" w:sz="8" w:space="0" w:color="000000"/>
            </w:tcBorders>
            <w:shd w:val="clear" w:color="auto" w:fill="auto"/>
            <w:vAlign w:val="center"/>
          </w:tcPr>
          <w:p w:rsidR="00E501F4" w:rsidRDefault="00E501F4" w:rsidP="00E501F4">
            <w:pPr>
              <w:jc w:val="center"/>
              <w:rPr>
                <w:rFonts w:ascii="Calibri" w:hAnsi="Calibri"/>
                <w:color w:val="000000"/>
                <w:sz w:val="22"/>
                <w:szCs w:val="22"/>
              </w:rPr>
            </w:pPr>
            <w:r>
              <w:rPr>
                <w:rFonts w:ascii="Calibri" w:hAnsi="Calibri"/>
                <w:color w:val="000000"/>
                <w:sz w:val="22"/>
                <w:szCs w:val="22"/>
              </w:rPr>
              <w:t>4</w:t>
            </w:r>
          </w:p>
        </w:tc>
        <w:tc>
          <w:tcPr>
            <w:tcW w:w="1217" w:type="dxa"/>
            <w:tcBorders>
              <w:top w:val="single" w:sz="8" w:space="0" w:color="000000"/>
              <w:left w:val="nil"/>
              <w:bottom w:val="single" w:sz="8" w:space="0" w:color="000000"/>
              <w:right w:val="single" w:sz="8" w:space="0" w:color="000000"/>
            </w:tcBorders>
            <w:shd w:val="clear" w:color="auto" w:fill="auto"/>
            <w:vAlign w:val="center"/>
          </w:tcPr>
          <w:p w:rsidR="00E501F4" w:rsidRDefault="00E501F4" w:rsidP="00E501F4">
            <w:pPr>
              <w:jc w:val="center"/>
              <w:rPr>
                <w:rFonts w:ascii="Calibri" w:hAnsi="Calibri"/>
                <w:color w:val="000000"/>
                <w:sz w:val="22"/>
                <w:szCs w:val="22"/>
              </w:rPr>
            </w:pPr>
            <w:r>
              <w:rPr>
                <w:rFonts w:ascii="Calibri" w:hAnsi="Calibri"/>
                <w:color w:val="000000"/>
                <w:sz w:val="22"/>
                <w:szCs w:val="22"/>
              </w:rPr>
              <w:t>2</w:t>
            </w:r>
          </w:p>
        </w:tc>
        <w:tc>
          <w:tcPr>
            <w:tcW w:w="1217" w:type="dxa"/>
            <w:tcBorders>
              <w:top w:val="single" w:sz="8" w:space="0" w:color="000000"/>
              <w:left w:val="nil"/>
              <w:bottom w:val="single" w:sz="8" w:space="0" w:color="000000"/>
              <w:right w:val="single" w:sz="8" w:space="0" w:color="000000"/>
            </w:tcBorders>
            <w:shd w:val="clear" w:color="auto" w:fill="auto"/>
            <w:vAlign w:val="center"/>
          </w:tcPr>
          <w:p w:rsidR="00E501F4" w:rsidRDefault="00E501F4" w:rsidP="00E501F4">
            <w:pPr>
              <w:jc w:val="center"/>
              <w:rPr>
                <w:rFonts w:ascii="Calibri" w:hAnsi="Calibri"/>
                <w:color w:val="000000"/>
                <w:sz w:val="22"/>
                <w:szCs w:val="22"/>
              </w:rPr>
            </w:pPr>
            <w:r>
              <w:rPr>
                <w:rFonts w:ascii="Calibri" w:hAnsi="Calibri"/>
                <w:color w:val="000000"/>
                <w:sz w:val="22"/>
                <w:szCs w:val="22"/>
              </w:rPr>
              <w:t>2</w:t>
            </w:r>
          </w:p>
        </w:tc>
        <w:tc>
          <w:tcPr>
            <w:tcW w:w="1217" w:type="dxa"/>
            <w:tcBorders>
              <w:top w:val="single" w:sz="8" w:space="0" w:color="000000"/>
              <w:left w:val="nil"/>
              <w:bottom w:val="single" w:sz="8" w:space="0" w:color="000000"/>
              <w:right w:val="single" w:sz="8" w:space="0" w:color="000000"/>
            </w:tcBorders>
            <w:shd w:val="clear" w:color="auto" w:fill="auto"/>
            <w:vAlign w:val="center"/>
          </w:tcPr>
          <w:p w:rsidR="00E501F4" w:rsidRDefault="00E501F4" w:rsidP="00E501F4">
            <w:pPr>
              <w:jc w:val="center"/>
              <w:rPr>
                <w:rFonts w:ascii="Calibri" w:hAnsi="Calibri"/>
                <w:color w:val="000000"/>
                <w:sz w:val="22"/>
                <w:szCs w:val="22"/>
              </w:rPr>
            </w:pPr>
            <w:r>
              <w:rPr>
                <w:rFonts w:ascii="Calibri" w:hAnsi="Calibri"/>
                <w:color w:val="000000"/>
                <w:sz w:val="22"/>
                <w:szCs w:val="22"/>
              </w:rPr>
              <w:t>3</w:t>
            </w:r>
          </w:p>
        </w:tc>
        <w:tc>
          <w:tcPr>
            <w:tcW w:w="1218" w:type="dxa"/>
            <w:tcBorders>
              <w:top w:val="single" w:sz="8" w:space="0" w:color="000000"/>
              <w:left w:val="nil"/>
              <w:bottom w:val="single" w:sz="8" w:space="0" w:color="000000"/>
              <w:right w:val="single" w:sz="8" w:space="0" w:color="000000"/>
            </w:tcBorders>
            <w:shd w:val="clear" w:color="auto" w:fill="auto"/>
            <w:vAlign w:val="center"/>
          </w:tcPr>
          <w:p w:rsidR="00E501F4" w:rsidRDefault="00E501F4" w:rsidP="00E501F4">
            <w:pPr>
              <w:jc w:val="center"/>
              <w:rPr>
                <w:rFonts w:ascii="Calibri" w:hAnsi="Calibri"/>
                <w:color w:val="000000"/>
                <w:sz w:val="22"/>
                <w:szCs w:val="22"/>
              </w:rPr>
            </w:pPr>
            <w:r>
              <w:rPr>
                <w:rFonts w:ascii="Calibri" w:hAnsi="Calibri"/>
                <w:color w:val="000000"/>
                <w:sz w:val="22"/>
                <w:szCs w:val="22"/>
              </w:rPr>
              <w:t>0</w:t>
            </w:r>
          </w:p>
        </w:tc>
        <w:tc>
          <w:tcPr>
            <w:tcW w:w="1218" w:type="dxa"/>
            <w:tcBorders>
              <w:top w:val="single" w:sz="8" w:space="0" w:color="000000"/>
              <w:left w:val="nil"/>
              <w:bottom w:val="single" w:sz="8" w:space="0" w:color="000000"/>
              <w:right w:val="single" w:sz="8" w:space="0" w:color="000000"/>
            </w:tcBorders>
            <w:shd w:val="clear" w:color="auto" w:fill="auto"/>
            <w:vAlign w:val="center"/>
          </w:tcPr>
          <w:p w:rsidR="00E501F4" w:rsidRDefault="00E501F4" w:rsidP="00E501F4">
            <w:pPr>
              <w:jc w:val="center"/>
              <w:rPr>
                <w:rFonts w:ascii="Calibri" w:hAnsi="Calibri"/>
                <w:color w:val="000000"/>
                <w:sz w:val="22"/>
                <w:szCs w:val="22"/>
              </w:rPr>
            </w:pPr>
            <w:r>
              <w:rPr>
                <w:rFonts w:ascii="Calibri" w:hAnsi="Calibri"/>
                <w:color w:val="000000"/>
                <w:sz w:val="22"/>
                <w:szCs w:val="22"/>
              </w:rPr>
              <w:t>1</w:t>
            </w:r>
          </w:p>
        </w:tc>
      </w:tr>
      <w:tr w:rsidR="00E501F4" w:rsidRPr="000E0415" w:rsidTr="00D65D1B">
        <w:trPr>
          <w:trHeight w:val="397"/>
        </w:trPr>
        <w:tc>
          <w:tcPr>
            <w:tcW w:w="1368" w:type="dxa"/>
            <w:tcBorders>
              <w:top w:val="single" w:sz="6" w:space="0" w:color="000000"/>
              <w:left w:val="single" w:sz="6" w:space="0" w:color="000000"/>
              <w:bottom w:val="single" w:sz="6" w:space="0" w:color="000000"/>
              <w:right w:val="single" w:sz="6" w:space="0" w:color="000000"/>
            </w:tcBorders>
            <w:shd w:val="clear" w:color="auto" w:fill="auto"/>
          </w:tcPr>
          <w:p w:rsidR="00E501F4" w:rsidRPr="000E0415" w:rsidRDefault="00E501F4" w:rsidP="00E501F4">
            <w:pPr>
              <w:jc w:val="center"/>
              <w:rPr>
                <w:rFonts w:ascii="Calibri" w:hAnsi="Calibri" w:cs="Calibri"/>
                <w:b/>
                <w:bCs/>
                <w:color w:val="000000" w:themeColor="text1"/>
                <w:sz w:val="22"/>
                <w:szCs w:val="22"/>
              </w:rPr>
            </w:pPr>
            <w:r w:rsidRPr="000E0415">
              <w:rPr>
                <w:rFonts w:ascii="Calibri" w:hAnsi="Calibri" w:cs="Calibri"/>
                <w:b/>
                <w:bCs/>
                <w:color w:val="000000" w:themeColor="text1"/>
                <w:sz w:val="22"/>
                <w:szCs w:val="22"/>
              </w:rPr>
              <w:t>% of Total</w:t>
            </w:r>
          </w:p>
        </w:tc>
        <w:tc>
          <w:tcPr>
            <w:tcW w:w="1066" w:type="dxa"/>
            <w:tcBorders>
              <w:top w:val="nil"/>
              <w:left w:val="nil"/>
              <w:bottom w:val="single" w:sz="8" w:space="0" w:color="000000"/>
              <w:right w:val="single" w:sz="8" w:space="0" w:color="000000"/>
            </w:tcBorders>
            <w:shd w:val="clear" w:color="auto" w:fill="auto"/>
            <w:vAlign w:val="center"/>
          </w:tcPr>
          <w:p w:rsidR="00E501F4" w:rsidRDefault="00E501F4" w:rsidP="00E501F4">
            <w:pPr>
              <w:jc w:val="center"/>
              <w:rPr>
                <w:rFonts w:ascii="Calibri" w:hAnsi="Calibri"/>
                <w:color w:val="000000"/>
                <w:sz w:val="22"/>
                <w:szCs w:val="22"/>
              </w:rPr>
            </w:pPr>
            <w:r>
              <w:rPr>
                <w:rFonts w:ascii="Calibri" w:hAnsi="Calibri"/>
                <w:color w:val="000000"/>
                <w:sz w:val="22"/>
                <w:szCs w:val="22"/>
              </w:rPr>
              <w:t>100</w:t>
            </w:r>
            <w:r w:rsidR="0049360B">
              <w:rPr>
                <w:rFonts w:ascii="Calibri" w:hAnsi="Calibri"/>
                <w:color w:val="000000"/>
                <w:sz w:val="22"/>
                <w:szCs w:val="22"/>
              </w:rPr>
              <w:t>%</w:t>
            </w:r>
          </w:p>
        </w:tc>
        <w:tc>
          <w:tcPr>
            <w:tcW w:w="1217" w:type="dxa"/>
            <w:tcBorders>
              <w:top w:val="nil"/>
              <w:left w:val="nil"/>
              <w:bottom w:val="single" w:sz="8" w:space="0" w:color="000000"/>
              <w:right w:val="single" w:sz="8" w:space="0" w:color="000000"/>
            </w:tcBorders>
            <w:shd w:val="clear" w:color="auto" w:fill="auto"/>
            <w:vAlign w:val="center"/>
          </w:tcPr>
          <w:p w:rsidR="00E501F4" w:rsidRDefault="00E501F4" w:rsidP="00E501F4">
            <w:pPr>
              <w:jc w:val="center"/>
              <w:rPr>
                <w:rFonts w:ascii="Calibri" w:hAnsi="Calibri"/>
                <w:color w:val="000000"/>
                <w:sz w:val="22"/>
                <w:szCs w:val="22"/>
              </w:rPr>
            </w:pPr>
            <w:r>
              <w:rPr>
                <w:rFonts w:ascii="Calibri" w:hAnsi="Calibri"/>
                <w:color w:val="000000"/>
                <w:sz w:val="22"/>
                <w:szCs w:val="22"/>
              </w:rPr>
              <w:t>50%</w:t>
            </w:r>
          </w:p>
        </w:tc>
        <w:tc>
          <w:tcPr>
            <w:tcW w:w="1217" w:type="dxa"/>
            <w:tcBorders>
              <w:top w:val="nil"/>
              <w:left w:val="nil"/>
              <w:bottom w:val="single" w:sz="8" w:space="0" w:color="000000"/>
              <w:right w:val="single" w:sz="8" w:space="0" w:color="000000"/>
            </w:tcBorders>
            <w:shd w:val="clear" w:color="auto" w:fill="auto"/>
            <w:vAlign w:val="center"/>
          </w:tcPr>
          <w:p w:rsidR="00E501F4" w:rsidRDefault="00E501F4" w:rsidP="00E501F4">
            <w:pPr>
              <w:jc w:val="center"/>
              <w:rPr>
                <w:rFonts w:ascii="Calibri" w:hAnsi="Calibri"/>
                <w:color w:val="000000"/>
                <w:sz w:val="22"/>
                <w:szCs w:val="22"/>
              </w:rPr>
            </w:pPr>
            <w:r>
              <w:rPr>
                <w:rFonts w:ascii="Calibri" w:hAnsi="Calibri"/>
                <w:color w:val="000000"/>
                <w:sz w:val="22"/>
                <w:szCs w:val="22"/>
              </w:rPr>
              <w:t>50%</w:t>
            </w:r>
          </w:p>
        </w:tc>
        <w:tc>
          <w:tcPr>
            <w:tcW w:w="1217" w:type="dxa"/>
            <w:tcBorders>
              <w:top w:val="nil"/>
              <w:left w:val="nil"/>
              <w:bottom w:val="single" w:sz="8" w:space="0" w:color="000000"/>
              <w:right w:val="single" w:sz="8" w:space="0" w:color="000000"/>
            </w:tcBorders>
            <w:shd w:val="clear" w:color="auto" w:fill="auto"/>
            <w:vAlign w:val="center"/>
          </w:tcPr>
          <w:p w:rsidR="00E501F4" w:rsidRDefault="00E501F4" w:rsidP="00E501F4">
            <w:pPr>
              <w:jc w:val="center"/>
              <w:rPr>
                <w:rFonts w:ascii="Calibri" w:hAnsi="Calibri"/>
                <w:color w:val="000000"/>
                <w:sz w:val="22"/>
                <w:szCs w:val="22"/>
              </w:rPr>
            </w:pPr>
            <w:r>
              <w:rPr>
                <w:rFonts w:ascii="Calibri" w:hAnsi="Calibri"/>
                <w:color w:val="000000"/>
                <w:sz w:val="22"/>
                <w:szCs w:val="22"/>
              </w:rPr>
              <w:t>75%</w:t>
            </w:r>
          </w:p>
        </w:tc>
        <w:tc>
          <w:tcPr>
            <w:tcW w:w="1218" w:type="dxa"/>
            <w:tcBorders>
              <w:top w:val="nil"/>
              <w:left w:val="nil"/>
              <w:bottom w:val="single" w:sz="8" w:space="0" w:color="000000"/>
              <w:right w:val="single" w:sz="8" w:space="0" w:color="000000"/>
            </w:tcBorders>
            <w:shd w:val="clear" w:color="auto" w:fill="auto"/>
            <w:vAlign w:val="center"/>
          </w:tcPr>
          <w:p w:rsidR="00E501F4" w:rsidRDefault="00E501F4" w:rsidP="00E501F4">
            <w:pPr>
              <w:jc w:val="center"/>
              <w:rPr>
                <w:rFonts w:ascii="Calibri" w:hAnsi="Calibri"/>
                <w:color w:val="000000"/>
                <w:sz w:val="22"/>
                <w:szCs w:val="22"/>
              </w:rPr>
            </w:pPr>
            <w:r>
              <w:rPr>
                <w:rFonts w:ascii="Calibri" w:hAnsi="Calibri"/>
                <w:color w:val="000000"/>
                <w:sz w:val="22"/>
                <w:szCs w:val="22"/>
              </w:rPr>
              <w:t>0%</w:t>
            </w:r>
          </w:p>
        </w:tc>
        <w:tc>
          <w:tcPr>
            <w:tcW w:w="1218" w:type="dxa"/>
            <w:tcBorders>
              <w:top w:val="nil"/>
              <w:left w:val="nil"/>
              <w:bottom w:val="single" w:sz="8" w:space="0" w:color="000000"/>
              <w:right w:val="single" w:sz="8" w:space="0" w:color="000000"/>
            </w:tcBorders>
            <w:shd w:val="clear" w:color="auto" w:fill="auto"/>
            <w:vAlign w:val="center"/>
          </w:tcPr>
          <w:p w:rsidR="00E501F4" w:rsidRDefault="00E501F4" w:rsidP="00E501F4">
            <w:pPr>
              <w:jc w:val="center"/>
              <w:rPr>
                <w:rFonts w:ascii="Calibri" w:hAnsi="Calibri"/>
                <w:color w:val="000000"/>
                <w:sz w:val="22"/>
                <w:szCs w:val="22"/>
              </w:rPr>
            </w:pPr>
            <w:r>
              <w:rPr>
                <w:rFonts w:ascii="Calibri" w:hAnsi="Calibri"/>
                <w:color w:val="000000"/>
                <w:sz w:val="22"/>
                <w:szCs w:val="22"/>
              </w:rPr>
              <w:t>25%</w:t>
            </w:r>
          </w:p>
        </w:tc>
      </w:tr>
    </w:tbl>
    <w:p w:rsidR="00F71299" w:rsidRPr="000E0415" w:rsidRDefault="00F71299" w:rsidP="00F71299">
      <w:pPr>
        <w:jc w:val="both"/>
        <w:rPr>
          <w:rFonts w:ascii="Calibri" w:hAnsi="Calibri" w:cs="Calibri"/>
          <w:b/>
          <w:color w:val="000000" w:themeColor="text1"/>
          <w:sz w:val="22"/>
          <w:szCs w:val="22"/>
        </w:rPr>
      </w:pPr>
    </w:p>
    <w:p w:rsidR="00F71299" w:rsidRPr="000E0415" w:rsidRDefault="00F71299" w:rsidP="00F71299">
      <w:pPr>
        <w:jc w:val="both"/>
        <w:rPr>
          <w:rFonts w:ascii="Calibri" w:hAnsi="Calibri" w:cs="Calibri"/>
          <w:b/>
          <w:color w:val="000000" w:themeColor="text1"/>
          <w:sz w:val="22"/>
          <w:szCs w:val="22"/>
        </w:rPr>
      </w:pPr>
      <w:r w:rsidRPr="000E0415">
        <w:rPr>
          <w:rFonts w:ascii="Calibri" w:hAnsi="Calibri" w:cs="Calibri"/>
          <w:b/>
          <w:color w:val="000000" w:themeColor="text1"/>
          <w:sz w:val="22"/>
          <w:szCs w:val="22"/>
        </w:rPr>
        <w:t xml:space="preserve">Total number of applications received for appointment to the Office of Ordinary Judge of the High Court in </w:t>
      </w:r>
      <w:r w:rsidR="00E501F4">
        <w:rPr>
          <w:rFonts w:ascii="Calibri" w:hAnsi="Calibri" w:cs="Calibri"/>
          <w:b/>
          <w:color w:val="000000" w:themeColor="text1"/>
          <w:sz w:val="22"/>
          <w:szCs w:val="22"/>
        </w:rPr>
        <w:t>2016</w:t>
      </w:r>
      <w:r w:rsidRPr="000E0415">
        <w:rPr>
          <w:rFonts w:ascii="Calibri" w:hAnsi="Calibri" w:cs="Calibri"/>
          <w:b/>
          <w:color w:val="000000" w:themeColor="text1"/>
          <w:sz w:val="22"/>
          <w:szCs w:val="22"/>
        </w:rPr>
        <w:t>.</w:t>
      </w:r>
    </w:p>
    <w:p w:rsidR="00B3553F" w:rsidRPr="000E0415" w:rsidRDefault="00B3553F" w:rsidP="00F71299">
      <w:pPr>
        <w:jc w:val="both"/>
        <w:rPr>
          <w:rFonts w:ascii="Calibri" w:hAnsi="Calibri" w:cs="Calibri"/>
          <w:b/>
          <w:color w:val="000000" w:themeColor="text1"/>
          <w:sz w:val="22"/>
          <w:szCs w:val="22"/>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1368"/>
        <w:gridCol w:w="1066"/>
        <w:gridCol w:w="1217"/>
        <w:gridCol w:w="1217"/>
        <w:gridCol w:w="1217"/>
        <w:gridCol w:w="1218"/>
        <w:gridCol w:w="1218"/>
      </w:tblGrid>
      <w:tr w:rsidR="00F71299" w:rsidRPr="000E0415" w:rsidTr="00D65D1B">
        <w:trPr>
          <w:trHeight w:val="397"/>
        </w:trPr>
        <w:tc>
          <w:tcPr>
            <w:tcW w:w="1368" w:type="dxa"/>
            <w:tcBorders>
              <w:top w:val="single" w:sz="6" w:space="0" w:color="000000"/>
              <w:left w:val="single" w:sz="6" w:space="0" w:color="000000"/>
              <w:bottom w:val="double" w:sz="6" w:space="0" w:color="000000"/>
              <w:right w:val="single" w:sz="6" w:space="0" w:color="000000"/>
            </w:tcBorders>
            <w:shd w:val="clear" w:color="auto" w:fill="8DB3E2" w:themeFill="text2" w:themeFillTint="66"/>
          </w:tcPr>
          <w:p w:rsidR="00F71299" w:rsidRPr="000E0415" w:rsidRDefault="00F71299" w:rsidP="007F6B5D">
            <w:pPr>
              <w:jc w:val="center"/>
              <w:rPr>
                <w:rFonts w:ascii="Calibri" w:hAnsi="Calibri" w:cs="Calibri"/>
                <w:color w:val="000000" w:themeColor="text1"/>
                <w:sz w:val="22"/>
                <w:szCs w:val="22"/>
              </w:rPr>
            </w:pPr>
          </w:p>
        </w:tc>
        <w:tc>
          <w:tcPr>
            <w:tcW w:w="1066" w:type="dxa"/>
            <w:tcBorders>
              <w:top w:val="single" w:sz="6" w:space="0" w:color="000000"/>
              <w:left w:val="single" w:sz="6" w:space="0" w:color="000000"/>
              <w:bottom w:val="double" w:sz="6" w:space="0" w:color="000000"/>
              <w:right w:val="single" w:sz="6" w:space="0" w:color="000000"/>
            </w:tcBorders>
            <w:shd w:val="clear" w:color="auto" w:fill="8DB3E2" w:themeFill="text2" w:themeFillTint="66"/>
          </w:tcPr>
          <w:p w:rsidR="00F71299" w:rsidRPr="000E0415" w:rsidRDefault="00F71299" w:rsidP="007F6B5D">
            <w:pPr>
              <w:jc w:val="center"/>
              <w:rPr>
                <w:rFonts w:ascii="Calibri" w:hAnsi="Calibri" w:cs="Calibri"/>
                <w:b/>
                <w:color w:val="000000" w:themeColor="text1"/>
                <w:sz w:val="22"/>
                <w:szCs w:val="22"/>
              </w:rPr>
            </w:pPr>
            <w:r w:rsidRPr="000E0415">
              <w:rPr>
                <w:rFonts w:ascii="Calibri" w:hAnsi="Calibri" w:cs="Calibri"/>
                <w:b/>
                <w:color w:val="000000" w:themeColor="text1"/>
                <w:sz w:val="22"/>
                <w:szCs w:val="22"/>
              </w:rPr>
              <w:t>Total</w:t>
            </w:r>
          </w:p>
        </w:tc>
        <w:tc>
          <w:tcPr>
            <w:tcW w:w="1217" w:type="dxa"/>
            <w:tcBorders>
              <w:top w:val="single" w:sz="6" w:space="0" w:color="000000"/>
              <w:left w:val="single" w:sz="6" w:space="0" w:color="000000"/>
              <w:bottom w:val="double" w:sz="6" w:space="0" w:color="000000"/>
              <w:right w:val="single" w:sz="6" w:space="0" w:color="000000"/>
            </w:tcBorders>
            <w:shd w:val="clear" w:color="auto" w:fill="8DB3E2" w:themeFill="text2" w:themeFillTint="66"/>
          </w:tcPr>
          <w:p w:rsidR="00F71299" w:rsidRPr="000E0415" w:rsidRDefault="00F71299" w:rsidP="007F6B5D">
            <w:pPr>
              <w:jc w:val="center"/>
              <w:rPr>
                <w:rFonts w:ascii="Calibri" w:hAnsi="Calibri" w:cs="Calibri"/>
                <w:b/>
                <w:color w:val="000000" w:themeColor="text1"/>
                <w:sz w:val="22"/>
                <w:szCs w:val="22"/>
              </w:rPr>
            </w:pPr>
            <w:r w:rsidRPr="000E0415">
              <w:rPr>
                <w:rFonts w:ascii="Calibri" w:hAnsi="Calibri" w:cs="Calibri"/>
                <w:b/>
                <w:color w:val="000000" w:themeColor="text1"/>
                <w:sz w:val="22"/>
                <w:szCs w:val="22"/>
              </w:rPr>
              <w:t>Male</w:t>
            </w:r>
          </w:p>
        </w:tc>
        <w:tc>
          <w:tcPr>
            <w:tcW w:w="1217" w:type="dxa"/>
            <w:tcBorders>
              <w:top w:val="single" w:sz="6" w:space="0" w:color="000000"/>
              <w:left w:val="single" w:sz="6" w:space="0" w:color="000000"/>
              <w:bottom w:val="double" w:sz="6" w:space="0" w:color="000000"/>
              <w:right w:val="single" w:sz="6" w:space="0" w:color="000000"/>
            </w:tcBorders>
            <w:shd w:val="clear" w:color="auto" w:fill="8DB3E2" w:themeFill="text2" w:themeFillTint="66"/>
          </w:tcPr>
          <w:p w:rsidR="00F71299" w:rsidRPr="000E0415" w:rsidRDefault="00F71299" w:rsidP="007F6B5D">
            <w:pPr>
              <w:jc w:val="center"/>
              <w:rPr>
                <w:rFonts w:ascii="Calibri" w:hAnsi="Calibri" w:cs="Calibri"/>
                <w:b/>
                <w:color w:val="000000" w:themeColor="text1"/>
                <w:sz w:val="22"/>
                <w:szCs w:val="22"/>
              </w:rPr>
            </w:pPr>
            <w:r w:rsidRPr="000E0415">
              <w:rPr>
                <w:rFonts w:ascii="Calibri" w:hAnsi="Calibri" w:cs="Calibri"/>
                <w:b/>
                <w:color w:val="000000" w:themeColor="text1"/>
                <w:sz w:val="22"/>
                <w:szCs w:val="22"/>
              </w:rPr>
              <w:t>Female</w:t>
            </w:r>
          </w:p>
        </w:tc>
        <w:tc>
          <w:tcPr>
            <w:tcW w:w="1217" w:type="dxa"/>
            <w:tcBorders>
              <w:top w:val="single" w:sz="6" w:space="0" w:color="000000"/>
              <w:left w:val="single" w:sz="6" w:space="0" w:color="000000"/>
              <w:bottom w:val="double" w:sz="6" w:space="0" w:color="000000"/>
              <w:right w:val="single" w:sz="6" w:space="0" w:color="000000"/>
            </w:tcBorders>
            <w:shd w:val="clear" w:color="auto" w:fill="8DB3E2" w:themeFill="text2" w:themeFillTint="66"/>
          </w:tcPr>
          <w:p w:rsidR="00F71299" w:rsidRPr="000E0415" w:rsidRDefault="00F71299" w:rsidP="007F6B5D">
            <w:pPr>
              <w:jc w:val="center"/>
              <w:rPr>
                <w:rFonts w:ascii="Calibri" w:hAnsi="Calibri" w:cs="Calibri"/>
                <w:b/>
                <w:color w:val="000000" w:themeColor="text1"/>
                <w:sz w:val="22"/>
                <w:szCs w:val="22"/>
              </w:rPr>
            </w:pPr>
            <w:r w:rsidRPr="000E0415">
              <w:rPr>
                <w:rFonts w:ascii="Calibri" w:hAnsi="Calibri" w:cs="Calibri"/>
                <w:b/>
                <w:color w:val="000000" w:themeColor="text1"/>
                <w:sz w:val="22"/>
                <w:szCs w:val="22"/>
              </w:rPr>
              <w:t>Senior Counsel</w:t>
            </w:r>
          </w:p>
        </w:tc>
        <w:tc>
          <w:tcPr>
            <w:tcW w:w="1218" w:type="dxa"/>
            <w:tcBorders>
              <w:top w:val="single" w:sz="6" w:space="0" w:color="000000"/>
              <w:left w:val="single" w:sz="6" w:space="0" w:color="000000"/>
              <w:bottom w:val="double" w:sz="6" w:space="0" w:color="000000"/>
              <w:right w:val="single" w:sz="6" w:space="0" w:color="000000"/>
            </w:tcBorders>
            <w:shd w:val="clear" w:color="auto" w:fill="8DB3E2" w:themeFill="text2" w:themeFillTint="66"/>
          </w:tcPr>
          <w:p w:rsidR="00F71299" w:rsidRPr="000E0415" w:rsidRDefault="00F71299" w:rsidP="007F6B5D">
            <w:pPr>
              <w:jc w:val="center"/>
              <w:rPr>
                <w:rFonts w:ascii="Calibri" w:hAnsi="Calibri" w:cs="Calibri"/>
                <w:b/>
                <w:color w:val="000000" w:themeColor="text1"/>
                <w:sz w:val="22"/>
                <w:szCs w:val="22"/>
              </w:rPr>
            </w:pPr>
            <w:r w:rsidRPr="000E0415">
              <w:rPr>
                <w:rFonts w:ascii="Calibri" w:hAnsi="Calibri" w:cs="Calibri"/>
                <w:b/>
                <w:color w:val="000000" w:themeColor="text1"/>
                <w:sz w:val="22"/>
                <w:szCs w:val="22"/>
              </w:rPr>
              <w:t>Barrister</w:t>
            </w:r>
          </w:p>
        </w:tc>
        <w:tc>
          <w:tcPr>
            <w:tcW w:w="1218" w:type="dxa"/>
            <w:tcBorders>
              <w:top w:val="single" w:sz="6" w:space="0" w:color="000000"/>
              <w:left w:val="single" w:sz="6" w:space="0" w:color="000000"/>
              <w:bottom w:val="double" w:sz="6" w:space="0" w:color="000000"/>
              <w:right w:val="single" w:sz="6" w:space="0" w:color="000000"/>
            </w:tcBorders>
            <w:shd w:val="clear" w:color="auto" w:fill="8DB3E2" w:themeFill="text2" w:themeFillTint="66"/>
          </w:tcPr>
          <w:p w:rsidR="00F71299" w:rsidRPr="000E0415" w:rsidRDefault="00F71299" w:rsidP="007F6B5D">
            <w:pPr>
              <w:jc w:val="center"/>
              <w:rPr>
                <w:rFonts w:ascii="Calibri" w:hAnsi="Calibri" w:cs="Calibri"/>
                <w:b/>
                <w:bCs/>
                <w:color w:val="000000" w:themeColor="text1"/>
                <w:sz w:val="22"/>
                <w:szCs w:val="22"/>
              </w:rPr>
            </w:pPr>
            <w:r w:rsidRPr="000E0415">
              <w:rPr>
                <w:rFonts w:ascii="Calibri" w:hAnsi="Calibri" w:cs="Calibri"/>
                <w:b/>
                <w:bCs/>
                <w:color w:val="000000" w:themeColor="text1"/>
                <w:sz w:val="22"/>
                <w:szCs w:val="22"/>
              </w:rPr>
              <w:t>Solicitor</w:t>
            </w:r>
          </w:p>
        </w:tc>
      </w:tr>
      <w:tr w:rsidR="00E501F4" w:rsidRPr="000E0415" w:rsidTr="00D65D1B">
        <w:trPr>
          <w:trHeight w:val="397"/>
        </w:trPr>
        <w:tc>
          <w:tcPr>
            <w:tcW w:w="1368" w:type="dxa"/>
            <w:tcBorders>
              <w:top w:val="single" w:sz="6" w:space="0" w:color="000000"/>
              <w:left w:val="single" w:sz="6" w:space="0" w:color="000000"/>
              <w:bottom w:val="single" w:sz="6" w:space="0" w:color="000000"/>
              <w:right w:val="single" w:sz="6" w:space="0" w:color="000000"/>
            </w:tcBorders>
            <w:shd w:val="clear" w:color="auto" w:fill="auto"/>
          </w:tcPr>
          <w:p w:rsidR="00E501F4" w:rsidRPr="000E0415" w:rsidRDefault="00E501F4" w:rsidP="00E501F4">
            <w:pPr>
              <w:jc w:val="center"/>
              <w:rPr>
                <w:rFonts w:ascii="Calibri" w:hAnsi="Calibri" w:cs="Calibri"/>
                <w:b/>
                <w:color w:val="000000" w:themeColor="text1"/>
                <w:sz w:val="22"/>
                <w:szCs w:val="22"/>
              </w:rPr>
            </w:pPr>
            <w:r w:rsidRPr="000E0415">
              <w:rPr>
                <w:rFonts w:ascii="Calibri" w:hAnsi="Calibri" w:cs="Calibri"/>
                <w:b/>
                <w:color w:val="000000" w:themeColor="text1"/>
                <w:sz w:val="22"/>
                <w:szCs w:val="22"/>
              </w:rPr>
              <w:t>Total</w:t>
            </w:r>
          </w:p>
        </w:tc>
        <w:tc>
          <w:tcPr>
            <w:tcW w:w="1066" w:type="dxa"/>
            <w:tcBorders>
              <w:top w:val="nil"/>
              <w:left w:val="nil"/>
              <w:bottom w:val="single" w:sz="8" w:space="0" w:color="000000"/>
              <w:right w:val="single" w:sz="8" w:space="0" w:color="000000"/>
            </w:tcBorders>
            <w:shd w:val="clear" w:color="auto" w:fill="auto"/>
            <w:vAlign w:val="center"/>
          </w:tcPr>
          <w:p w:rsidR="00E501F4" w:rsidRDefault="00E501F4" w:rsidP="00E501F4">
            <w:pPr>
              <w:jc w:val="center"/>
              <w:rPr>
                <w:rFonts w:ascii="Calibri" w:hAnsi="Calibri"/>
                <w:b/>
                <w:bCs/>
                <w:color w:val="000000"/>
                <w:sz w:val="22"/>
                <w:szCs w:val="22"/>
              </w:rPr>
            </w:pPr>
            <w:r>
              <w:rPr>
                <w:rFonts w:ascii="Calibri" w:hAnsi="Calibri"/>
                <w:b/>
                <w:bCs/>
                <w:color w:val="000000"/>
                <w:sz w:val="22"/>
                <w:szCs w:val="22"/>
              </w:rPr>
              <w:t>32</w:t>
            </w:r>
          </w:p>
        </w:tc>
        <w:tc>
          <w:tcPr>
            <w:tcW w:w="1217" w:type="dxa"/>
            <w:tcBorders>
              <w:top w:val="nil"/>
              <w:left w:val="nil"/>
              <w:bottom w:val="single" w:sz="8" w:space="0" w:color="000000"/>
              <w:right w:val="single" w:sz="8" w:space="0" w:color="000000"/>
            </w:tcBorders>
            <w:shd w:val="clear" w:color="auto" w:fill="auto"/>
            <w:vAlign w:val="center"/>
          </w:tcPr>
          <w:p w:rsidR="00E501F4" w:rsidRDefault="00E501F4" w:rsidP="00E501F4">
            <w:pPr>
              <w:jc w:val="center"/>
              <w:rPr>
                <w:rFonts w:ascii="Calibri" w:hAnsi="Calibri"/>
                <w:b/>
                <w:bCs/>
                <w:color w:val="000000"/>
                <w:sz w:val="22"/>
                <w:szCs w:val="22"/>
              </w:rPr>
            </w:pPr>
            <w:r>
              <w:rPr>
                <w:rFonts w:ascii="Calibri" w:hAnsi="Calibri"/>
                <w:b/>
                <w:bCs/>
                <w:color w:val="000000"/>
                <w:sz w:val="22"/>
                <w:szCs w:val="22"/>
              </w:rPr>
              <w:t>17</w:t>
            </w:r>
          </w:p>
        </w:tc>
        <w:tc>
          <w:tcPr>
            <w:tcW w:w="1217" w:type="dxa"/>
            <w:tcBorders>
              <w:top w:val="nil"/>
              <w:left w:val="nil"/>
              <w:bottom w:val="single" w:sz="8" w:space="0" w:color="000000"/>
              <w:right w:val="single" w:sz="8" w:space="0" w:color="000000"/>
            </w:tcBorders>
            <w:shd w:val="clear" w:color="auto" w:fill="auto"/>
            <w:vAlign w:val="center"/>
          </w:tcPr>
          <w:p w:rsidR="00E501F4" w:rsidRDefault="00E501F4" w:rsidP="00E501F4">
            <w:pPr>
              <w:jc w:val="center"/>
              <w:rPr>
                <w:rFonts w:ascii="Calibri" w:hAnsi="Calibri"/>
                <w:b/>
                <w:bCs/>
                <w:color w:val="000000"/>
                <w:sz w:val="22"/>
                <w:szCs w:val="22"/>
              </w:rPr>
            </w:pPr>
            <w:r>
              <w:rPr>
                <w:rFonts w:ascii="Calibri" w:hAnsi="Calibri"/>
                <w:b/>
                <w:bCs/>
                <w:color w:val="000000"/>
                <w:sz w:val="22"/>
                <w:szCs w:val="22"/>
              </w:rPr>
              <w:t>15</w:t>
            </w:r>
          </w:p>
        </w:tc>
        <w:tc>
          <w:tcPr>
            <w:tcW w:w="1217" w:type="dxa"/>
            <w:tcBorders>
              <w:top w:val="nil"/>
              <w:left w:val="nil"/>
              <w:bottom w:val="single" w:sz="8" w:space="0" w:color="000000"/>
              <w:right w:val="single" w:sz="8" w:space="0" w:color="000000"/>
            </w:tcBorders>
            <w:shd w:val="clear" w:color="auto" w:fill="auto"/>
            <w:vAlign w:val="center"/>
          </w:tcPr>
          <w:p w:rsidR="00E501F4" w:rsidRDefault="00E501F4" w:rsidP="00E501F4">
            <w:pPr>
              <w:jc w:val="center"/>
              <w:rPr>
                <w:rFonts w:ascii="Calibri" w:hAnsi="Calibri"/>
                <w:b/>
                <w:bCs/>
                <w:color w:val="000000"/>
                <w:sz w:val="22"/>
                <w:szCs w:val="22"/>
              </w:rPr>
            </w:pPr>
            <w:r>
              <w:rPr>
                <w:rFonts w:ascii="Calibri" w:hAnsi="Calibri"/>
                <w:b/>
                <w:bCs/>
                <w:color w:val="000000"/>
                <w:sz w:val="22"/>
                <w:szCs w:val="22"/>
              </w:rPr>
              <w:t>16</w:t>
            </w:r>
          </w:p>
        </w:tc>
        <w:tc>
          <w:tcPr>
            <w:tcW w:w="1218" w:type="dxa"/>
            <w:tcBorders>
              <w:top w:val="nil"/>
              <w:left w:val="nil"/>
              <w:bottom w:val="single" w:sz="8" w:space="0" w:color="000000"/>
              <w:right w:val="single" w:sz="8" w:space="0" w:color="000000"/>
            </w:tcBorders>
            <w:shd w:val="clear" w:color="auto" w:fill="auto"/>
            <w:vAlign w:val="center"/>
          </w:tcPr>
          <w:p w:rsidR="00E501F4" w:rsidRDefault="00E501F4" w:rsidP="00E501F4">
            <w:pPr>
              <w:jc w:val="center"/>
              <w:rPr>
                <w:rFonts w:ascii="Calibri" w:hAnsi="Calibri"/>
                <w:b/>
                <w:bCs/>
                <w:color w:val="000000"/>
                <w:sz w:val="22"/>
                <w:szCs w:val="22"/>
              </w:rPr>
            </w:pPr>
            <w:r>
              <w:rPr>
                <w:rFonts w:ascii="Calibri" w:hAnsi="Calibri"/>
                <w:b/>
                <w:bCs/>
                <w:color w:val="000000"/>
                <w:sz w:val="22"/>
                <w:szCs w:val="22"/>
              </w:rPr>
              <w:t>2</w:t>
            </w:r>
          </w:p>
        </w:tc>
        <w:tc>
          <w:tcPr>
            <w:tcW w:w="1218" w:type="dxa"/>
            <w:tcBorders>
              <w:top w:val="nil"/>
              <w:left w:val="nil"/>
              <w:bottom w:val="single" w:sz="8" w:space="0" w:color="000000"/>
              <w:right w:val="single" w:sz="8" w:space="0" w:color="000000"/>
            </w:tcBorders>
            <w:shd w:val="clear" w:color="auto" w:fill="auto"/>
            <w:vAlign w:val="center"/>
          </w:tcPr>
          <w:p w:rsidR="00E501F4" w:rsidRDefault="00E501F4" w:rsidP="00E501F4">
            <w:pPr>
              <w:jc w:val="center"/>
              <w:rPr>
                <w:rFonts w:ascii="Calibri" w:hAnsi="Calibri"/>
                <w:b/>
                <w:bCs/>
                <w:color w:val="000000"/>
                <w:sz w:val="22"/>
                <w:szCs w:val="22"/>
              </w:rPr>
            </w:pPr>
            <w:r>
              <w:rPr>
                <w:rFonts w:ascii="Calibri" w:hAnsi="Calibri"/>
                <w:b/>
                <w:bCs/>
                <w:color w:val="000000"/>
                <w:sz w:val="22"/>
                <w:szCs w:val="22"/>
              </w:rPr>
              <w:t>14</w:t>
            </w:r>
          </w:p>
        </w:tc>
      </w:tr>
      <w:tr w:rsidR="00E501F4" w:rsidRPr="000E0415" w:rsidTr="00D65D1B">
        <w:trPr>
          <w:trHeight w:val="397"/>
        </w:trPr>
        <w:tc>
          <w:tcPr>
            <w:tcW w:w="1368" w:type="dxa"/>
            <w:tcBorders>
              <w:top w:val="single" w:sz="6" w:space="0" w:color="000000"/>
              <w:left w:val="single" w:sz="6" w:space="0" w:color="000000"/>
              <w:bottom w:val="single" w:sz="6" w:space="0" w:color="000000"/>
              <w:right w:val="single" w:sz="6" w:space="0" w:color="000000"/>
            </w:tcBorders>
            <w:shd w:val="clear" w:color="auto" w:fill="auto"/>
          </w:tcPr>
          <w:p w:rsidR="00E501F4" w:rsidRPr="000E0415" w:rsidRDefault="00E501F4" w:rsidP="00E501F4">
            <w:pPr>
              <w:jc w:val="center"/>
              <w:rPr>
                <w:rFonts w:ascii="Calibri" w:hAnsi="Calibri" w:cs="Calibri"/>
                <w:b/>
                <w:bCs/>
                <w:color w:val="000000" w:themeColor="text1"/>
                <w:sz w:val="22"/>
                <w:szCs w:val="22"/>
              </w:rPr>
            </w:pPr>
            <w:r w:rsidRPr="000E0415">
              <w:rPr>
                <w:rFonts w:ascii="Calibri" w:hAnsi="Calibri" w:cs="Calibri"/>
                <w:b/>
                <w:bCs/>
                <w:color w:val="000000" w:themeColor="text1"/>
                <w:sz w:val="22"/>
                <w:szCs w:val="22"/>
              </w:rPr>
              <w:t>% of Total</w:t>
            </w:r>
          </w:p>
        </w:tc>
        <w:tc>
          <w:tcPr>
            <w:tcW w:w="1066" w:type="dxa"/>
            <w:tcBorders>
              <w:top w:val="nil"/>
              <w:left w:val="nil"/>
              <w:bottom w:val="single" w:sz="8" w:space="0" w:color="000000"/>
              <w:right w:val="single" w:sz="8" w:space="0" w:color="000000"/>
            </w:tcBorders>
            <w:shd w:val="clear" w:color="auto" w:fill="auto"/>
            <w:vAlign w:val="center"/>
          </w:tcPr>
          <w:p w:rsidR="00E501F4" w:rsidRDefault="00E501F4" w:rsidP="00E501F4">
            <w:pPr>
              <w:jc w:val="center"/>
              <w:rPr>
                <w:rFonts w:ascii="Calibri" w:hAnsi="Calibri"/>
                <w:color w:val="000000"/>
                <w:sz w:val="22"/>
                <w:szCs w:val="22"/>
              </w:rPr>
            </w:pPr>
            <w:r>
              <w:rPr>
                <w:rFonts w:ascii="Calibri" w:hAnsi="Calibri"/>
                <w:color w:val="000000"/>
                <w:sz w:val="22"/>
                <w:szCs w:val="22"/>
              </w:rPr>
              <w:t>100</w:t>
            </w:r>
            <w:r w:rsidR="0049360B">
              <w:rPr>
                <w:rFonts w:ascii="Calibri" w:hAnsi="Calibri"/>
                <w:color w:val="000000"/>
                <w:sz w:val="22"/>
                <w:szCs w:val="22"/>
              </w:rPr>
              <w:t>%</w:t>
            </w:r>
          </w:p>
        </w:tc>
        <w:tc>
          <w:tcPr>
            <w:tcW w:w="1217" w:type="dxa"/>
            <w:tcBorders>
              <w:top w:val="nil"/>
              <w:left w:val="nil"/>
              <w:bottom w:val="single" w:sz="8" w:space="0" w:color="000000"/>
              <w:right w:val="single" w:sz="8" w:space="0" w:color="000000"/>
            </w:tcBorders>
            <w:shd w:val="clear" w:color="auto" w:fill="auto"/>
            <w:vAlign w:val="center"/>
          </w:tcPr>
          <w:p w:rsidR="00E501F4" w:rsidRDefault="00E501F4" w:rsidP="00E501F4">
            <w:pPr>
              <w:jc w:val="center"/>
              <w:rPr>
                <w:rFonts w:ascii="Calibri" w:hAnsi="Calibri"/>
                <w:color w:val="000000"/>
                <w:sz w:val="22"/>
                <w:szCs w:val="22"/>
              </w:rPr>
            </w:pPr>
            <w:r>
              <w:rPr>
                <w:rFonts w:ascii="Calibri" w:hAnsi="Calibri"/>
                <w:color w:val="000000"/>
                <w:sz w:val="22"/>
                <w:szCs w:val="22"/>
              </w:rPr>
              <w:t>53%</w:t>
            </w:r>
          </w:p>
        </w:tc>
        <w:tc>
          <w:tcPr>
            <w:tcW w:w="1217" w:type="dxa"/>
            <w:tcBorders>
              <w:top w:val="nil"/>
              <w:left w:val="nil"/>
              <w:bottom w:val="single" w:sz="8" w:space="0" w:color="000000"/>
              <w:right w:val="single" w:sz="8" w:space="0" w:color="000000"/>
            </w:tcBorders>
            <w:shd w:val="clear" w:color="auto" w:fill="auto"/>
            <w:vAlign w:val="center"/>
          </w:tcPr>
          <w:p w:rsidR="00E501F4" w:rsidRDefault="00E501F4" w:rsidP="00E501F4">
            <w:pPr>
              <w:jc w:val="center"/>
              <w:rPr>
                <w:rFonts w:ascii="Calibri" w:hAnsi="Calibri"/>
                <w:color w:val="000000"/>
                <w:sz w:val="22"/>
                <w:szCs w:val="22"/>
              </w:rPr>
            </w:pPr>
            <w:r>
              <w:rPr>
                <w:rFonts w:ascii="Calibri" w:hAnsi="Calibri"/>
                <w:color w:val="000000"/>
                <w:sz w:val="22"/>
                <w:szCs w:val="22"/>
              </w:rPr>
              <w:t>47%</w:t>
            </w:r>
          </w:p>
        </w:tc>
        <w:tc>
          <w:tcPr>
            <w:tcW w:w="1217" w:type="dxa"/>
            <w:tcBorders>
              <w:top w:val="nil"/>
              <w:left w:val="nil"/>
              <w:bottom w:val="single" w:sz="8" w:space="0" w:color="000000"/>
              <w:right w:val="single" w:sz="8" w:space="0" w:color="000000"/>
            </w:tcBorders>
            <w:shd w:val="clear" w:color="auto" w:fill="auto"/>
            <w:vAlign w:val="center"/>
          </w:tcPr>
          <w:p w:rsidR="00E501F4" w:rsidRDefault="00E501F4" w:rsidP="00E501F4">
            <w:pPr>
              <w:jc w:val="center"/>
              <w:rPr>
                <w:rFonts w:ascii="Calibri" w:hAnsi="Calibri"/>
                <w:color w:val="000000"/>
                <w:sz w:val="22"/>
                <w:szCs w:val="22"/>
              </w:rPr>
            </w:pPr>
            <w:r>
              <w:rPr>
                <w:rFonts w:ascii="Calibri" w:hAnsi="Calibri"/>
                <w:color w:val="000000"/>
                <w:sz w:val="22"/>
                <w:szCs w:val="22"/>
              </w:rPr>
              <w:t>50%</w:t>
            </w:r>
          </w:p>
        </w:tc>
        <w:tc>
          <w:tcPr>
            <w:tcW w:w="1218" w:type="dxa"/>
            <w:tcBorders>
              <w:top w:val="nil"/>
              <w:left w:val="nil"/>
              <w:bottom w:val="single" w:sz="8" w:space="0" w:color="000000"/>
              <w:right w:val="single" w:sz="8" w:space="0" w:color="000000"/>
            </w:tcBorders>
            <w:shd w:val="clear" w:color="auto" w:fill="auto"/>
            <w:vAlign w:val="center"/>
          </w:tcPr>
          <w:p w:rsidR="00E501F4" w:rsidRDefault="00E501F4" w:rsidP="00E501F4">
            <w:pPr>
              <w:jc w:val="center"/>
              <w:rPr>
                <w:rFonts w:ascii="Calibri" w:hAnsi="Calibri"/>
                <w:color w:val="000000"/>
                <w:sz w:val="22"/>
                <w:szCs w:val="22"/>
              </w:rPr>
            </w:pPr>
            <w:r>
              <w:rPr>
                <w:rFonts w:ascii="Calibri" w:hAnsi="Calibri"/>
                <w:color w:val="000000"/>
                <w:sz w:val="22"/>
                <w:szCs w:val="22"/>
              </w:rPr>
              <w:t>6%</w:t>
            </w:r>
          </w:p>
        </w:tc>
        <w:tc>
          <w:tcPr>
            <w:tcW w:w="1218" w:type="dxa"/>
            <w:tcBorders>
              <w:top w:val="nil"/>
              <w:left w:val="nil"/>
              <w:bottom w:val="single" w:sz="8" w:space="0" w:color="000000"/>
              <w:right w:val="single" w:sz="8" w:space="0" w:color="000000"/>
            </w:tcBorders>
            <w:shd w:val="clear" w:color="auto" w:fill="auto"/>
            <w:vAlign w:val="center"/>
          </w:tcPr>
          <w:p w:rsidR="00E501F4" w:rsidRDefault="00E501F4" w:rsidP="00E501F4">
            <w:pPr>
              <w:jc w:val="center"/>
              <w:rPr>
                <w:rFonts w:ascii="Calibri" w:hAnsi="Calibri"/>
                <w:color w:val="000000"/>
                <w:sz w:val="22"/>
                <w:szCs w:val="22"/>
              </w:rPr>
            </w:pPr>
            <w:r>
              <w:rPr>
                <w:rFonts w:ascii="Calibri" w:hAnsi="Calibri"/>
                <w:color w:val="000000"/>
                <w:sz w:val="22"/>
                <w:szCs w:val="22"/>
              </w:rPr>
              <w:t>44%</w:t>
            </w:r>
          </w:p>
        </w:tc>
      </w:tr>
    </w:tbl>
    <w:p w:rsidR="00F71299" w:rsidRPr="000E0415" w:rsidRDefault="00F71299" w:rsidP="007F6B5D">
      <w:pPr>
        <w:jc w:val="center"/>
        <w:rPr>
          <w:rFonts w:ascii="Calibri" w:hAnsi="Calibri" w:cs="Calibri"/>
          <w:color w:val="000000" w:themeColor="text1"/>
          <w:sz w:val="22"/>
          <w:szCs w:val="22"/>
        </w:rPr>
      </w:pPr>
    </w:p>
    <w:p w:rsidR="00F71299" w:rsidRPr="000E0415" w:rsidRDefault="00F71299" w:rsidP="00F71299">
      <w:pPr>
        <w:jc w:val="both"/>
        <w:rPr>
          <w:rFonts w:ascii="Calibri" w:hAnsi="Calibri" w:cs="Calibri"/>
          <w:b/>
          <w:color w:val="000000" w:themeColor="text1"/>
          <w:sz w:val="22"/>
          <w:szCs w:val="22"/>
        </w:rPr>
      </w:pPr>
      <w:r w:rsidRPr="000E0415">
        <w:rPr>
          <w:rFonts w:ascii="Calibri" w:hAnsi="Calibri" w:cs="Calibri"/>
          <w:b/>
          <w:color w:val="000000" w:themeColor="text1"/>
          <w:sz w:val="22"/>
          <w:szCs w:val="22"/>
        </w:rPr>
        <w:t xml:space="preserve">Total number of applications received for appointment to the Office of Ordinary Judge of the Circuit Court in </w:t>
      </w:r>
      <w:r w:rsidR="00DC7A61">
        <w:rPr>
          <w:rFonts w:ascii="Calibri" w:hAnsi="Calibri" w:cs="Calibri"/>
          <w:b/>
          <w:color w:val="000000" w:themeColor="text1"/>
          <w:sz w:val="22"/>
          <w:szCs w:val="22"/>
        </w:rPr>
        <w:t>2016</w:t>
      </w:r>
      <w:r w:rsidRPr="000E0415">
        <w:rPr>
          <w:rFonts w:ascii="Calibri" w:hAnsi="Calibri" w:cs="Calibri"/>
          <w:b/>
          <w:color w:val="000000" w:themeColor="text1"/>
          <w:sz w:val="22"/>
          <w:szCs w:val="22"/>
        </w:rPr>
        <w:t>.</w:t>
      </w:r>
    </w:p>
    <w:p w:rsidR="00F71299" w:rsidRPr="000E0415" w:rsidRDefault="00F71299" w:rsidP="00F71299">
      <w:pPr>
        <w:jc w:val="both"/>
        <w:rPr>
          <w:rFonts w:ascii="Calibri" w:hAnsi="Calibri" w:cs="Calibri"/>
          <w:b/>
          <w:color w:val="000000" w:themeColor="text1"/>
          <w:sz w:val="22"/>
          <w:szCs w:val="22"/>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1368"/>
        <w:gridCol w:w="1066"/>
        <w:gridCol w:w="1217"/>
        <w:gridCol w:w="1217"/>
        <w:gridCol w:w="1217"/>
        <w:gridCol w:w="1218"/>
        <w:gridCol w:w="1218"/>
      </w:tblGrid>
      <w:tr w:rsidR="00F71299" w:rsidRPr="000E0415" w:rsidTr="00D65D1B">
        <w:trPr>
          <w:trHeight w:val="397"/>
        </w:trPr>
        <w:tc>
          <w:tcPr>
            <w:tcW w:w="1368" w:type="dxa"/>
            <w:tcBorders>
              <w:top w:val="single" w:sz="6" w:space="0" w:color="000000"/>
              <w:left w:val="single" w:sz="6" w:space="0" w:color="000000"/>
              <w:bottom w:val="double" w:sz="6" w:space="0" w:color="000000"/>
              <w:right w:val="single" w:sz="6" w:space="0" w:color="000000"/>
            </w:tcBorders>
            <w:shd w:val="clear" w:color="auto" w:fill="8DB3E2" w:themeFill="text2" w:themeFillTint="66"/>
          </w:tcPr>
          <w:p w:rsidR="00F71299" w:rsidRPr="000E0415" w:rsidRDefault="00F71299" w:rsidP="007F6B5D">
            <w:pPr>
              <w:jc w:val="center"/>
              <w:rPr>
                <w:rFonts w:ascii="Calibri" w:hAnsi="Calibri" w:cs="Calibri"/>
                <w:color w:val="000000" w:themeColor="text1"/>
                <w:sz w:val="22"/>
                <w:szCs w:val="22"/>
              </w:rPr>
            </w:pPr>
          </w:p>
        </w:tc>
        <w:tc>
          <w:tcPr>
            <w:tcW w:w="1066" w:type="dxa"/>
            <w:tcBorders>
              <w:top w:val="single" w:sz="6" w:space="0" w:color="000000"/>
              <w:left w:val="single" w:sz="6" w:space="0" w:color="000000"/>
              <w:bottom w:val="double" w:sz="6" w:space="0" w:color="000000"/>
              <w:right w:val="single" w:sz="6" w:space="0" w:color="000000"/>
            </w:tcBorders>
            <w:shd w:val="clear" w:color="auto" w:fill="8DB3E2" w:themeFill="text2" w:themeFillTint="66"/>
          </w:tcPr>
          <w:p w:rsidR="00F71299" w:rsidRPr="000E0415" w:rsidRDefault="00F71299" w:rsidP="007F6B5D">
            <w:pPr>
              <w:jc w:val="center"/>
              <w:rPr>
                <w:rFonts w:ascii="Calibri" w:hAnsi="Calibri" w:cs="Calibri"/>
                <w:b/>
                <w:color w:val="000000" w:themeColor="text1"/>
                <w:sz w:val="22"/>
                <w:szCs w:val="22"/>
              </w:rPr>
            </w:pPr>
            <w:r w:rsidRPr="000E0415">
              <w:rPr>
                <w:rFonts w:ascii="Calibri" w:hAnsi="Calibri" w:cs="Calibri"/>
                <w:b/>
                <w:color w:val="000000" w:themeColor="text1"/>
                <w:sz w:val="22"/>
                <w:szCs w:val="22"/>
              </w:rPr>
              <w:t>Total</w:t>
            </w:r>
          </w:p>
        </w:tc>
        <w:tc>
          <w:tcPr>
            <w:tcW w:w="1217" w:type="dxa"/>
            <w:tcBorders>
              <w:top w:val="single" w:sz="6" w:space="0" w:color="000000"/>
              <w:left w:val="single" w:sz="6" w:space="0" w:color="000000"/>
              <w:bottom w:val="double" w:sz="6" w:space="0" w:color="000000"/>
              <w:right w:val="single" w:sz="6" w:space="0" w:color="000000"/>
            </w:tcBorders>
            <w:shd w:val="clear" w:color="auto" w:fill="8DB3E2" w:themeFill="text2" w:themeFillTint="66"/>
          </w:tcPr>
          <w:p w:rsidR="00F71299" w:rsidRPr="000E0415" w:rsidRDefault="00F71299" w:rsidP="007F6B5D">
            <w:pPr>
              <w:jc w:val="center"/>
              <w:rPr>
                <w:rFonts w:ascii="Calibri" w:hAnsi="Calibri" w:cs="Calibri"/>
                <w:b/>
                <w:color w:val="000000" w:themeColor="text1"/>
                <w:sz w:val="22"/>
                <w:szCs w:val="22"/>
              </w:rPr>
            </w:pPr>
            <w:r w:rsidRPr="000E0415">
              <w:rPr>
                <w:rFonts w:ascii="Calibri" w:hAnsi="Calibri" w:cs="Calibri"/>
                <w:b/>
                <w:color w:val="000000" w:themeColor="text1"/>
                <w:sz w:val="22"/>
                <w:szCs w:val="22"/>
              </w:rPr>
              <w:t>Male</w:t>
            </w:r>
          </w:p>
        </w:tc>
        <w:tc>
          <w:tcPr>
            <w:tcW w:w="1217" w:type="dxa"/>
            <w:tcBorders>
              <w:top w:val="single" w:sz="6" w:space="0" w:color="000000"/>
              <w:left w:val="single" w:sz="6" w:space="0" w:color="000000"/>
              <w:bottom w:val="double" w:sz="6" w:space="0" w:color="000000"/>
              <w:right w:val="single" w:sz="6" w:space="0" w:color="000000"/>
            </w:tcBorders>
            <w:shd w:val="clear" w:color="auto" w:fill="8DB3E2" w:themeFill="text2" w:themeFillTint="66"/>
          </w:tcPr>
          <w:p w:rsidR="00F71299" w:rsidRPr="000E0415" w:rsidRDefault="00F71299" w:rsidP="007F6B5D">
            <w:pPr>
              <w:jc w:val="center"/>
              <w:rPr>
                <w:rFonts w:ascii="Calibri" w:hAnsi="Calibri" w:cs="Calibri"/>
                <w:b/>
                <w:color w:val="000000" w:themeColor="text1"/>
                <w:sz w:val="22"/>
                <w:szCs w:val="22"/>
              </w:rPr>
            </w:pPr>
            <w:r w:rsidRPr="000E0415">
              <w:rPr>
                <w:rFonts w:ascii="Calibri" w:hAnsi="Calibri" w:cs="Calibri"/>
                <w:b/>
                <w:color w:val="000000" w:themeColor="text1"/>
                <w:sz w:val="22"/>
                <w:szCs w:val="22"/>
              </w:rPr>
              <w:t>Female</w:t>
            </w:r>
          </w:p>
        </w:tc>
        <w:tc>
          <w:tcPr>
            <w:tcW w:w="1217" w:type="dxa"/>
            <w:tcBorders>
              <w:top w:val="single" w:sz="6" w:space="0" w:color="000000"/>
              <w:left w:val="single" w:sz="6" w:space="0" w:color="000000"/>
              <w:bottom w:val="double" w:sz="6" w:space="0" w:color="000000"/>
              <w:right w:val="single" w:sz="6" w:space="0" w:color="000000"/>
            </w:tcBorders>
            <w:shd w:val="clear" w:color="auto" w:fill="8DB3E2" w:themeFill="text2" w:themeFillTint="66"/>
          </w:tcPr>
          <w:p w:rsidR="00F71299" w:rsidRPr="000E0415" w:rsidRDefault="00F71299" w:rsidP="007F6B5D">
            <w:pPr>
              <w:jc w:val="center"/>
              <w:rPr>
                <w:rFonts w:ascii="Calibri" w:hAnsi="Calibri" w:cs="Calibri"/>
                <w:b/>
                <w:color w:val="000000" w:themeColor="text1"/>
                <w:sz w:val="22"/>
                <w:szCs w:val="22"/>
              </w:rPr>
            </w:pPr>
            <w:r w:rsidRPr="000E0415">
              <w:rPr>
                <w:rFonts w:ascii="Calibri" w:hAnsi="Calibri" w:cs="Calibri"/>
                <w:b/>
                <w:color w:val="000000" w:themeColor="text1"/>
                <w:sz w:val="22"/>
                <w:szCs w:val="22"/>
              </w:rPr>
              <w:t>Senior Counsel</w:t>
            </w:r>
          </w:p>
        </w:tc>
        <w:tc>
          <w:tcPr>
            <w:tcW w:w="1218" w:type="dxa"/>
            <w:tcBorders>
              <w:top w:val="single" w:sz="6" w:space="0" w:color="000000"/>
              <w:left w:val="single" w:sz="6" w:space="0" w:color="000000"/>
              <w:bottom w:val="double" w:sz="6" w:space="0" w:color="000000"/>
              <w:right w:val="single" w:sz="6" w:space="0" w:color="000000"/>
            </w:tcBorders>
            <w:shd w:val="clear" w:color="auto" w:fill="8DB3E2" w:themeFill="text2" w:themeFillTint="66"/>
          </w:tcPr>
          <w:p w:rsidR="00F71299" w:rsidRPr="000E0415" w:rsidRDefault="00F71299" w:rsidP="007F6B5D">
            <w:pPr>
              <w:jc w:val="center"/>
              <w:rPr>
                <w:rFonts w:ascii="Calibri" w:hAnsi="Calibri" w:cs="Calibri"/>
                <w:b/>
                <w:color w:val="000000" w:themeColor="text1"/>
                <w:sz w:val="22"/>
                <w:szCs w:val="22"/>
              </w:rPr>
            </w:pPr>
            <w:r w:rsidRPr="000E0415">
              <w:rPr>
                <w:rFonts w:ascii="Calibri" w:hAnsi="Calibri" w:cs="Calibri"/>
                <w:b/>
                <w:color w:val="000000" w:themeColor="text1"/>
                <w:sz w:val="22"/>
                <w:szCs w:val="22"/>
              </w:rPr>
              <w:t>Barrister</w:t>
            </w:r>
          </w:p>
        </w:tc>
        <w:tc>
          <w:tcPr>
            <w:tcW w:w="1218" w:type="dxa"/>
            <w:tcBorders>
              <w:top w:val="single" w:sz="6" w:space="0" w:color="000000"/>
              <w:left w:val="single" w:sz="6" w:space="0" w:color="000000"/>
              <w:bottom w:val="double" w:sz="6" w:space="0" w:color="000000"/>
              <w:right w:val="single" w:sz="6" w:space="0" w:color="000000"/>
            </w:tcBorders>
            <w:shd w:val="clear" w:color="auto" w:fill="8DB3E2" w:themeFill="text2" w:themeFillTint="66"/>
          </w:tcPr>
          <w:p w:rsidR="00F71299" w:rsidRPr="000E0415" w:rsidRDefault="00F71299" w:rsidP="007F6B5D">
            <w:pPr>
              <w:jc w:val="center"/>
              <w:rPr>
                <w:rFonts w:ascii="Calibri" w:hAnsi="Calibri" w:cs="Calibri"/>
                <w:b/>
                <w:bCs/>
                <w:color w:val="000000" w:themeColor="text1"/>
                <w:sz w:val="22"/>
                <w:szCs w:val="22"/>
              </w:rPr>
            </w:pPr>
            <w:r w:rsidRPr="000E0415">
              <w:rPr>
                <w:rFonts w:ascii="Calibri" w:hAnsi="Calibri" w:cs="Calibri"/>
                <w:b/>
                <w:bCs/>
                <w:color w:val="000000" w:themeColor="text1"/>
                <w:sz w:val="22"/>
                <w:szCs w:val="22"/>
              </w:rPr>
              <w:t>Solicitor</w:t>
            </w:r>
          </w:p>
        </w:tc>
      </w:tr>
      <w:tr w:rsidR="00DC7A61" w:rsidRPr="000E0415" w:rsidTr="00D65D1B">
        <w:trPr>
          <w:trHeight w:val="397"/>
        </w:trPr>
        <w:tc>
          <w:tcPr>
            <w:tcW w:w="1368" w:type="dxa"/>
            <w:tcBorders>
              <w:top w:val="single" w:sz="6" w:space="0" w:color="000000"/>
              <w:left w:val="single" w:sz="6" w:space="0" w:color="000000"/>
              <w:bottom w:val="single" w:sz="6" w:space="0" w:color="000000"/>
              <w:right w:val="single" w:sz="6" w:space="0" w:color="000000"/>
            </w:tcBorders>
            <w:shd w:val="clear" w:color="auto" w:fill="auto"/>
          </w:tcPr>
          <w:p w:rsidR="00DC7A61" w:rsidRPr="000E0415" w:rsidRDefault="00DC7A61" w:rsidP="00DC7A61">
            <w:pPr>
              <w:jc w:val="center"/>
              <w:rPr>
                <w:rFonts w:ascii="Calibri" w:hAnsi="Calibri" w:cs="Calibri"/>
                <w:b/>
                <w:color w:val="000000" w:themeColor="text1"/>
                <w:sz w:val="22"/>
                <w:szCs w:val="22"/>
              </w:rPr>
            </w:pPr>
            <w:r w:rsidRPr="000E0415">
              <w:rPr>
                <w:rFonts w:ascii="Calibri" w:hAnsi="Calibri" w:cs="Calibri"/>
                <w:b/>
                <w:color w:val="000000" w:themeColor="text1"/>
                <w:sz w:val="22"/>
                <w:szCs w:val="22"/>
              </w:rPr>
              <w:t>Total</w:t>
            </w:r>
          </w:p>
        </w:tc>
        <w:tc>
          <w:tcPr>
            <w:tcW w:w="1066" w:type="dxa"/>
            <w:tcBorders>
              <w:top w:val="nil"/>
              <w:left w:val="nil"/>
              <w:bottom w:val="single" w:sz="8" w:space="0" w:color="000000"/>
              <w:right w:val="single" w:sz="8" w:space="0" w:color="000000"/>
            </w:tcBorders>
            <w:shd w:val="clear" w:color="auto" w:fill="auto"/>
            <w:vAlign w:val="center"/>
          </w:tcPr>
          <w:p w:rsidR="00DC7A61" w:rsidRDefault="00DC7A61" w:rsidP="00DC7A61">
            <w:pPr>
              <w:jc w:val="center"/>
              <w:rPr>
                <w:rFonts w:ascii="Calibri" w:hAnsi="Calibri"/>
                <w:b/>
                <w:bCs/>
                <w:color w:val="000000"/>
                <w:sz w:val="22"/>
                <w:szCs w:val="22"/>
              </w:rPr>
            </w:pPr>
            <w:r>
              <w:rPr>
                <w:rFonts w:ascii="Calibri" w:hAnsi="Calibri"/>
                <w:b/>
                <w:bCs/>
                <w:color w:val="000000"/>
                <w:sz w:val="22"/>
                <w:szCs w:val="22"/>
              </w:rPr>
              <w:t>116</w:t>
            </w:r>
          </w:p>
        </w:tc>
        <w:tc>
          <w:tcPr>
            <w:tcW w:w="1217" w:type="dxa"/>
            <w:tcBorders>
              <w:top w:val="nil"/>
              <w:left w:val="nil"/>
              <w:bottom w:val="single" w:sz="8" w:space="0" w:color="000000"/>
              <w:right w:val="single" w:sz="8" w:space="0" w:color="000000"/>
            </w:tcBorders>
            <w:shd w:val="clear" w:color="auto" w:fill="auto"/>
            <w:vAlign w:val="center"/>
          </w:tcPr>
          <w:p w:rsidR="00DC7A61" w:rsidRDefault="00DC7A61" w:rsidP="00DC7A61">
            <w:pPr>
              <w:jc w:val="center"/>
              <w:rPr>
                <w:rFonts w:ascii="Calibri" w:hAnsi="Calibri"/>
                <w:b/>
                <w:bCs/>
                <w:color w:val="000000"/>
                <w:sz w:val="22"/>
                <w:szCs w:val="22"/>
              </w:rPr>
            </w:pPr>
            <w:r>
              <w:rPr>
                <w:rFonts w:ascii="Calibri" w:hAnsi="Calibri"/>
                <w:b/>
                <w:bCs/>
                <w:color w:val="000000"/>
                <w:sz w:val="22"/>
                <w:szCs w:val="22"/>
              </w:rPr>
              <w:t>75</w:t>
            </w:r>
          </w:p>
        </w:tc>
        <w:tc>
          <w:tcPr>
            <w:tcW w:w="1217" w:type="dxa"/>
            <w:tcBorders>
              <w:top w:val="nil"/>
              <w:left w:val="nil"/>
              <w:bottom w:val="single" w:sz="8" w:space="0" w:color="000000"/>
              <w:right w:val="single" w:sz="8" w:space="0" w:color="000000"/>
            </w:tcBorders>
            <w:shd w:val="clear" w:color="auto" w:fill="auto"/>
            <w:vAlign w:val="center"/>
          </w:tcPr>
          <w:p w:rsidR="00DC7A61" w:rsidRDefault="00DC7A61" w:rsidP="00DC7A61">
            <w:pPr>
              <w:jc w:val="center"/>
              <w:rPr>
                <w:rFonts w:ascii="Calibri" w:hAnsi="Calibri"/>
                <w:b/>
                <w:bCs/>
                <w:color w:val="000000"/>
                <w:sz w:val="22"/>
                <w:szCs w:val="22"/>
              </w:rPr>
            </w:pPr>
            <w:r>
              <w:rPr>
                <w:rFonts w:ascii="Calibri" w:hAnsi="Calibri"/>
                <w:b/>
                <w:bCs/>
                <w:color w:val="000000"/>
                <w:sz w:val="22"/>
                <w:szCs w:val="22"/>
              </w:rPr>
              <w:t>41</w:t>
            </w:r>
          </w:p>
        </w:tc>
        <w:tc>
          <w:tcPr>
            <w:tcW w:w="1217" w:type="dxa"/>
            <w:tcBorders>
              <w:top w:val="nil"/>
              <w:left w:val="nil"/>
              <w:bottom w:val="single" w:sz="8" w:space="0" w:color="000000"/>
              <w:right w:val="single" w:sz="8" w:space="0" w:color="000000"/>
            </w:tcBorders>
            <w:shd w:val="clear" w:color="auto" w:fill="auto"/>
            <w:vAlign w:val="center"/>
          </w:tcPr>
          <w:p w:rsidR="00DC7A61" w:rsidRDefault="00DC7A61" w:rsidP="00DC7A61">
            <w:pPr>
              <w:jc w:val="center"/>
              <w:rPr>
                <w:rFonts w:ascii="Calibri" w:hAnsi="Calibri"/>
                <w:b/>
                <w:bCs/>
                <w:color w:val="000000"/>
                <w:sz w:val="22"/>
                <w:szCs w:val="22"/>
              </w:rPr>
            </w:pPr>
            <w:r>
              <w:rPr>
                <w:rFonts w:ascii="Calibri" w:hAnsi="Calibri"/>
                <w:b/>
                <w:bCs/>
                <w:color w:val="000000"/>
                <w:sz w:val="22"/>
                <w:szCs w:val="22"/>
              </w:rPr>
              <w:t>5</w:t>
            </w:r>
          </w:p>
        </w:tc>
        <w:tc>
          <w:tcPr>
            <w:tcW w:w="1218" w:type="dxa"/>
            <w:tcBorders>
              <w:top w:val="nil"/>
              <w:left w:val="nil"/>
              <w:bottom w:val="single" w:sz="8" w:space="0" w:color="000000"/>
              <w:right w:val="single" w:sz="8" w:space="0" w:color="000000"/>
            </w:tcBorders>
            <w:shd w:val="clear" w:color="auto" w:fill="auto"/>
            <w:vAlign w:val="center"/>
          </w:tcPr>
          <w:p w:rsidR="00DC7A61" w:rsidRDefault="00DC7A61" w:rsidP="00DC7A61">
            <w:pPr>
              <w:jc w:val="center"/>
              <w:rPr>
                <w:rFonts w:ascii="Calibri" w:hAnsi="Calibri"/>
                <w:b/>
                <w:bCs/>
                <w:color w:val="000000"/>
                <w:sz w:val="22"/>
                <w:szCs w:val="22"/>
              </w:rPr>
            </w:pPr>
            <w:r>
              <w:rPr>
                <w:rFonts w:ascii="Calibri" w:hAnsi="Calibri"/>
                <w:b/>
                <w:bCs/>
                <w:color w:val="000000"/>
                <w:sz w:val="22"/>
                <w:szCs w:val="22"/>
              </w:rPr>
              <w:t>44</w:t>
            </w:r>
          </w:p>
        </w:tc>
        <w:tc>
          <w:tcPr>
            <w:tcW w:w="1218" w:type="dxa"/>
            <w:tcBorders>
              <w:top w:val="nil"/>
              <w:left w:val="nil"/>
              <w:bottom w:val="single" w:sz="8" w:space="0" w:color="000000"/>
              <w:right w:val="single" w:sz="8" w:space="0" w:color="000000"/>
            </w:tcBorders>
            <w:shd w:val="clear" w:color="auto" w:fill="auto"/>
            <w:vAlign w:val="center"/>
          </w:tcPr>
          <w:p w:rsidR="00DC7A61" w:rsidRDefault="00DC7A61" w:rsidP="00DC7A61">
            <w:pPr>
              <w:jc w:val="center"/>
              <w:rPr>
                <w:rFonts w:ascii="Calibri" w:hAnsi="Calibri"/>
                <w:b/>
                <w:bCs/>
                <w:color w:val="000000"/>
                <w:sz w:val="22"/>
                <w:szCs w:val="22"/>
              </w:rPr>
            </w:pPr>
            <w:r>
              <w:rPr>
                <w:rFonts w:ascii="Calibri" w:hAnsi="Calibri"/>
                <w:b/>
                <w:bCs/>
                <w:color w:val="000000"/>
                <w:sz w:val="22"/>
                <w:szCs w:val="22"/>
              </w:rPr>
              <w:t>67</w:t>
            </w:r>
          </w:p>
        </w:tc>
      </w:tr>
      <w:tr w:rsidR="00DC7A61" w:rsidRPr="000E0415" w:rsidTr="00D65D1B">
        <w:trPr>
          <w:trHeight w:val="397"/>
        </w:trPr>
        <w:tc>
          <w:tcPr>
            <w:tcW w:w="1368" w:type="dxa"/>
            <w:tcBorders>
              <w:top w:val="single" w:sz="6" w:space="0" w:color="000000"/>
              <w:left w:val="single" w:sz="6" w:space="0" w:color="000000"/>
              <w:bottom w:val="single" w:sz="6" w:space="0" w:color="000000"/>
              <w:right w:val="single" w:sz="6" w:space="0" w:color="000000"/>
            </w:tcBorders>
            <w:shd w:val="clear" w:color="auto" w:fill="auto"/>
          </w:tcPr>
          <w:p w:rsidR="00DC7A61" w:rsidRPr="000E0415" w:rsidRDefault="00DC7A61" w:rsidP="00DC7A61">
            <w:pPr>
              <w:jc w:val="center"/>
              <w:rPr>
                <w:rFonts w:ascii="Calibri" w:hAnsi="Calibri" w:cs="Calibri"/>
                <w:b/>
                <w:bCs/>
                <w:color w:val="000000" w:themeColor="text1"/>
                <w:sz w:val="22"/>
                <w:szCs w:val="22"/>
              </w:rPr>
            </w:pPr>
            <w:r w:rsidRPr="000E0415">
              <w:rPr>
                <w:rFonts w:ascii="Calibri" w:hAnsi="Calibri" w:cs="Calibri"/>
                <w:b/>
                <w:bCs/>
                <w:color w:val="000000" w:themeColor="text1"/>
                <w:sz w:val="22"/>
                <w:szCs w:val="22"/>
              </w:rPr>
              <w:t>% of Total</w:t>
            </w:r>
          </w:p>
        </w:tc>
        <w:tc>
          <w:tcPr>
            <w:tcW w:w="1066" w:type="dxa"/>
            <w:tcBorders>
              <w:top w:val="nil"/>
              <w:left w:val="nil"/>
              <w:bottom w:val="single" w:sz="8" w:space="0" w:color="000000"/>
              <w:right w:val="single" w:sz="8" w:space="0" w:color="000000"/>
            </w:tcBorders>
            <w:shd w:val="clear" w:color="auto" w:fill="auto"/>
            <w:vAlign w:val="center"/>
          </w:tcPr>
          <w:p w:rsidR="00DC7A61" w:rsidRDefault="00DC7A61" w:rsidP="00DC7A61">
            <w:pPr>
              <w:jc w:val="center"/>
              <w:rPr>
                <w:rFonts w:ascii="Calibri" w:hAnsi="Calibri"/>
                <w:color w:val="000000"/>
                <w:sz w:val="22"/>
                <w:szCs w:val="22"/>
              </w:rPr>
            </w:pPr>
            <w:r>
              <w:rPr>
                <w:rFonts w:ascii="Calibri" w:hAnsi="Calibri"/>
                <w:color w:val="000000"/>
                <w:sz w:val="22"/>
                <w:szCs w:val="22"/>
              </w:rPr>
              <w:t>100%</w:t>
            </w:r>
          </w:p>
        </w:tc>
        <w:tc>
          <w:tcPr>
            <w:tcW w:w="1217" w:type="dxa"/>
            <w:tcBorders>
              <w:top w:val="nil"/>
              <w:left w:val="nil"/>
              <w:bottom w:val="single" w:sz="8" w:space="0" w:color="000000"/>
              <w:right w:val="single" w:sz="8" w:space="0" w:color="000000"/>
            </w:tcBorders>
            <w:shd w:val="clear" w:color="auto" w:fill="auto"/>
            <w:vAlign w:val="center"/>
          </w:tcPr>
          <w:p w:rsidR="00DC7A61" w:rsidRDefault="00DC7A61" w:rsidP="00DC7A61">
            <w:pPr>
              <w:jc w:val="center"/>
              <w:rPr>
                <w:rFonts w:ascii="Calibri" w:hAnsi="Calibri"/>
                <w:color w:val="000000"/>
                <w:sz w:val="22"/>
                <w:szCs w:val="22"/>
              </w:rPr>
            </w:pPr>
            <w:r>
              <w:rPr>
                <w:rFonts w:ascii="Calibri" w:hAnsi="Calibri"/>
                <w:color w:val="000000"/>
                <w:sz w:val="22"/>
                <w:szCs w:val="22"/>
              </w:rPr>
              <w:t>65%</w:t>
            </w:r>
          </w:p>
        </w:tc>
        <w:tc>
          <w:tcPr>
            <w:tcW w:w="1217" w:type="dxa"/>
            <w:tcBorders>
              <w:top w:val="nil"/>
              <w:left w:val="nil"/>
              <w:bottom w:val="single" w:sz="8" w:space="0" w:color="000000"/>
              <w:right w:val="single" w:sz="8" w:space="0" w:color="000000"/>
            </w:tcBorders>
            <w:shd w:val="clear" w:color="auto" w:fill="auto"/>
            <w:vAlign w:val="center"/>
          </w:tcPr>
          <w:p w:rsidR="00DC7A61" w:rsidRDefault="00DC7A61" w:rsidP="00DC7A61">
            <w:pPr>
              <w:jc w:val="center"/>
              <w:rPr>
                <w:rFonts w:ascii="Calibri" w:hAnsi="Calibri"/>
                <w:color w:val="000000"/>
                <w:sz w:val="22"/>
                <w:szCs w:val="22"/>
              </w:rPr>
            </w:pPr>
            <w:r>
              <w:rPr>
                <w:rFonts w:ascii="Calibri" w:hAnsi="Calibri"/>
                <w:color w:val="000000"/>
                <w:sz w:val="22"/>
                <w:szCs w:val="22"/>
              </w:rPr>
              <w:t>35%</w:t>
            </w:r>
          </w:p>
        </w:tc>
        <w:tc>
          <w:tcPr>
            <w:tcW w:w="1217" w:type="dxa"/>
            <w:tcBorders>
              <w:top w:val="nil"/>
              <w:left w:val="nil"/>
              <w:bottom w:val="single" w:sz="8" w:space="0" w:color="000000"/>
              <w:right w:val="single" w:sz="8" w:space="0" w:color="000000"/>
            </w:tcBorders>
            <w:shd w:val="clear" w:color="auto" w:fill="auto"/>
            <w:vAlign w:val="center"/>
          </w:tcPr>
          <w:p w:rsidR="00DC7A61" w:rsidRDefault="00DC7A61" w:rsidP="00DC7A61">
            <w:pPr>
              <w:jc w:val="center"/>
              <w:rPr>
                <w:rFonts w:ascii="Calibri" w:hAnsi="Calibri"/>
                <w:color w:val="000000"/>
                <w:sz w:val="22"/>
                <w:szCs w:val="22"/>
              </w:rPr>
            </w:pPr>
            <w:r>
              <w:rPr>
                <w:rFonts w:ascii="Calibri" w:hAnsi="Calibri"/>
                <w:color w:val="000000"/>
                <w:sz w:val="22"/>
                <w:szCs w:val="22"/>
              </w:rPr>
              <w:t>4%</w:t>
            </w:r>
          </w:p>
        </w:tc>
        <w:tc>
          <w:tcPr>
            <w:tcW w:w="1218" w:type="dxa"/>
            <w:tcBorders>
              <w:top w:val="nil"/>
              <w:left w:val="nil"/>
              <w:bottom w:val="single" w:sz="8" w:space="0" w:color="000000"/>
              <w:right w:val="single" w:sz="8" w:space="0" w:color="000000"/>
            </w:tcBorders>
            <w:shd w:val="clear" w:color="auto" w:fill="auto"/>
            <w:vAlign w:val="center"/>
          </w:tcPr>
          <w:p w:rsidR="00DC7A61" w:rsidRDefault="00DC7A61" w:rsidP="00DC7A61">
            <w:pPr>
              <w:jc w:val="center"/>
              <w:rPr>
                <w:rFonts w:ascii="Calibri" w:hAnsi="Calibri"/>
                <w:color w:val="000000"/>
                <w:sz w:val="22"/>
                <w:szCs w:val="22"/>
              </w:rPr>
            </w:pPr>
            <w:r>
              <w:rPr>
                <w:rFonts w:ascii="Calibri" w:hAnsi="Calibri"/>
                <w:color w:val="000000"/>
                <w:sz w:val="22"/>
                <w:szCs w:val="22"/>
              </w:rPr>
              <w:t>38%</w:t>
            </w:r>
          </w:p>
        </w:tc>
        <w:tc>
          <w:tcPr>
            <w:tcW w:w="1218" w:type="dxa"/>
            <w:tcBorders>
              <w:top w:val="nil"/>
              <w:left w:val="nil"/>
              <w:bottom w:val="single" w:sz="8" w:space="0" w:color="000000"/>
              <w:right w:val="single" w:sz="8" w:space="0" w:color="000000"/>
            </w:tcBorders>
            <w:shd w:val="clear" w:color="auto" w:fill="auto"/>
            <w:vAlign w:val="center"/>
          </w:tcPr>
          <w:p w:rsidR="00DC7A61" w:rsidRDefault="00DC7A61" w:rsidP="00DC7A61">
            <w:pPr>
              <w:jc w:val="center"/>
              <w:rPr>
                <w:rFonts w:ascii="Calibri" w:hAnsi="Calibri"/>
                <w:color w:val="000000"/>
                <w:sz w:val="22"/>
                <w:szCs w:val="22"/>
              </w:rPr>
            </w:pPr>
            <w:r>
              <w:rPr>
                <w:rFonts w:ascii="Calibri" w:hAnsi="Calibri"/>
                <w:color w:val="000000"/>
                <w:sz w:val="22"/>
                <w:szCs w:val="22"/>
              </w:rPr>
              <w:t>58%</w:t>
            </w:r>
          </w:p>
        </w:tc>
      </w:tr>
    </w:tbl>
    <w:p w:rsidR="00F71299" w:rsidRPr="000E0415" w:rsidRDefault="00F71299" w:rsidP="007F6B5D">
      <w:pPr>
        <w:jc w:val="center"/>
        <w:rPr>
          <w:rFonts w:ascii="Calibri" w:hAnsi="Calibri" w:cs="Calibri"/>
          <w:color w:val="000000" w:themeColor="text1"/>
          <w:sz w:val="22"/>
          <w:szCs w:val="22"/>
        </w:rPr>
      </w:pPr>
    </w:p>
    <w:p w:rsidR="00F71299" w:rsidRPr="000E0415" w:rsidRDefault="00F71299" w:rsidP="00A47C70">
      <w:pPr>
        <w:rPr>
          <w:rFonts w:ascii="Calibri" w:hAnsi="Calibri" w:cs="Calibri"/>
          <w:b/>
          <w:color w:val="000000" w:themeColor="text1"/>
          <w:sz w:val="22"/>
          <w:szCs w:val="22"/>
        </w:rPr>
      </w:pPr>
      <w:r w:rsidRPr="000E0415">
        <w:rPr>
          <w:rFonts w:ascii="Calibri" w:hAnsi="Calibri" w:cs="Calibri"/>
          <w:b/>
          <w:color w:val="000000" w:themeColor="text1"/>
          <w:sz w:val="22"/>
          <w:szCs w:val="22"/>
        </w:rPr>
        <w:t xml:space="preserve">Total number of applications received for appointment to the Office of Judge of the District Court in </w:t>
      </w:r>
      <w:r w:rsidR="00911B39">
        <w:rPr>
          <w:rFonts w:ascii="Calibri" w:hAnsi="Calibri" w:cs="Calibri"/>
          <w:b/>
          <w:color w:val="000000" w:themeColor="text1"/>
          <w:sz w:val="22"/>
          <w:szCs w:val="22"/>
        </w:rPr>
        <w:t>2016</w:t>
      </w:r>
      <w:r w:rsidRPr="000E0415">
        <w:rPr>
          <w:rFonts w:ascii="Calibri" w:hAnsi="Calibri" w:cs="Calibri"/>
          <w:b/>
          <w:color w:val="000000" w:themeColor="text1"/>
          <w:sz w:val="22"/>
          <w:szCs w:val="22"/>
        </w:rPr>
        <w:t>.</w:t>
      </w:r>
    </w:p>
    <w:p w:rsidR="00F71299" w:rsidRPr="000E0415" w:rsidRDefault="00F71299" w:rsidP="007F6B5D">
      <w:pPr>
        <w:jc w:val="center"/>
        <w:rPr>
          <w:rFonts w:ascii="Calibri" w:hAnsi="Calibri" w:cs="Calibri"/>
          <w:b/>
          <w:color w:val="000000" w:themeColor="text1"/>
          <w:sz w:val="22"/>
          <w:szCs w:val="22"/>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1368"/>
        <w:gridCol w:w="1066"/>
        <w:gridCol w:w="1217"/>
        <w:gridCol w:w="1217"/>
        <w:gridCol w:w="1217"/>
        <w:gridCol w:w="1218"/>
        <w:gridCol w:w="1218"/>
      </w:tblGrid>
      <w:tr w:rsidR="00F71299" w:rsidRPr="000E0415" w:rsidTr="00D65D1B">
        <w:trPr>
          <w:trHeight w:val="397"/>
        </w:trPr>
        <w:tc>
          <w:tcPr>
            <w:tcW w:w="1368" w:type="dxa"/>
            <w:tcBorders>
              <w:top w:val="single" w:sz="6" w:space="0" w:color="000000"/>
              <w:left w:val="single" w:sz="6" w:space="0" w:color="000000"/>
              <w:bottom w:val="double" w:sz="6" w:space="0" w:color="000000"/>
              <w:right w:val="single" w:sz="6" w:space="0" w:color="000000"/>
            </w:tcBorders>
            <w:shd w:val="clear" w:color="auto" w:fill="8DB3E2" w:themeFill="text2" w:themeFillTint="66"/>
          </w:tcPr>
          <w:p w:rsidR="00F71299" w:rsidRPr="000E0415" w:rsidRDefault="00F71299" w:rsidP="007F6B5D">
            <w:pPr>
              <w:jc w:val="center"/>
              <w:rPr>
                <w:rFonts w:ascii="Calibri" w:hAnsi="Calibri" w:cs="Calibri"/>
                <w:color w:val="000000" w:themeColor="text1"/>
                <w:sz w:val="22"/>
                <w:szCs w:val="22"/>
              </w:rPr>
            </w:pPr>
          </w:p>
        </w:tc>
        <w:tc>
          <w:tcPr>
            <w:tcW w:w="1066" w:type="dxa"/>
            <w:tcBorders>
              <w:top w:val="single" w:sz="6" w:space="0" w:color="000000"/>
              <w:left w:val="single" w:sz="6" w:space="0" w:color="000000"/>
              <w:bottom w:val="double" w:sz="6" w:space="0" w:color="000000"/>
              <w:right w:val="single" w:sz="6" w:space="0" w:color="000000"/>
            </w:tcBorders>
            <w:shd w:val="clear" w:color="auto" w:fill="8DB3E2" w:themeFill="text2" w:themeFillTint="66"/>
          </w:tcPr>
          <w:p w:rsidR="00F71299" w:rsidRPr="000E0415" w:rsidRDefault="00F71299" w:rsidP="007F6B5D">
            <w:pPr>
              <w:jc w:val="center"/>
              <w:rPr>
                <w:rFonts w:ascii="Calibri" w:hAnsi="Calibri" w:cs="Calibri"/>
                <w:b/>
                <w:color w:val="000000" w:themeColor="text1"/>
                <w:sz w:val="22"/>
                <w:szCs w:val="22"/>
              </w:rPr>
            </w:pPr>
            <w:r w:rsidRPr="000E0415">
              <w:rPr>
                <w:rFonts w:ascii="Calibri" w:hAnsi="Calibri" w:cs="Calibri"/>
                <w:b/>
                <w:color w:val="000000" w:themeColor="text1"/>
                <w:sz w:val="22"/>
                <w:szCs w:val="22"/>
              </w:rPr>
              <w:t>Total</w:t>
            </w:r>
          </w:p>
        </w:tc>
        <w:tc>
          <w:tcPr>
            <w:tcW w:w="1217" w:type="dxa"/>
            <w:tcBorders>
              <w:top w:val="single" w:sz="6" w:space="0" w:color="000000"/>
              <w:left w:val="single" w:sz="6" w:space="0" w:color="000000"/>
              <w:bottom w:val="double" w:sz="6" w:space="0" w:color="000000"/>
              <w:right w:val="single" w:sz="6" w:space="0" w:color="000000"/>
            </w:tcBorders>
            <w:shd w:val="clear" w:color="auto" w:fill="8DB3E2" w:themeFill="text2" w:themeFillTint="66"/>
          </w:tcPr>
          <w:p w:rsidR="00F71299" w:rsidRPr="000E0415" w:rsidRDefault="00F71299" w:rsidP="007F6B5D">
            <w:pPr>
              <w:jc w:val="center"/>
              <w:rPr>
                <w:rFonts w:ascii="Calibri" w:hAnsi="Calibri" w:cs="Calibri"/>
                <w:b/>
                <w:color w:val="000000" w:themeColor="text1"/>
                <w:sz w:val="22"/>
                <w:szCs w:val="22"/>
              </w:rPr>
            </w:pPr>
            <w:r w:rsidRPr="000E0415">
              <w:rPr>
                <w:rFonts w:ascii="Calibri" w:hAnsi="Calibri" w:cs="Calibri"/>
                <w:b/>
                <w:color w:val="000000" w:themeColor="text1"/>
                <w:sz w:val="22"/>
                <w:szCs w:val="22"/>
              </w:rPr>
              <w:t>Male</w:t>
            </w:r>
          </w:p>
        </w:tc>
        <w:tc>
          <w:tcPr>
            <w:tcW w:w="1217" w:type="dxa"/>
            <w:tcBorders>
              <w:top w:val="single" w:sz="6" w:space="0" w:color="000000"/>
              <w:left w:val="single" w:sz="6" w:space="0" w:color="000000"/>
              <w:bottom w:val="double" w:sz="6" w:space="0" w:color="000000"/>
              <w:right w:val="single" w:sz="6" w:space="0" w:color="000000"/>
            </w:tcBorders>
            <w:shd w:val="clear" w:color="auto" w:fill="8DB3E2" w:themeFill="text2" w:themeFillTint="66"/>
          </w:tcPr>
          <w:p w:rsidR="00F71299" w:rsidRPr="000E0415" w:rsidRDefault="00F71299" w:rsidP="007F6B5D">
            <w:pPr>
              <w:jc w:val="center"/>
              <w:rPr>
                <w:rFonts w:ascii="Calibri" w:hAnsi="Calibri" w:cs="Calibri"/>
                <w:b/>
                <w:color w:val="000000" w:themeColor="text1"/>
                <w:sz w:val="22"/>
                <w:szCs w:val="22"/>
              </w:rPr>
            </w:pPr>
            <w:r w:rsidRPr="000E0415">
              <w:rPr>
                <w:rFonts w:ascii="Calibri" w:hAnsi="Calibri" w:cs="Calibri"/>
                <w:b/>
                <w:color w:val="000000" w:themeColor="text1"/>
                <w:sz w:val="22"/>
                <w:szCs w:val="22"/>
              </w:rPr>
              <w:t>Female</w:t>
            </w:r>
          </w:p>
        </w:tc>
        <w:tc>
          <w:tcPr>
            <w:tcW w:w="1217" w:type="dxa"/>
            <w:tcBorders>
              <w:top w:val="single" w:sz="6" w:space="0" w:color="000000"/>
              <w:left w:val="single" w:sz="6" w:space="0" w:color="000000"/>
              <w:bottom w:val="double" w:sz="6" w:space="0" w:color="000000"/>
              <w:right w:val="single" w:sz="6" w:space="0" w:color="000000"/>
            </w:tcBorders>
            <w:shd w:val="clear" w:color="auto" w:fill="8DB3E2" w:themeFill="text2" w:themeFillTint="66"/>
          </w:tcPr>
          <w:p w:rsidR="00F71299" w:rsidRPr="000E0415" w:rsidRDefault="00F71299" w:rsidP="007F6B5D">
            <w:pPr>
              <w:jc w:val="center"/>
              <w:rPr>
                <w:rFonts w:ascii="Calibri" w:hAnsi="Calibri" w:cs="Calibri"/>
                <w:b/>
                <w:color w:val="000000" w:themeColor="text1"/>
                <w:sz w:val="22"/>
                <w:szCs w:val="22"/>
              </w:rPr>
            </w:pPr>
            <w:r w:rsidRPr="000E0415">
              <w:rPr>
                <w:rFonts w:ascii="Calibri" w:hAnsi="Calibri" w:cs="Calibri"/>
                <w:b/>
                <w:color w:val="000000" w:themeColor="text1"/>
                <w:sz w:val="22"/>
                <w:szCs w:val="22"/>
              </w:rPr>
              <w:t>Senior Counsel</w:t>
            </w:r>
          </w:p>
        </w:tc>
        <w:tc>
          <w:tcPr>
            <w:tcW w:w="1218" w:type="dxa"/>
            <w:tcBorders>
              <w:top w:val="single" w:sz="6" w:space="0" w:color="000000"/>
              <w:left w:val="single" w:sz="6" w:space="0" w:color="000000"/>
              <w:bottom w:val="double" w:sz="6" w:space="0" w:color="000000"/>
              <w:right w:val="single" w:sz="6" w:space="0" w:color="000000"/>
            </w:tcBorders>
            <w:shd w:val="clear" w:color="auto" w:fill="8DB3E2" w:themeFill="text2" w:themeFillTint="66"/>
          </w:tcPr>
          <w:p w:rsidR="00F71299" w:rsidRPr="000E0415" w:rsidRDefault="00F71299" w:rsidP="007F6B5D">
            <w:pPr>
              <w:jc w:val="center"/>
              <w:rPr>
                <w:rFonts w:ascii="Calibri" w:hAnsi="Calibri" w:cs="Calibri"/>
                <w:b/>
                <w:color w:val="000000" w:themeColor="text1"/>
                <w:sz w:val="22"/>
                <w:szCs w:val="22"/>
              </w:rPr>
            </w:pPr>
            <w:r w:rsidRPr="000E0415">
              <w:rPr>
                <w:rFonts w:ascii="Calibri" w:hAnsi="Calibri" w:cs="Calibri"/>
                <w:b/>
                <w:color w:val="000000" w:themeColor="text1"/>
                <w:sz w:val="22"/>
                <w:szCs w:val="22"/>
              </w:rPr>
              <w:t>Barrister</w:t>
            </w:r>
          </w:p>
        </w:tc>
        <w:tc>
          <w:tcPr>
            <w:tcW w:w="1218" w:type="dxa"/>
            <w:tcBorders>
              <w:top w:val="single" w:sz="6" w:space="0" w:color="000000"/>
              <w:left w:val="single" w:sz="6" w:space="0" w:color="000000"/>
              <w:bottom w:val="double" w:sz="6" w:space="0" w:color="000000"/>
              <w:right w:val="single" w:sz="6" w:space="0" w:color="000000"/>
            </w:tcBorders>
            <w:shd w:val="clear" w:color="auto" w:fill="8DB3E2" w:themeFill="text2" w:themeFillTint="66"/>
          </w:tcPr>
          <w:p w:rsidR="00F71299" w:rsidRPr="000E0415" w:rsidRDefault="00F71299" w:rsidP="007F6B5D">
            <w:pPr>
              <w:jc w:val="center"/>
              <w:rPr>
                <w:rFonts w:ascii="Calibri" w:hAnsi="Calibri" w:cs="Calibri"/>
                <w:b/>
                <w:bCs/>
                <w:color w:val="000000" w:themeColor="text1"/>
                <w:sz w:val="22"/>
                <w:szCs w:val="22"/>
              </w:rPr>
            </w:pPr>
            <w:r w:rsidRPr="000E0415">
              <w:rPr>
                <w:rFonts w:ascii="Calibri" w:hAnsi="Calibri" w:cs="Calibri"/>
                <w:b/>
                <w:bCs/>
                <w:color w:val="000000" w:themeColor="text1"/>
                <w:sz w:val="22"/>
                <w:szCs w:val="22"/>
              </w:rPr>
              <w:t>Solicitor</w:t>
            </w:r>
          </w:p>
        </w:tc>
      </w:tr>
      <w:tr w:rsidR="00F71299" w:rsidRPr="000E0415" w:rsidTr="00D65D1B">
        <w:trPr>
          <w:trHeight w:val="397"/>
        </w:trPr>
        <w:tc>
          <w:tcPr>
            <w:tcW w:w="1368" w:type="dxa"/>
            <w:tcBorders>
              <w:top w:val="single" w:sz="6" w:space="0" w:color="000000"/>
              <w:left w:val="single" w:sz="6" w:space="0" w:color="000000"/>
              <w:bottom w:val="single" w:sz="6" w:space="0" w:color="000000"/>
              <w:right w:val="single" w:sz="6" w:space="0" w:color="000000"/>
            </w:tcBorders>
            <w:shd w:val="clear" w:color="auto" w:fill="auto"/>
          </w:tcPr>
          <w:p w:rsidR="00F71299" w:rsidRPr="000E0415" w:rsidRDefault="00F71299" w:rsidP="007F6B5D">
            <w:pPr>
              <w:jc w:val="center"/>
              <w:rPr>
                <w:rFonts w:ascii="Calibri" w:hAnsi="Calibri" w:cs="Calibri"/>
                <w:b/>
                <w:color w:val="000000" w:themeColor="text1"/>
                <w:sz w:val="22"/>
                <w:szCs w:val="22"/>
              </w:rPr>
            </w:pPr>
            <w:r w:rsidRPr="000E0415">
              <w:rPr>
                <w:rFonts w:ascii="Calibri" w:hAnsi="Calibri" w:cs="Calibri"/>
                <w:b/>
                <w:color w:val="000000" w:themeColor="text1"/>
                <w:sz w:val="22"/>
                <w:szCs w:val="22"/>
              </w:rPr>
              <w:t>Total</w:t>
            </w:r>
          </w:p>
        </w:tc>
        <w:tc>
          <w:tcPr>
            <w:tcW w:w="1066" w:type="dxa"/>
            <w:tcBorders>
              <w:top w:val="single" w:sz="6" w:space="0" w:color="000000"/>
              <w:left w:val="single" w:sz="6" w:space="0" w:color="000000"/>
              <w:bottom w:val="single" w:sz="6" w:space="0" w:color="000000"/>
              <w:right w:val="single" w:sz="6" w:space="0" w:color="000000"/>
            </w:tcBorders>
            <w:shd w:val="clear" w:color="auto" w:fill="auto"/>
          </w:tcPr>
          <w:p w:rsidR="00F71299" w:rsidRPr="000E0415" w:rsidRDefault="00265D2B" w:rsidP="007F6B5D">
            <w:pPr>
              <w:jc w:val="center"/>
              <w:rPr>
                <w:rFonts w:ascii="Calibri" w:hAnsi="Calibri" w:cs="Calibri"/>
                <w:b/>
                <w:bCs/>
                <w:color w:val="000000" w:themeColor="text1"/>
                <w:sz w:val="22"/>
                <w:szCs w:val="22"/>
              </w:rPr>
            </w:pPr>
            <w:r>
              <w:rPr>
                <w:rFonts w:ascii="Calibri" w:hAnsi="Calibri" w:cs="Calibri"/>
                <w:b/>
                <w:bCs/>
                <w:color w:val="000000" w:themeColor="text1"/>
                <w:sz w:val="22"/>
                <w:szCs w:val="22"/>
              </w:rPr>
              <w:t>152</w:t>
            </w:r>
          </w:p>
        </w:tc>
        <w:tc>
          <w:tcPr>
            <w:tcW w:w="1217" w:type="dxa"/>
            <w:tcBorders>
              <w:top w:val="single" w:sz="6" w:space="0" w:color="000000"/>
              <w:left w:val="single" w:sz="6" w:space="0" w:color="000000"/>
              <w:bottom w:val="single" w:sz="6" w:space="0" w:color="000000"/>
              <w:right w:val="single" w:sz="6" w:space="0" w:color="000000"/>
            </w:tcBorders>
            <w:shd w:val="clear" w:color="auto" w:fill="auto"/>
          </w:tcPr>
          <w:p w:rsidR="00F71299" w:rsidRPr="000E0415" w:rsidRDefault="00265D2B" w:rsidP="007F6B5D">
            <w:pPr>
              <w:jc w:val="center"/>
              <w:rPr>
                <w:rFonts w:ascii="Calibri" w:hAnsi="Calibri" w:cs="Calibri"/>
                <w:b/>
                <w:bCs/>
                <w:color w:val="000000" w:themeColor="text1"/>
                <w:sz w:val="22"/>
                <w:szCs w:val="22"/>
              </w:rPr>
            </w:pPr>
            <w:r>
              <w:rPr>
                <w:rFonts w:ascii="Calibri" w:hAnsi="Calibri" w:cs="Calibri"/>
                <w:b/>
                <w:bCs/>
                <w:color w:val="000000" w:themeColor="text1"/>
                <w:sz w:val="22"/>
                <w:szCs w:val="22"/>
              </w:rPr>
              <w:t>79</w:t>
            </w:r>
          </w:p>
        </w:tc>
        <w:tc>
          <w:tcPr>
            <w:tcW w:w="1217" w:type="dxa"/>
            <w:tcBorders>
              <w:top w:val="single" w:sz="6" w:space="0" w:color="000000"/>
              <w:left w:val="single" w:sz="6" w:space="0" w:color="000000"/>
              <w:bottom w:val="single" w:sz="6" w:space="0" w:color="000000"/>
              <w:right w:val="single" w:sz="6" w:space="0" w:color="000000"/>
            </w:tcBorders>
            <w:shd w:val="clear" w:color="auto" w:fill="auto"/>
          </w:tcPr>
          <w:p w:rsidR="00F71299" w:rsidRPr="000E0415" w:rsidRDefault="00265D2B" w:rsidP="007F6B5D">
            <w:pPr>
              <w:jc w:val="center"/>
              <w:rPr>
                <w:rFonts w:ascii="Calibri" w:hAnsi="Calibri" w:cs="Calibri"/>
                <w:b/>
                <w:bCs/>
                <w:color w:val="000000" w:themeColor="text1"/>
                <w:sz w:val="22"/>
                <w:szCs w:val="22"/>
              </w:rPr>
            </w:pPr>
            <w:r>
              <w:rPr>
                <w:rFonts w:ascii="Calibri" w:hAnsi="Calibri" w:cs="Calibri"/>
                <w:b/>
                <w:bCs/>
                <w:color w:val="000000" w:themeColor="text1"/>
                <w:sz w:val="22"/>
                <w:szCs w:val="22"/>
              </w:rPr>
              <w:t>73</w:t>
            </w:r>
          </w:p>
        </w:tc>
        <w:tc>
          <w:tcPr>
            <w:tcW w:w="1217" w:type="dxa"/>
            <w:tcBorders>
              <w:top w:val="single" w:sz="6" w:space="0" w:color="000000"/>
              <w:left w:val="single" w:sz="6" w:space="0" w:color="000000"/>
              <w:bottom w:val="single" w:sz="6" w:space="0" w:color="000000"/>
              <w:right w:val="single" w:sz="6" w:space="0" w:color="000000"/>
            </w:tcBorders>
            <w:shd w:val="clear" w:color="auto" w:fill="auto"/>
          </w:tcPr>
          <w:p w:rsidR="00F71299" w:rsidRPr="000E0415" w:rsidRDefault="00711468" w:rsidP="007F6B5D">
            <w:pPr>
              <w:jc w:val="center"/>
              <w:rPr>
                <w:rFonts w:ascii="Calibri" w:hAnsi="Calibri" w:cs="Calibri"/>
                <w:b/>
                <w:bCs/>
                <w:color w:val="000000" w:themeColor="text1"/>
                <w:sz w:val="22"/>
                <w:szCs w:val="22"/>
              </w:rPr>
            </w:pPr>
            <w:r>
              <w:rPr>
                <w:rFonts w:ascii="Calibri" w:hAnsi="Calibri" w:cs="Calibri"/>
                <w:b/>
                <w:bCs/>
                <w:color w:val="000000" w:themeColor="text1"/>
                <w:sz w:val="22"/>
                <w:szCs w:val="22"/>
              </w:rPr>
              <w:t>0</w:t>
            </w:r>
          </w:p>
        </w:tc>
        <w:tc>
          <w:tcPr>
            <w:tcW w:w="1218" w:type="dxa"/>
            <w:tcBorders>
              <w:top w:val="single" w:sz="6" w:space="0" w:color="000000"/>
              <w:left w:val="single" w:sz="6" w:space="0" w:color="000000"/>
              <w:bottom w:val="single" w:sz="6" w:space="0" w:color="000000"/>
              <w:right w:val="single" w:sz="6" w:space="0" w:color="000000"/>
            </w:tcBorders>
            <w:shd w:val="clear" w:color="auto" w:fill="auto"/>
          </w:tcPr>
          <w:p w:rsidR="00F71299" w:rsidRPr="000E0415" w:rsidRDefault="00265D2B" w:rsidP="007F6B5D">
            <w:pPr>
              <w:jc w:val="center"/>
              <w:rPr>
                <w:rFonts w:ascii="Calibri" w:hAnsi="Calibri" w:cs="Calibri"/>
                <w:b/>
                <w:bCs/>
                <w:color w:val="000000" w:themeColor="text1"/>
                <w:sz w:val="22"/>
                <w:szCs w:val="22"/>
              </w:rPr>
            </w:pPr>
            <w:r>
              <w:rPr>
                <w:rFonts w:ascii="Calibri" w:hAnsi="Calibri" w:cs="Calibri"/>
                <w:b/>
                <w:bCs/>
                <w:color w:val="000000" w:themeColor="text1"/>
                <w:sz w:val="22"/>
                <w:szCs w:val="22"/>
              </w:rPr>
              <w:t>15</w:t>
            </w:r>
          </w:p>
        </w:tc>
        <w:tc>
          <w:tcPr>
            <w:tcW w:w="1218" w:type="dxa"/>
            <w:tcBorders>
              <w:top w:val="single" w:sz="6" w:space="0" w:color="000000"/>
              <w:left w:val="single" w:sz="6" w:space="0" w:color="000000"/>
              <w:bottom w:val="single" w:sz="6" w:space="0" w:color="000000"/>
              <w:right w:val="single" w:sz="6" w:space="0" w:color="000000"/>
            </w:tcBorders>
            <w:shd w:val="clear" w:color="auto" w:fill="auto"/>
          </w:tcPr>
          <w:p w:rsidR="00F71299" w:rsidRPr="000E0415" w:rsidRDefault="00265D2B" w:rsidP="007F6B5D">
            <w:pPr>
              <w:jc w:val="center"/>
              <w:rPr>
                <w:rFonts w:ascii="Calibri" w:hAnsi="Calibri" w:cs="Calibri"/>
                <w:b/>
                <w:color w:val="000000" w:themeColor="text1"/>
                <w:sz w:val="22"/>
                <w:szCs w:val="22"/>
              </w:rPr>
            </w:pPr>
            <w:r>
              <w:rPr>
                <w:rFonts w:ascii="Calibri" w:hAnsi="Calibri" w:cs="Calibri"/>
                <w:b/>
                <w:color w:val="000000" w:themeColor="text1"/>
                <w:sz w:val="22"/>
                <w:szCs w:val="22"/>
              </w:rPr>
              <w:t>137</w:t>
            </w:r>
          </w:p>
        </w:tc>
      </w:tr>
      <w:tr w:rsidR="00265D2B" w:rsidRPr="000E0415" w:rsidTr="00D65D1B">
        <w:trPr>
          <w:trHeight w:val="397"/>
        </w:trPr>
        <w:tc>
          <w:tcPr>
            <w:tcW w:w="1368" w:type="dxa"/>
            <w:tcBorders>
              <w:top w:val="single" w:sz="6" w:space="0" w:color="000000"/>
              <w:left w:val="single" w:sz="6" w:space="0" w:color="000000"/>
              <w:bottom w:val="single" w:sz="6" w:space="0" w:color="000000"/>
              <w:right w:val="single" w:sz="6" w:space="0" w:color="000000"/>
            </w:tcBorders>
            <w:shd w:val="clear" w:color="auto" w:fill="auto"/>
          </w:tcPr>
          <w:p w:rsidR="00265D2B" w:rsidRPr="000E0415" w:rsidRDefault="00265D2B" w:rsidP="00265D2B">
            <w:pPr>
              <w:jc w:val="center"/>
              <w:rPr>
                <w:rFonts w:ascii="Calibri" w:hAnsi="Calibri" w:cs="Calibri"/>
                <w:b/>
                <w:bCs/>
                <w:color w:val="000000" w:themeColor="text1"/>
                <w:sz w:val="22"/>
                <w:szCs w:val="22"/>
              </w:rPr>
            </w:pPr>
            <w:r w:rsidRPr="000E0415">
              <w:rPr>
                <w:rFonts w:ascii="Calibri" w:hAnsi="Calibri" w:cs="Calibri"/>
                <w:b/>
                <w:bCs/>
                <w:color w:val="000000" w:themeColor="text1"/>
                <w:sz w:val="22"/>
                <w:szCs w:val="22"/>
              </w:rPr>
              <w:t>% of Total</w:t>
            </w:r>
          </w:p>
        </w:tc>
        <w:tc>
          <w:tcPr>
            <w:tcW w:w="1066" w:type="dxa"/>
            <w:tcBorders>
              <w:top w:val="nil"/>
              <w:left w:val="nil"/>
              <w:bottom w:val="single" w:sz="8" w:space="0" w:color="000000"/>
              <w:right w:val="single" w:sz="8" w:space="0" w:color="000000"/>
            </w:tcBorders>
            <w:shd w:val="clear" w:color="auto" w:fill="auto"/>
            <w:vAlign w:val="center"/>
          </w:tcPr>
          <w:p w:rsidR="00265D2B" w:rsidRDefault="00265D2B" w:rsidP="00265D2B">
            <w:pPr>
              <w:jc w:val="center"/>
              <w:rPr>
                <w:rFonts w:ascii="Calibri" w:hAnsi="Calibri"/>
                <w:color w:val="000000"/>
                <w:sz w:val="22"/>
                <w:szCs w:val="22"/>
              </w:rPr>
            </w:pPr>
            <w:r>
              <w:rPr>
                <w:rFonts w:ascii="Calibri" w:hAnsi="Calibri"/>
                <w:color w:val="000000"/>
                <w:sz w:val="22"/>
                <w:szCs w:val="22"/>
              </w:rPr>
              <w:t>100%</w:t>
            </w:r>
          </w:p>
        </w:tc>
        <w:tc>
          <w:tcPr>
            <w:tcW w:w="1217" w:type="dxa"/>
            <w:tcBorders>
              <w:top w:val="nil"/>
              <w:left w:val="nil"/>
              <w:bottom w:val="single" w:sz="8" w:space="0" w:color="000000"/>
              <w:right w:val="single" w:sz="8" w:space="0" w:color="000000"/>
            </w:tcBorders>
            <w:shd w:val="clear" w:color="auto" w:fill="auto"/>
            <w:vAlign w:val="center"/>
          </w:tcPr>
          <w:p w:rsidR="00265D2B" w:rsidRDefault="00265D2B" w:rsidP="00265D2B">
            <w:pPr>
              <w:jc w:val="center"/>
              <w:rPr>
                <w:rFonts w:ascii="Calibri" w:hAnsi="Calibri"/>
                <w:color w:val="000000"/>
                <w:sz w:val="22"/>
                <w:szCs w:val="22"/>
              </w:rPr>
            </w:pPr>
            <w:r>
              <w:rPr>
                <w:rFonts w:ascii="Calibri" w:hAnsi="Calibri"/>
                <w:color w:val="000000"/>
                <w:sz w:val="22"/>
                <w:szCs w:val="22"/>
              </w:rPr>
              <w:t>52%</w:t>
            </w:r>
          </w:p>
        </w:tc>
        <w:tc>
          <w:tcPr>
            <w:tcW w:w="1217" w:type="dxa"/>
            <w:tcBorders>
              <w:top w:val="nil"/>
              <w:left w:val="nil"/>
              <w:bottom w:val="single" w:sz="8" w:space="0" w:color="000000"/>
              <w:right w:val="single" w:sz="8" w:space="0" w:color="000000"/>
            </w:tcBorders>
            <w:shd w:val="clear" w:color="auto" w:fill="auto"/>
            <w:vAlign w:val="center"/>
          </w:tcPr>
          <w:p w:rsidR="00265D2B" w:rsidRDefault="00265D2B" w:rsidP="00265D2B">
            <w:pPr>
              <w:jc w:val="center"/>
              <w:rPr>
                <w:rFonts w:ascii="Calibri" w:hAnsi="Calibri"/>
                <w:color w:val="000000"/>
                <w:sz w:val="22"/>
                <w:szCs w:val="22"/>
              </w:rPr>
            </w:pPr>
            <w:r>
              <w:rPr>
                <w:rFonts w:ascii="Calibri" w:hAnsi="Calibri"/>
                <w:color w:val="000000"/>
                <w:sz w:val="22"/>
                <w:szCs w:val="22"/>
              </w:rPr>
              <w:t>48%</w:t>
            </w:r>
          </w:p>
        </w:tc>
        <w:tc>
          <w:tcPr>
            <w:tcW w:w="1217" w:type="dxa"/>
            <w:tcBorders>
              <w:top w:val="nil"/>
              <w:left w:val="nil"/>
              <w:bottom w:val="single" w:sz="8" w:space="0" w:color="000000"/>
              <w:right w:val="single" w:sz="8" w:space="0" w:color="000000"/>
            </w:tcBorders>
            <w:shd w:val="clear" w:color="auto" w:fill="auto"/>
            <w:vAlign w:val="center"/>
          </w:tcPr>
          <w:p w:rsidR="00265D2B" w:rsidRDefault="00265D2B" w:rsidP="00265D2B">
            <w:pPr>
              <w:jc w:val="center"/>
              <w:rPr>
                <w:rFonts w:ascii="Calibri" w:hAnsi="Calibri"/>
                <w:color w:val="000000"/>
                <w:sz w:val="22"/>
                <w:szCs w:val="22"/>
              </w:rPr>
            </w:pPr>
            <w:r>
              <w:rPr>
                <w:rFonts w:ascii="Calibri" w:hAnsi="Calibri"/>
                <w:color w:val="000000"/>
                <w:sz w:val="22"/>
                <w:szCs w:val="22"/>
              </w:rPr>
              <w:t>0%</w:t>
            </w:r>
          </w:p>
        </w:tc>
        <w:tc>
          <w:tcPr>
            <w:tcW w:w="1218" w:type="dxa"/>
            <w:tcBorders>
              <w:top w:val="nil"/>
              <w:left w:val="nil"/>
              <w:bottom w:val="single" w:sz="8" w:space="0" w:color="000000"/>
              <w:right w:val="single" w:sz="8" w:space="0" w:color="000000"/>
            </w:tcBorders>
            <w:shd w:val="clear" w:color="auto" w:fill="auto"/>
            <w:vAlign w:val="center"/>
          </w:tcPr>
          <w:p w:rsidR="00265D2B" w:rsidRDefault="00265D2B" w:rsidP="00265D2B">
            <w:pPr>
              <w:jc w:val="center"/>
              <w:rPr>
                <w:rFonts w:ascii="Calibri" w:hAnsi="Calibri"/>
                <w:color w:val="000000"/>
                <w:sz w:val="22"/>
                <w:szCs w:val="22"/>
              </w:rPr>
            </w:pPr>
            <w:r>
              <w:rPr>
                <w:rFonts w:ascii="Calibri" w:hAnsi="Calibri"/>
                <w:color w:val="000000"/>
                <w:sz w:val="22"/>
                <w:szCs w:val="22"/>
              </w:rPr>
              <w:t>10%</w:t>
            </w:r>
          </w:p>
        </w:tc>
        <w:tc>
          <w:tcPr>
            <w:tcW w:w="1218" w:type="dxa"/>
            <w:tcBorders>
              <w:top w:val="nil"/>
              <w:left w:val="nil"/>
              <w:bottom w:val="single" w:sz="8" w:space="0" w:color="000000"/>
              <w:right w:val="single" w:sz="8" w:space="0" w:color="000000"/>
            </w:tcBorders>
            <w:shd w:val="clear" w:color="auto" w:fill="auto"/>
            <w:vAlign w:val="center"/>
          </w:tcPr>
          <w:p w:rsidR="00265D2B" w:rsidRDefault="00265D2B" w:rsidP="00265D2B">
            <w:pPr>
              <w:jc w:val="center"/>
              <w:rPr>
                <w:rFonts w:ascii="Calibri" w:hAnsi="Calibri"/>
                <w:color w:val="000000"/>
                <w:sz w:val="22"/>
                <w:szCs w:val="22"/>
              </w:rPr>
            </w:pPr>
            <w:r>
              <w:rPr>
                <w:rFonts w:ascii="Calibri" w:hAnsi="Calibri"/>
                <w:color w:val="000000"/>
                <w:sz w:val="22"/>
                <w:szCs w:val="22"/>
              </w:rPr>
              <w:t>90%</w:t>
            </w:r>
          </w:p>
        </w:tc>
      </w:tr>
    </w:tbl>
    <w:p w:rsidR="006967AA" w:rsidRDefault="006967AA" w:rsidP="00F71299">
      <w:pPr>
        <w:jc w:val="both"/>
        <w:rPr>
          <w:rFonts w:ascii="Calibri" w:hAnsi="Calibri" w:cs="Calibri"/>
          <w:b/>
          <w:color w:val="000000" w:themeColor="text1"/>
          <w:sz w:val="22"/>
          <w:szCs w:val="22"/>
          <w:u w:val="single"/>
        </w:rPr>
      </w:pPr>
    </w:p>
    <w:p w:rsidR="009254F0" w:rsidRDefault="009254F0" w:rsidP="00F71299">
      <w:pPr>
        <w:jc w:val="both"/>
        <w:rPr>
          <w:rFonts w:ascii="Calibri" w:hAnsi="Calibri" w:cs="Calibri"/>
          <w:b/>
          <w:color w:val="000000" w:themeColor="text1"/>
          <w:sz w:val="22"/>
          <w:szCs w:val="22"/>
          <w:u w:val="single"/>
        </w:rPr>
      </w:pPr>
    </w:p>
    <w:p w:rsidR="009254F0" w:rsidRDefault="009254F0" w:rsidP="00F71299">
      <w:pPr>
        <w:jc w:val="both"/>
        <w:rPr>
          <w:rFonts w:ascii="Calibri" w:hAnsi="Calibri" w:cs="Calibri"/>
          <w:b/>
          <w:color w:val="000000" w:themeColor="text1"/>
          <w:sz w:val="22"/>
          <w:szCs w:val="22"/>
          <w:u w:val="single"/>
        </w:rPr>
      </w:pPr>
    </w:p>
    <w:p w:rsidR="005060C4" w:rsidRDefault="005060C4" w:rsidP="00F71299">
      <w:pPr>
        <w:jc w:val="both"/>
        <w:rPr>
          <w:rFonts w:ascii="Calibri" w:hAnsi="Calibri" w:cs="Calibri"/>
          <w:b/>
          <w:color w:val="000000" w:themeColor="text1"/>
          <w:sz w:val="22"/>
          <w:szCs w:val="22"/>
          <w:u w:val="single"/>
        </w:rPr>
      </w:pPr>
    </w:p>
    <w:p w:rsidR="009254F0" w:rsidRDefault="009254F0" w:rsidP="00F71299">
      <w:pPr>
        <w:jc w:val="both"/>
        <w:rPr>
          <w:rFonts w:ascii="Calibri" w:hAnsi="Calibri" w:cs="Calibri"/>
          <w:b/>
          <w:color w:val="000000" w:themeColor="text1"/>
          <w:sz w:val="22"/>
          <w:szCs w:val="22"/>
          <w:u w:val="single"/>
        </w:rPr>
      </w:pPr>
    </w:p>
    <w:p w:rsidR="00F71299" w:rsidRPr="000E0415" w:rsidRDefault="00F71299" w:rsidP="00F71299">
      <w:pPr>
        <w:jc w:val="both"/>
        <w:rPr>
          <w:rFonts w:ascii="Calibri" w:hAnsi="Calibri" w:cs="Calibri"/>
          <w:b/>
          <w:color w:val="000000" w:themeColor="text1"/>
          <w:sz w:val="22"/>
          <w:szCs w:val="22"/>
          <w:u w:val="single"/>
        </w:rPr>
      </w:pPr>
      <w:r w:rsidRPr="000E0415">
        <w:rPr>
          <w:rFonts w:ascii="Calibri" w:hAnsi="Calibri" w:cs="Calibri"/>
          <w:b/>
          <w:color w:val="000000" w:themeColor="text1"/>
          <w:sz w:val="22"/>
          <w:szCs w:val="22"/>
          <w:u w:val="single"/>
        </w:rPr>
        <w:t>Geographical Analysis of Applications – All Jurisdictions</w:t>
      </w:r>
    </w:p>
    <w:p w:rsidR="00F71299" w:rsidRPr="000E0415" w:rsidRDefault="00F71299" w:rsidP="00F71299">
      <w:pPr>
        <w:jc w:val="both"/>
        <w:rPr>
          <w:rFonts w:ascii="Calibri" w:hAnsi="Calibri" w:cs="Calibri"/>
          <w:b/>
          <w:color w:val="000000" w:themeColor="text1"/>
          <w:sz w:val="22"/>
          <w:szCs w:val="22"/>
          <w:u w:val="single"/>
        </w:rPr>
      </w:pPr>
    </w:p>
    <w:tbl>
      <w:tblPr>
        <w:tblW w:w="874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2808"/>
        <w:gridCol w:w="3060"/>
        <w:gridCol w:w="2880"/>
      </w:tblGrid>
      <w:tr w:rsidR="00F71299" w:rsidRPr="000E0415" w:rsidTr="00D65D1B">
        <w:trPr>
          <w:trHeight w:val="397"/>
          <w:jc w:val="center"/>
        </w:trPr>
        <w:tc>
          <w:tcPr>
            <w:tcW w:w="2808" w:type="dxa"/>
            <w:tcBorders>
              <w:top w:val="single" w:sz="6" w:space="0" w:color="000000"/>
              <w:left w:val="single" w:sz="6" w:space="0" w:color="000000"/>
              <w:bottom w:val="double" w:sz="6" w:space="0" w:color="000000"/>
              <w:right w:val="single" w:sz="6" w:space="0" w:color="000000"/>
            </w:tcBorders>
            <w:shd w:val="clear" w:color="auto" w:fill="8DB3E2" w:themeFill="text2" w:themeFillTint="66"/>
          </w:tcPr>
          <w:p w:rsidR="00F71299" w:rsidRPr="000E0415" w:rsidRDefault="00F71299" w:rsidP="000C01CF">
            <w:pPr>
              <w:jc w:val="both"/>
              <w:rPr>
                <w:rFonts w:ascii="Calibri" w:hAnsi="Calibri" w:cs="Calibri"/>
                <w:b/>
                <w:color w:val="000000" w:themeColor="text1"/>
                <w:sz w:val="22"/>
                <w:szCs w:val="22"/>
                <w:u w:val="single"/>
              </w:rPr>
            </w:pPr>
          </w:p>
        </w:tc>
        <w:tc>
          <w:tcPr>
            <w:tcW w:w="3060" w:type="dxa"/>
            <w:tcBorders>
              <w:top w:val="single" w:sz="6" w:space="0" w:color="000000"/>
              <w:left w:val="single" w:sz="6" w:space="0" w:color="000000"/>
              <w:bottom w:val="double" w:sz="6" w:space="0" w:color="000000"/>
              <w:right w:val="single" w:sz="6" w:space="0" w:color="000000"/>
            </w:tcBorders>
            <w:shd w:val="clear" w:color="auto" w:fill="8DB3E2" w:themeFill="text2" w:themeFillTint="66"/>
          </w:tcPr>
          <w:p w:rsidR="00F71299" w:rsidRPr="000E0415" w:rsidRDefault="00F71299" w:rsidP="000C01CF">
            <w:pPr>
              <w:jc w:val="center"/>
              <w:rPr>
                <w:rFonts w:ascii="Calibri" w:hAnsi="Calibri" w:cs="Calibri"/>
                <w:b/>
                <w:color w:val="000000" w:themeColor="text1"/>
                <w:sz w:val="22"/>
                <w:szCs w:val="22"/>
              </w:rPr>
            </w:pPr>
            <w:r w:rsidRPr="000E0415">
              <w:rPr>
                <w:rFonts w:ascii="Calibri" w:hAnsi="Calibri" w:cs="Calibri"/>
                <w:b/>
                <w:color w:val="000000" w:themeColor="text1"/>
                <w:sz w:val="22"/>
                <w:szCs w:val="22"/>
              </w:rPr>
              <w:t>Number of Applicants</w:t>
            </w:r>
          </w:p>
        </w:tc>
        <w:tc>
          <w:tcPr>
            <w:tcW w:w="2880" w:type="dxa"/>
            <w:tcBorders>
              <w:top w:val="single" w:sz="6" w:space="0" w:color="000000"/>
              <w:left w:val="single" w:sz="6" w:space="0" w:color="000000"/>
              <w:bottom w:val="double" w:sz="6" w:space="0" w:color="000000"/>
              <w:right w:val="single" w:sz="6" w:space="0" w:color="000000"/>
            </w:tcBorders>
            <w:shd w:val="clear" w:color="auto" w:fill="8DB3E2" w:themeFill="text2" w:themeFillTint="66"/>
          </w:tcPr>
          <w:p w:rsidR="00F71299" w:rsidRPr="000E0415" w:rsidRDefault="00F71299" w:rsidP="000C01CF">
            <w:pPr>
              <w:jc w:val="center"/>
              <w:rPr>
                <w:rFonts w:ascii="Calibri" w:hAnsi="Calibri" w:cs="Calibri"/>
                <w:b/>
                <w:bCs/>
                <w:color w:val="000000" w:themeColor="text1"/>
                <w:sz w:val="22"/>
                <w:szCs w:val="22"/>
              </w:rPr>
            </w:pPr>
            <w:r w:rsidRPr="000E0415">
              <w:rPr>
                <w:rFonts w:ascii="Calibri" w:hAnsi="Calibri" w:cs="Calibri"/>
                <w:b/>
                <w:bCs/>
                <w:color w:val="000000" w:themeColor="text1"/>
                <w:sz w:val="22"/>
                <w:szCs w:val="22"/>
              </w:rPr>
              <w:t>% of Applicants</w:t>
            </w:r>
          </w:p>
        </w:tc>
      </w:tr>
      <w:tr w:rsidR="00027031" w:rsidRPr="000E0415" w:rsidTr="00D65D1B">
        <w:trPr>
          <w:trHeight w:val="397"/>
          <w:jc w:val="center"/>
        </w:trPr>
        <w:tc>
          <w:tcPr>
            <w:tcW w:w="280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27031" w:rsidRPr="000E0415" w:rsidRDefault="00027031" w:rsidP="00D65D1B">
            <w:pPr>
              <w:spacing w:line="276" w:lineRule="auto"/>
              <w:jc w:val="center"/>
              <w:rPr>
                <w:rFonts w:ascii="Calibri" w:hAnsi="Calibri" w:cs="Calibri"/>
                <w:b/>
                <w:color w:val="000000" w:themeColor="text1"/>
                <w:sz w:val="22"/>
                <w:szCs w:val="22"/>
              </w:rPr>
            </w:pPr>
            <w:r w:rsidRPr="000E0415">
              <w:rPr>
                <w:rFonts w:ascii="Calibri" w:hAnsi="Calibri" w:cs="Calibri"/>
                <w:b/>
                <w:color w:val="000000" w:themeColor="text1"/>
                <w:sz w:val="22"/>
                <w:szCs w:val="22"/>
              </w:rPr>
              <w:t>Dublin</w:t>
            </w:r>
          </w:p>
        </w:tc>
        <w:tc>
          <w:tcPr>
            <w:tcW w:w="3060" w:type="dxa"/>
            <w:tcBorders>
              <w:top w:val="nil"/>
              <w:left w:val="nil"/>
              <w:bottom w:val="single" w:sz="8" w:space="0" w:color="000000"/>
              <w:right w:val="single" w:sz="8" w:space="0" w:color="000000"/>
            </w:tcBorders>
            <w:shd w:val="clear" w:color="auto" w:fill="auto"/>
            <w:vAlign w:val="center"/>
          </w:tcPr>
          <w:p w:rsidR="00027031" w:rsidRDefault="00027031" w:rsidP="00027031">
            <w:pPr>
              <w:jc w:val="center"/>
              <w:rPr>
                <w:rFonts w:ascii="Calibri" w:hAnsi="Calibri"/>
                <w:color w:val="000000"/>
                <w:sz w:val="22"/>
                <w:szCs w:val="22"/>
              </w:rPr>
            </w:pPr>
            <w:r>
              <w:rPr>
                <w:rFonts w:ascii="Calibri" w:hAnsi="Calibri"/>
                <w:color w:val="000000"/>
                <w:sz w:val="22"/>
                <w:szCs w:val="22"/>
              </w:rPr>
              <w:t>140</w:t>
            </w:r>
          </w:p>
        </w:tc>
        <w:tc>
          <w:tcPr>
            <w:tcW w:w="2880" w:type="dxa"/>
            <w:tcBorders>
              <w:top w:val="nil"/>
              <w:left w:val="nil"/>
              <w:bottom w:val="single" w:sz="8" w:space="0" w:color="000000"/>
              <w:right w:val="single" w:sz="8" w:space="0" w:color="000000"/>
            </w:tcBorders>
            <w:shd w:val="clear" w:color="auto" w:fill="auto"/>
            <w:vAlign w:val="center"/>
          </w:tcPr>
          <w:p w:rsidR="00027031" w:rsidRDefault="00027031" w:rsidP="00027031">
            <w:pPr>
              <w:jc w:val="center"/>
              <w:rPr>
                <w:rFonts w:ascii="Calibri" w:hAnsi="Calibri"/>
                <w:color w:val="000000"/>
                <w:sz w:val="22"/>
                <w:szCs w:val="22"/>
              </w:rPr>
            </w:pPr>
            <w:r>
              <w:rPr>
                <w:rFonts w:ascii="Calibri" w:hAnsi="Calibri"/>
                <w:color w:val="000000"/>
                <w:sz w:val="22"/>
                <w:szCs w:val="22"/>
              </w:rPr>
              <w:t>46%</w:t>
            </w:r>
          </w:p>
        </w:tc>
      </w:tr>
      <w:tr w:rsidR="00027031" w:rsidRPr="000E0415" w:rsidTr="00D65D1B">
        <w:trPr>
          <w:trHeight w:val="397"/>
          <w:jc w:val="center"/>
        </w:trPr>
        <w:tc>
          <w:tcPr>
            <w:tcW w:w="280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27031" w:rsidRPr="000E0415" w:rsidRDefault="00027031" w:rsidP="00D65D1B">
            <w:pPr>
              <w:spacing w:line="276" w:lineRule="auto"/>
              <w:jc w:val="center"/>
              <w:rPr>
                <w:rFonts w:ascii="Calibri" w:hAnsi="Calibri" w:cs="Calibri"/>
                <w:b/>
                <w:color w:val="000000" w:themeColor="text1"/>
                <w:sz w:val="22"/>
                <w:szCs w:val="22"/>
              </w:rPr>
            </w:pPr>
            <w:r w:rsidRPr="000E0415">
              <w:rPr>
                <w:rFonts w:ascii="Calibri" w:hAnsi="Calibri" w:cs="Calibri"/>
                <w:b/>
                <w:color w:val="000000" w:themeColor="text1"/>
                <w:sz w:val="22"/>
                <w:szCs w:val="22"/>
              </w:rPr>
              <w:t>Rest of Leinster</w:t>
            </w:r>
          </w:p>
        </w:tc>
        <w:tc>
          <w:tcPr>
            <w:tcW w:w="3060" w:type="dxa"/>
            <w:tcBorders>
              <w:top w:val="nil"/>
              <w:left w:val="nil"/>
              <w:bottom w:val="single" w:sz="8" w:space="0" w:color="000000"/>
              <w:right w:val="single" w:sz="8" w:space="0" w:color="000000"/>
            </w:tcBorders>
            <w:shd w:val="clear" w:color="auto" w:fill="auto"/>
            <w:vAlign w:val="center"/>
          </w:tcPr>
          <w:p w:rsidR="00027031" w:rsidRDefault="00027031" w:rsidP="00027031">
            <w:pPr>
              <w:jc w:val="center"/>
              <w:rPr>
                <w:rFonts w:ascii="Calibri" w:hAnsi="Calibri"/>
                <w:color w:val="000000"/>
                <w:sz w:val="22"/>
                <w:szCs w:val="22"/>
              </w:rPr>
            </w:pPr>
            <w:r>
              <w:rPr>
                <w:rFonts w:ascii="Calibri" w:hAnsi="Calibri"/>
                <w:color w:val="000000"/>
                <w:sz w:val="22"/>
                <w:szCs w:val="22"/>
              </w:rPr>
              <w:t>66</w:t>
            </w:r>
          </w:p>
        </w:tc>
        <w:tc>
          <w:tcPr>
            <w:tcW w:w="2880" w:type="dxa"/>
            <w:tcBorders>
              <w:top w:val="nil"/>
              <w:left w:val="nil"/>
              <w:bottom w:val="single" w:sz="8" w:space="0" w:color="000000"/>
              <w:right w:val="single" w:sz="8" w:space="0" w:color="000000"/>
            </w:tcBorders>
            <w:shd w:val="clear" w:color="auto" w:fill="auto"/>
            <w:vAlign w:val="center"/>
          </w:tcPr>
          <w:p w:rsidR="00027031" w:rsidRDefault="00027031" w:rsidP="00027031">
            <w:pPr>
              <w:jc w:val="center"/>
              <w:rPr>
                <w:rFonts w:ascii="Calibri" w:hAnsi="Calibri"/>
                <w:color w:val="000000"/>
                <w:sz w:val="22"/>
                <w:szCs w:val="22"/>
              </w:rPr>
            </w:pPr>
            <w:r>
              <w:rPr>
                <w:rFonts w:ascii="Calibri" w:hAnsi="Calibri"/>
                <w:color w:val="000000"/>
                <w:sz w:val="22"/>
                <w:szCs w:val="22"/>
              </w:rPr>
              <w:t>22%</w:t>
            </w:r>
          </w:p>
        </w:tc>
      </w:tr>
      <w:tr w:rsidR="00027031" w:rsidRPr="000E0415" w:rsidTr="00D65D1B">
        <w:trPr>
          <w:trHeight w:val="397"/>
          <w:jc w:val="center"/>
        </w:trPr>
        <w:tc>
          <w:tcPr>
            <w:tcW w:w="280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27031" w:rsidRPr="000E0415" w:rsidRDefault="00027031" w:rsidP="00D65D1B">
            <w:pPr>
              <w:spacing w:line="276" w:lineRule="auto"/>
              <w:jc w:val="center"/>
              <w:rPr>
                <w:rFonts w:ascii="Calibri" w:hAnsi="Calibri" w:cs="Calibri"/>
                <w:b/>
                <w:color w:val="000000" w:themeColor="text1"/>
                <w:sz w:val="22"/>
                <w:szCs w:val="22"/>
              </w:rPr>
            </w:pPr>
            <w:r w:rsidRPr="000E0415">
              <w:rPr>
                <w:rFonts w:ascii="Calibri" w:hAnsi="Calibri" w:cs="Calibri"/>
                <w:b/>
                <w:color w:val="000000" w:themeColor="text1"/>
                <w:sz w:val="22"/>
                <w:szCs w:val="22"/>
              </w:rPr>
              <w:t>Connaught</w:t>
            </w:r>
          </w:p>
        </w:tc>
        <w:tc>
          <w:tcPr>
            <w:tcW w:w="3060" w:type="dxa"/>
            <w:tcBorders>
              <w:top w:val="nil"/>
              <w:left w:val="nil"/>
              <w:bottom w:val="single" w:sz="8" w:space="0" w:color="000000"/>
              <w:right w:val="single" w:sz="8" w:space="0" w:color="000000"/>
            </w:tcBorders>
            <w:shd w:val="clear" w:color="auto" w:fill="auto"/>
            <w:vAlign w:val="center"/>
          </w:tcPr>
          <w:p w:rsidR="00027031" w:rsidRDefault="00027031" w:rsidP="00027031">
            <w:pPr>
              <w:jc w:val="center"/>
              <w:rPr>
                <w:rFonts w:ascii="Calibri" w:hAnsi="Calibri"/>
                <w:color w:val="000000"/>
                <w:sz w:val="22"/>
                <w:szCs w:val="22"/>
              </w:rPr>
            </w:pPr>
            <w:r>
              <w:rPr>
                <w:rFonts w:ascii="Calibri" w:hAnsi="Calibri"/>
                <w:color w:val="000000"/>
                <w:sz w:val="22"/>
                <w:szCs w:val="22"/>
              </w:rPr>
              <w:t>30</w:t>
            </w:r>
          </w:p>
        </w:tc>
        <w:tc>
          <w:tcPr>
            <w:tcW w:w="2880" w:type="dxa"/>
            <w:tcBorders>
              <w:top w:val="nil"/>
              <w:left w:val="nil"/>
              <w:bottom w:val="single" w:sz="8" w:space="0" w:color="000000"/>
              <w:right w:val="single" w:sz="8" w:space="0" w:color="000000"/>
            </w:tcBorders>
            <w:shd w:val="clear" w:color="auto" w:fill="auto"/>
            <w:vAlign w:val="center"/>
          </w:tcPr>
          <w:p w:rsidR="00027031" w:rsidRDefault="00027031" w:rsidP="00027031">
            <w:pPr>
              <w:jc w:val="center"/>
              <w:rPr>
                <w:rFonts w:ascii="Calibri" w:hAnsi="Calibri"/>
                <w:color w:val="000000"/>
                <w:sz w:val="22"/>
                <w:szCs w:val="22"/>
              </w:rPr>
            </w:pPr>
            <w:r>
              <w:rPr>
                <w:rFonts w:ascii="Calibri" w:hAnsi="Calibri"/>
                <w:color w:val="000000"/>
                <w:sz w:val="22"/>
                <w:szCs w:val="22"/>
              </w:rPr>
              <w:t>10%</w:t>
            </w:r>
          </w:p>
        </w:tc>
      </w:tr>
      <w:tr w:rsidR="00027031" w:rsidRPr="000E0415" w:rsidTr="00D65D1B">
        <w:trPr>
          <w:trHeight w:val="397"/>
          <w:jc w:val="center"/>
        </w:trPr>
        <w:tc>
          <w:tcPr>
            <w:tcW w:w="280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27031" w:rsidRPr="000E0415" w:rsidRDefault="00027031" w:rsidP="00D65D1B">
            <w:pPr>
              <w:spacing w:line="276" w:lineRule="auto"/>
              <w:jc w:val="center"/>
              <w:rPr>
                <w:rFonts w:ascii="Calibri" w:hAnsi="Calibri" w:cs="Calibri"/>
                <w:b/>
                <w:color w:val="000000" w:themeColor="text1"/>
                <w:sz w:val="22"/>
                <w:szCs w:val="22"/>
              </w:rPr>
            </w:pPr>
            <w:r w:rsidRPr="000E0415">
              <w:rPr>
                <w:rFonts w:ascii="Calibri" w:hAnsi="Calibri" w:cs="Calibri"/>
                <w:b/>
                <w:color w:val="000000" w:themeColor="text1"/>
                <w:sz w:val="22"/>
                <w:szCs w:val="22"/>
              </w:rPr>
              <w:t>Munster</w:t>
            </w:r>
          </w:p>
        </w:tc>
        <w:tc>
          <w:tcPr>
            <w:tcW w:w="3060" w:type="dxa"/>
            <w:tcBorders>
              <w:top w:val="nil"/>
              <w:left w:val="nil"/>
              <w:bottom w:val="single" w:sz="8" w:space="0" w:color="000000"/>
              <w:right w:val="single" w:sz="8" w:space="0" w:color="000000"/>
            </w:tcBorders>
            <w:shd w:val="clear" w:color="auto" w:fill="auto"/>
            <w:vAlign w:val="center"/>
          </w:tcPr>
          <w:p w:rsidR="00027031" w:rsidRDefault="00027031" w:rsidP="00027031">
            <w:pPr>
              <w:jc w:val="center"/>
              <w:rPr>
                <w:rFonts w:ascii="Calibri" w:hAnsi="Calibri"/>
                <w:color w:val="000000"/>
                <w:sz w:val="22"/>
                <w:szCs w:val="22"/>
              </w:rPr>
            </w:pPr>
            <w:r>
              <w:rPr>
                <w:rFonts w:ascii="Calibri" w:hAnsi="Calibri"/>
                <w:color w:val="000000"/>
                <w:sz w:val="22"/>
                <w:szCs w:val="22"/>
              </w:rPr>
              <w:t>62</w:t>
            </w:r>
          </w:p>
        </w:tc>
        <w:tc>
          <w:tcPr>
            <w:tcW w:w="2880" w:type="dxa"/>
            <w:tcBorders>
              <w:top w:val="nil"/>
              <w:left w:val="nil"/>
              <w:bottom w:val="single" w:sz="8" w:space="0" w:color="000000"/>
              <w:right w:val="single" w:sz="8" w:space="0" w:color="000000"/>
            </w:tcBorders>
            <w:shd w:val="clear" w:color="auto" w:fill="auto"/>
            <w:vAlign w:val="center"/>
          </w:tcPr>
          <w:p w:rsidR="00027031" w:rsidRDefault="00027031" w:rsidP="00027031">
            <w:pPr>
              <w:jc w:val="center"/>
              <w:rPr>
                <w:rFonts w:ascii="Calibri" w:hAnsi="Calibri"/>
                <w:color w:val="000000"/>
                <w:sz w:val="22"/>
                <w:szCs w:val="22"/>
              </w:rPr>
            </w:pPr>
            <w:r>
              <w:rPr>
                <w:rFonts w:ascii="Calibri" w:hAnsi="Calibri"/>
                <w:color w:val="000000"/>
                <w:sz w:val="22"/>
                <w:szCs w:val="22"/>
              </w:rPr>
              <w:t>21%</w:t>
            </w:r>
          </w:p>
        </w:tc>
      </w:tr>
      <w:tr w:rsidR="00027031" w:rsidRPr="000E0415" w:rsidTr="00D65D1B">
        <w:trPr>
          <w:trHeight w:val="397"/>
          <w:jc w:val="center"/>
        </w:trPr>
        <w:tc>
          <w:tcPr>
            <w:tcW w:w="280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27031" w:rsidRPr="000E0415" w:rsidRDefault="00027031" w:rsidP="00D65D1B">
            <w:pPr>
              <w:spacing w:line="276" w:lineRule="auto"/>
              <w:jc w:val="center"/>
              <w:rPr>
                <w:rFonts w:ascii="Calibri" w:hAnsi="Calibri" w:cs="Calibri"/>
                <w:b/>
                <w:color w:val="000000" w:themeColor="text1"/>
                <w:sz w:val="22"/>
                <w:szCs w:val="22"/>
              </w:rPr>
            </w:pPr>
            <w:r w:rsidRPr="000E0415">
              <w:rPr>
                <w:rFonts w:ascii="Calibri" w:hAnsi="Calibri" w:cs="Calibri"/>
                <w:b/>
                <w:color w:val="000000" w:themeColor="text1"/>
                <w:sz w:val="22"/>
                <w:szCs w:val="22"/>
              </w:rPr>
              <w:t>Ulster</w:t>
            </w:r>
          </w:p>
        </w:tc>
        <w:tc>
          <w:tcPr>
            <w:tcW w:w="3060" w:type="dxa"/>
            <w:tcBorders>
              <w:top w:val="nil"/>
              <w:left w:val="nil"/>
              <w:bottom w:val="single" w:sz="8" w:space="0" w:color="000000"/>
              <w:right w:val="single" w:sz="8" w:space="0" w:color="000000"/>
            </w:tcBorders>
            <w:shd w:val="clear" w:color="auto" w:fill="auto"/>
            <w:vAlign w:val="center"/>
          </w:tcPr>
          <w:p w:rsidR="00027031" w:rsidRDefault="00027031" w:rsidP="00027031">
            <w:pPr>
              <w:jc w:val="center"/>
              <w:rPr>
                <w:rFonts w:ascii="Calibri" w:hAnsi="Calibri"/>
                <w:color w:val="000000"/>
                <w:sz w:val="22"/>
                <w:szCs w:val="22"/>
              </w:rPr>
            </w:pPr>
            <w:r>
              <w:rPr>
                <w:rFonts w:ascii="Calibri" w:hAnsi="Calibri"/>
                <w:color w:val="000000"/>
                <w:sz w:val="22"/>
                <w:szCs w:val="22"/>
              </w:rPr>
              <w:t>4</w:t>
            </w:r>
          </w:p>
        </w:tc>
        <w:tc>
          <w:tcPr>
            <w:tcW w:w="2880" w:type="dxa"/>
            <w:tcBorders>
              <w:top w:val="nil"/>
              <w:left w:val="nil"/>
              <w:bottom w:val="single" w:sz="8" w:space="0" w:color="000000"/>
              <w:right w:val="single" w:sz="8" w:space="0" w:color="000000"/>
            </w:tcBorders>
            <w:shd w:val="clear" w:color="auto" w:fill="auto"/>
            <w:vAlign w:val="center"/>
          </w:tcPr>
          <w:p w:rsidR="00027031" w:rsidRDefault="00027031" w:rsidP="00027031">
            <w:pPr>
              <w:jc w:val="center"/>
              <w:rPr>
                <w:rFonts w:ascii="Calibri" w:hAnsi="Calibri"/>
                <w:color w:val="000000"/>
                <w:sz w:val="22"/>
                <w:szCs w:val="22"/>
              </w:rPr>
            </w:pPr>
            <w:r>
              <w:rPr>
                <w:rFonts w:ascii="Calibri" w:hAnsi="Calibri"/>
                <w:color w:val="000000"/>
                <w:sz w:val="22"/>
                <w:szCs w:val="22"/>
              </w:rPr>
              <w:t>1%</w:t>
            </w:r>
          </w:p>
        </w:tc>
      </w:tr>
      <w:tr w:rsidR="00027031" w:rsidRPr="000E0415" w:rsidTr="00D65D1B">
        <w:trPr>
          <w:trHeight w:val="397"/>
          <w:jc w:val="center"/>
        </w:trPr>
        <w:tc>
          <w:tcPr>
            <w:tcW w:w="280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27031" w:rsidRPr="000E0415" w:rsidRDefault="00027031" w:rsidP="00D65D1B">
            <w:pPr>
              <w:spacing w:line="276" w:lineRule="auto"/>
              <w:jc w:val="center"/>
              <w:rPr>
                <w:rFonts w:ascii="Calibri" w:hAnsi="Calibri" w:cs="Calibri"/>
                <w:b/>
                <w:bCs/>
                <w:color w:val="000000" w:themeColor="text1"/>
                <w:sz w:val="22"/>
                <w:szCs w:val="22"/>
              </w:rPr>
            </w:pPr>
            <w:r>
              <w:rPr>
                <w:rFonts w:ascii="Calibri" w:hAnsi="Calibri" w:cs="Calibri"/>
                <w:b/>
                <w:bCs/>
                <w:color w:val="000000" w:themeColor="text1"/>
                <w:sz w:val="22"/>
                <w:szCs w:val="22"/>
              </w:rPr>
              <w:t>Outside Ireland</w:t>
            </w:r>
          </w:p>
        </w:tc>
        <w:tc>
          <w:tcPr>
            <w:tcW w:w="3060" w:type="dxa"/>
            <w:tcBorders>
              <w:top w:val="nil"/>
              <w:left w:val="nil"/>
              <w:bottom w:val="single" w:sz="8" w:space="0" w:color="000000"/>
              <w:right w:val="single" w:sz="8" w:space="0" w:color="000000"/>
            </w:tcBorders>
            <w:shd w:val="clear" w:color="auto" w:fill="auto"/>
            <w:vAlign w:val="center"/>
          </w:tcPr>
          <w:p w:rsidR="00027031" w:rsidRDefault="00027031" w:rsidP="00027031">
            <w:pPr>
              <w:jc w:val="center"/>
              <w:rPr>
                <w:rFonts w:ascii="Calibri" w:hAnsi="Calibri"/>
                <w:color w:val="000000"/>
                <w:sz w:val="22"/>
                <w:szCs w:val="22"/>
              </w:rPr>
            </w:pPr>
            <w:r>
              <w:rPr>
                <w:rFonts w:ascii="Calibri" w:hAnsi="Calibri"/>
                <w:color w:val="000000"/>
                <w:sz w:val="22"/>
                <w:szCs w:val="22"/>
              </w:rPr>
              <w:t>0</w:t>
            </w:r>
          </w:p>
        </w:tc>
        <w:tc>
          <w:tcPr>
            <w:tcW w:w="2880" w:type="dxa"/>
            <w:tcBorders>
              <w:top w:val="nil"/>
              <w:left w:val="nil"/>
              <w:bottom w:val="single" w:sz="8" w:space="0" w:color="000000"/>
              <w:right w:val="single" w:sz="8" w:space="0" w:color="000000"/>
            </w:tcBorders>
            <w:shd w:val="clear" w:color="auto" w:fill="auto"/>
            <w:vAlign w:val="center"/>
          </w:tcPr>
          <w:p w:rsidR="00027031" w:rsidRDefault="00027031" w:rsidP="00027031">
            <w:pPr>
              <w:jc w:val="center"/>
              <w:rPr>
                <w:rFonts w:ascii="Calibri" w:hAnsi="Calibri"/>
                <w:color w:val="000000"/>
                <w:sz w:val="22"/>
                <w:szCs w:val="22"/>
              </w:rPr>
            </w:pPr>
            <w:r>
              <w:rPr>
                <w:rFonts w:ascii="Calibri" w:hAnsi="Calibri"/>
                <w:color w:val="000000"/>
                <w:sz w:val="22"/>
                <w:szCs w:val="22"/>
              </w:rPr>
              <w:t>0%</w:t>
            </w:r>
          </w:p>
        </w:tc>
      </w:tr>
      <w:tr w:rsidR="00027031" w:rsidRPr="000E0415" w:rsidTr="00D65D1B">
        <w:trPr>
          <w:trHeight w:val="397"/>
          <w:jc w:val="center"/>
        </w:trPr>
        <w:tc>
          <w:tcPr>
            <w:tcW w:w="2808" w:type="dxa"/>
            <w:tcBorders>
              <w:top w:val="single" w:sz="6" w:space="0" w:color="000000"/>
              <w:left w:val="single" w:sz="6" w:space="0" w:color="000000"/>
              <w:bottom w:val="single" w:sz="6" w:space="0" w:color="000000"/>
              <w:right w:val="single" w:sz="6" w:space="0" w:color="000000"/>
            </w:tcBorders>
            <w:shd w:val="clear" w:color="auto" w:fill="auto"/>
            <w:vAlign w:val="center"/>
          </w:tcPr>
          <w:p w:rsidR="00027031" w:rsidRPr="000E0415" w:rsidRDefault="00027031" w:rsidP="00D65D1B">
            <w:pPr>
              <w:spacing w:line="276" w:lineRule="auto"/>
              <w:jc w:val="center"/>
              <w:rPr>
                <w:rFonts w:ascii="Calibri" w:hAnsi="Calibri" w:cs="Calibri"/>
                <w:b/>
                <w:bCs/>
                <w:color w:val="000000" w:themeColor="text1"/>
                <w:sz w:val="22"/>
                <w:szCs w:val="22"/>
              </w:rPr>
            </w:pPr>
            <w:r w:rsidRPr="000E0415">
              <w:rPr>
                <w:rFonts w:ascii="Calibri" w:hAnsi="Calibri" w:cs="Calibri"/>
                <w:b/>
                <w:bCs/>
                <w:color w:val="000000" w:themeColor="text1"/>
                <w:sz w:val="22"/>
                <w:szCs w:val="22"/>
              </w:rPr>
              <w:t>Total</w:t>
            </w:r>
          </w:p>
        </w:tc>
        <w:tc>
          <w:tcPr>
            <w:tcW w:w="3060" w:type="dxa"/>
            <w:tcBorders>
              <w:top w:val="nil"/>
              <w:left w:val="nil"/>
              <w:bottom w:val="single" w:sz="8" w:space="0" w:color="000000"/>
              <w:right w:val="single" w:sz="8" w:space="0" w:color="000000"/>
            </w:tcBorders>
            <w:shd w:val="clear" w:color="auto" w:fill="auto"/>
            <w:vAlign w:val="center"/>
          </w:tcPr>
          <w:p w:rsidR="00027031" w:rsidRDefault="00027031" w:rsidP="00027031">
            <w:pPr>
              <w:jc w:val="center"/>
              <w:rPr>
                <w:rFonts w:ascii="Calibri" w:hAnsi="Calibri"/>
                <w:b/>
                <w:bCs/>
                <w:color w:val="000000"/>
                <w:sz w:val="22"/>
                <w:szCs w:val="22"/>
              </w:rPr>
            </w:pPr>
            <w:r>
              <w:rPr>
                <w:rFonts w:ascii="Calibri" w:hAnsi="Calibri"/>
                <w:b/>
                <w:bCs/>
                <w:color w:val="000000"/>
                <w:sz w:val="22"/>
                <w:szCs w:val="22"/>
              </w:rPr>
              <w:t>302</w:t>
            </w:r>
          </w:p>
        </w:tc>
        <w:tc>
          <w:tcPr>
            <w:tcW w:w="2880" w:type="dxa"/>
            <w:tcBorders>
              <w:top w:val="nil"/>
              <w:left w:val="nil"/>
              <w:bottom w:val="single" w:sz="8" w:space="0" w:color="000000"/>
              <w:right w:val="single" w:sz="8" w:space="0" w:color="000000"/>
            </w:tcBorders>
            <w:shd w:val="clear" w:color="auto" w:fill="auto"/>
            <w:vAlign w:val="center"/>
          </w:tcPr>
          <w:p w:rsidR="00027031" w:rsidRDefault="00027031" w:rsidP="00027031">
            <w:pPr>
              <w:jc w:val="center"/>
              <w:rPr>
                <w:rFonts w:ascii="Calibri" w:hAnsi="Calibri"/>
                <w:color w:val="000000"/>
                <w:sz w:val="22"/>
                <w:szCs w:val="22"/>
              </w:rPr>
            </w:pPr>
            <w:r>
              <w:rPr>
                <w:rFonts w:ascii="Calibri" w:hAnsi="Calibri"/>
                <w:color w:val="000000"/>
                <w:sz w:val="22"/>
                <w:szCs w:val="22"/>
              </w:rPr>
              <w:t>100%</w:t>
            </w:r>
          </w:p>
        </w:tc>
      </w:tr>
    </w:tbl>
    <w:p w:rsidR="00B0011E" w:rsidRPr="000E0415" w:rsidRDefault="00B0011E" w:rsidP="00F71299">
      <w:pPr>
        <w:jc w:val="both"/>
        <w:rPr>
          <w:rFonts w:ascii="Calibri" w:hAnsi="Calibri" w:cs="Calibri"/>
          <w:b/>
          <w:color w:val="000000" w:themeColor="text1"/>
          <w:sz w:val="28"/>
          <w:szCs w:val="28"/>
        </w:rPr>
      </w:pPr>
    </w:p>
    <w:p w:rsidR="00EB4432" w:rsidRDefault="00EB4432" w:rsidP="00F71299">
      <w:pPr>
        <w:jc w:val="both"/>
        <w:rPr>
          <w:rFonts w:ascii="Calibri" w:hAnsi="Calibri" w:cs="Calibri"/>
          <w:b/>
          <w:shadow/>
          <w:color w:val="000000" w:themeColor="text1"/>
          <w:sz w:val="28"/>
          <w:szCs w:val="28"/>
        </w:rPr>
      </w:pPr>
    </w:p>
    <w:p w:rsidR="00EB4432" w:rsidRDefault="00EB4432" w:rsidP="00F71299">
      <w:pPr>
        <w:jc w:val="both"/>
        <w:rPr>
          <w:rFonts w:ascii="Calibri" w:hAnsi="Calibri" w:cs="Calibri"/>
          <w:b/>
          <w:shadow/>
          <w:color w:val="000000" w:themeColor="text1"/>
          <w:sz w:val="28"/>
          <w:szCs w:val="28"/>
        </w:rPr>
      </w:pPr>
    </w:p>
    <w:p w:rsidR="00EB4432" w:rsidRDefault="00EB4432" w:rsidP="00F71299">
      <w:pPr>
        <w:jc w:val="both"/>
        <w:rPr>
          <w:rFonts w:ascii="Calibri" w:hAnsi="Calibri" w:cs="Calibri"/>
          <w:b/>
          <w:shadow/>
          <w:color w:val="000000" w:themeColor="text1"/>
          <w:sz w:val="28"/>
          <w:szCs w:val="28"/>
        </w:rPr>
      </w:pPr>
    </w:p>
    <w:p w:rsidR="00EB4432" w:rsidRDefault="00EB4432" w:rsidP="00F71299">
      <w:pPr>
        <w:jc w:val="both"/>
        <w:rPr>
          <w:rFonts w:ascii="Calibri" w:hAnsi="Calibri" w:cs="Calibri"/>
          <w:b/>
          <w:shadow/>
          <w:color w:val="000000" w:themeColor="text1"/>
          <w:sz w:val="28"/>
          <w:szCs w:val="28"/>
        </w:rPr>
      </w:pPr>
    </w:p>
    <w:p w:rsidR="00EB4432" w:rsidRDefault="00EB4432" w:rsidP="00F71299">
      <w:pPr>
        <w:jc w:val="both"/>
        <w:rPr>
          <w:rFonts w:ascii="Calibri" w:hAnsi="Calibri" w:cs="Calibri"/>
          <w:b/>
          <w:shadow/>
          <w:color w:val="000000" w:themeColor="text1"/>
          <w:sz w:val="28"/>
          <w:szCs w:val="28"/>
        </w:rPr>
      </w:pPr>
    </w:p>
    <w:p w:rsidR="00EB4432" w:rsidRDefault="00EB4432" w:rsidP="00F71299">
      <w:pPr>
        <w:jc w:val="both"/>
        <w:rPr>
          <w:rFonts w:ascii="Calibri" w:hAnsi="Calibri" w:cs="Calibri"/>
          <w:b/>
          <w:shadow/>
          <w:color w:val="000000" w:themeColor="text1"/>
          <w:sz w:val="28"/>
          <w:szCs w:val="28"/>
        </w:rPr>
      </w:pPr>
    </w:p>
    <w:p w:rsidR="00EB4432" w:rsidRDefault="00EB4432" w:rsidP="00F71299">
      <w:pPr>
        <w:jc w:val="both"/>
        <w:rPr>
          <w:rFonts w:ascii="Calibri" w:hAnsi="Calibri" w:cs="Calibri"/>
          <w:b/>
          <w:shadow/>
          <w:color w:val="000000" w:themeColor="text1"/>
          <w:sz w:val="28"/>
          <w:szCs w:val="28"/>
        </w:rPr>
      </w:pPr>
    </w:p>
    <w:p w:rsidR="00EB4432" w:rsidRDefault="00EB4432" w:rsidP="00F71299">
      <w:pPr>
        <w:jc w:val="both"/>
        <w:rPr>
          <w:rFonts w:ascii="Calibri" w:hAnsi="Calibri" w:cs="Calibri"/>
          <w:b/>
          <w:shadow/>
          <w:color w:val="000000" w:themeColor="text1"/>
          <w:sz w:val="28"/>
          <w:szCs w:val="28"/>
        </w:rPr>
      </w:pPr>
    </w:p>
    <w:p w:rsidR="00EB4432" w:rsidRDefault="00EB4432" w:rsidP="00F71299">
      <w:pPr>
        <w:jc w:val="both"/>
        <w:rPr>
          <w:rFonts w:ascii="Calibri" w:hAnsi="Calibri" w:cs="Calibri"/>
          <w:b/>
          <w:shadow/>
          <w:color w:val="000000" w:themeColor="text1"/>
          <w:sz w:val="28"/>
          <w:szCs w:val="28"/>
        </w:rPr>
      </w:pPr>
    </w:p>
    <w:p w:rsidR="00EB4432" w:rsidRDefault="00EB4432" w:rsidP="00F71299">
      <w:pPr>
        <w:jc w:val="both"/>
        <w:rPr>
          <w:rFonts w:ascii="Calibri" w:hAnsi="Calibri" w:cs="Calibri"/>
          <w:b/>
          <w:shadow/>
          <w:color w:val="000000" w:themeColor="text1"/>
          <w:sz w:val="28"/>
          <w:szCs w:val="28"/>
        </w:rPr>
      </w:pPr>
    </w:p>
    <w:p w:rsidR="00EB4432" w:rsidRDefault="00EB4432" w:rsidP="00F71299">
      <w:pPr>
        <w:jc w:val="both"/>
        <w:rPr>
          <w:rFonts w:ascii="Calibri" w:hAnsi="Calibri" w:cs="Calibri"/>
          <w:b/>
          <w:shadow/>
          <w:color w:val="000000" w:themeColor="text1"/>
          <w:sz w:val="28"/>
          <w:szCs w:val="28"/>
        </w:rPr>
      </w:pPr>
    </w:p>
    <w:p w:rsidR="00EB4432" w:rsidRDefault="00EB4432" w:rsidP="00F71299">
      <w:pPr>
        <w:jc w:val="both"/>
        <w:rPr>
          <w:rFonts w:ascii="Calibri" w:hAnsi="Calibri" w:cs="Calibri"/>
          <w:b/>
          <w:shadow/>
          <w:color w:val="000000" w:themeColor="text1"/>
          <w:sz w:val="28"/>
          <w:szCs w:val="28"/>
        </w:rPr>
      </w:pPr>
    </w:p>
    <w:p w:rsidR="00EB4432" w:rsidRDefault="00EB4432" w:rsidP="00F71299">
      <w:pPr>
        <w:jc w:val="both"/>
        <w:rPr>
          <w:rFonts w:ascii="Calibri" w:hAnsi="Calibri" w:cs="Calibri"/>
          <w:b/>
          <w:shadow/>
          <w:color w:val="000000" w:themeColor="text1"/>
          <w:sz w:val="28"/>
          <w:szCs w:val="28"/>
        </w:rPr>
      </w:pPr>
    </w:p>
    <w:p w:rsidR="00845895" w:rsidRDefault="00845895" w:rsidP="00F71299">
      <w:pPr>
        <w:jc w:val="both"/>
        <w:rPr>
          <w:rFonts w:ascii="Calibri" w:hAnsi="Calibri" w:cs="Calibri"/>
          <w:b/>
          <w:shadow/>
          <w:color w:val="000000" w:themeColor="text1"/>
          <w:sz w:val="28"/>
          <w:szCs w:val="28"/>
        </w:rPr>
      </w:pPr>
    </w:p>
    <w:p w:rsidR="0010157E" w:rsidRDefault="0010157E" w:rsidP="00F71299">
      <w:pPr>
        <w:jc w:val="both"/>
        <w:rPr>
          <w:rFonts w:ascii="Calibri" w:hAnsi="Calibri" w:cs="Calibri"/>
          <w:b/>
          <w:shadow/>
          <w:color w:val="000000" w:themeColor="text1"/>
          <w:sz w:val="28"/>
          <w:szCs w:val="28"/>
        </w:rPr>
      </w:pPr>
    </w:p>
    <w:p w:rsidR="0010157E" w:rsidRDefault="0010157E" w:rsidP="00F71299">
      <w:pPr>
        <w:jc w:val="both"/>
        <w:rPr>
          <w:rFonts w:ascii="Calibri" w:hAnsi="Calibri" w:cs="Calibri"/>
          <w:b/>
          <w:shadow/>
          <w:color w:val="000000" w:themeColor="text1"/>
          <w:sz w:val="28"/>
          <w:szCs w:val="28"/>
        </w:rPr>
      </w:pPr>
    </w:p>
    <w:p w:rsidR="0010157E" w:rsidRDefault="0010157E" w:rsidP="00F71299">
      <w:pPr>
        <w:jc w:val="both"/>
        <w:rPr>
          <w:rFonts w:ascii="Calibri" w:hAnsi="Calibri" w:cs="Calibri"/>
          <w:b/>
          <w:shadow/>
          <w:color w:val="000000" w:themeColor="text1"/>
          <w:sz w:val="28"/>
          <w:szCs w:val="28"/>
        </w:rPr>
      </w:pPr>
    </w:p>
    <w:p w:rsidR="0010157E" w:rsidRDefault="0010157E" w:rsidP="00F71299">
      <w:pPr>
        <w:jc w:val="both"/>
        <w:rPr>
          <w:rFonts w:ascii="Calibri" w:hAnsi="Calibri" w:cs="Calibri"/>
          <w:b/>
          <w:shadow/>
          <w:color w:val="000000" w:themeColor="text1"/>
          <w:sz w:val="28"/>
          <w:szCs w:val="28"/>
        </w:rPr>
      </w:pPr>
    </w:p>
    <w:p w:rsidR="0010157E" w:rsidRDefault="0010157E" w:rsidP="00F71299">
      <w:pPr>
        <w:jc w:val="both"/>
        <w:rPr>
          <w:rFonts w:ascii="Calibri" w:hAnsi="Calibri" w:cs="Calibri"/>
          <w:b/>
          <w:shadow/>
          <w:color w:val="000000" w:themeColor="text1"/>
          <w:sz w:val="28"/>
          <w:szCs w:val="28"/>
        </w:rPr>
      </w:pPr>
    </w:p>
    <w:p w:rsidR="0010157E" w:rsidRDefault="0010157E" w:rsidP="00F71299">
      <w:pPr>
        <w:jc w:val="both"/>
        <w:rPr>
          <w:rFonts w:ascii="Calibri" w:hAnsi="Calibri" w:cs="Calibri"/>
          <w:b/>
          <w:shadow/>
          <w:color w:val="000000" w:themeColor="text1"/>
          <w:sz w:val="28"/>
          <w:szCs w:val="28"/>
        </w:rPr>
      </w:pPr>
    </w:p>
    <w:p w:rsidR="0010157E" w:rsidRDefault="0010157E" w:rsidP="00F71299">
      <w:pPr>
        <w:jc w:val="both"/>
        <w:rPr>
          <w:rFonts w:ascii="Calibri" w:hAnsi="Calibri" w:cs="Calibri"/>
          <w:b/>
          <w:shadow/>
          <w:color w:val="000000" w:themeColor="text1"/>
          <w:sz w:val="28"/>
          <w:szCs w:val="28"/>
        </w:rPr>
      </w:pPr>
    </w:p>
    <w:p w:rsidR="0010157E" w:rsidRDefault="0010157E" w:rsidP="00F71299">
      <w:pPr>
        <w:jc w:val="both"/>
        <w:rPr>
          <w:rFonts w:ascii="Calibri" w:hAnsi="Calibri" w:cs="Calibri"/>
          <w:b/>
          <w:shadow/>
          <w:color w:val="000000" w:themeColor="text1"/>
          <w:sz w:val="28"/>
          <w:szCs w:val="28"/>
        </w:rPr>
      </w:pPr>
    </w:p>
    <w:p w:rsidR="0010157E" w:rsidRDefault="0010157E" w:rsidP="00F71299">
      <w:pPr>
        <w:jc w:val="both"/>
        <w:rPr>
          <w:rFonts w:ascii="Calibri" w:hAnsi="Calibri" w:cs="Calibri"/>
          <w:b/>
          <w:shadow/>
          <w:color w:val="000000" w:themeColor="text1"/>
          <w:sz w:val="28"/>
          <w:szCs w:val="28"/>
        </w:rPr>
      </w:pPr>
    </w:p>
    <w:p w:rsidR="00845895" w:rsidRDefault="00845895" w:rsidP="00F71299">
      <w:pPr>
        <w:jc w:val="both"/>
        <w:rPr>
          <w:rFonts w:ascii="Calibri" w:hAnsi="Calibri" w:cs="Calibri"/>
          <w:b/>
          <w:shadow/>
          <w:color w:val="000000" w:themeColor="text1"/>
          <w:sz w:val="28"/>
          <w:szCs w:val="28"/>
        </w:rPr>
      </w:pPr>
    </w:p>
    <w:p w:rsidR="0024178A" w:rsidRDefault="0024178A" w:rsidP="00F71299">
      <w:pPr>
        <w:jc w:val="both"/>
        <w:rPr>
          <w:rFonts w:ascii="Calibri" w:hAnsi="Calibri" w:cs="Calibri"/>
          <w:b/>
          <w:shadow/>
          <w:color w:val="000000" w:themeColor="text1"/>
          <w:sz w:val="28"/>
          <w:szCs w:val="28"/>
        </w:rPr>
      </w:pPr>
    </w:p>
    <w:p w:rsidR="00F71299" w:rsidRPr="005F18B4" w:rsidRDefault="00B84A3E" w:rsidP="00F71299">
      <w:pPr>
        <w:jc w:val="both"/>
        <w:rPr>
          <w:rFonts w:ascii="Calibri" w:hAnsi="Calibri" w:cs="Calibri"/>
          <w:shadow/>
          <w:color w:val="365F91" w:themeColor="accent1" w:themeShade="BF"/>
          <w:sz w:val="28"/>
          <w:szCs w:val="28"/>
        </w:rPr>
      </w:pPr>
      <w:r w:rsidRPr="005F18B4">
        <w:rPr>
          <w:rFonts w:ascii="Calibri" w:hAnsi="Calibri" w:cs="Calibri"/>
          <w:b/>
          <w:shadow/>
          <w:color w:val="365F91" w:themeColor="accent1" w:themeShade="BF"/>
          <w:sz w:val="28"/>
          <w:szCs w:val="28"/>
        </w:rPr>
        <w:t xml:space="preserve">Chapter </w:t>
      </w:r>
      <w:r w:rsidR="00587E6B" w:rsidRPr="005F18B4">
        <w:rPr>
          <w:rFonts w:ascii="Calibri" w:hAnsi="Calibri" w:cs="Calibri"/>
          <w:b/>
          <w:shadow/>
          <w:color w:val="365F91" w:themeColor="accent1" w:themeShade="BF"/>
          <w:sz w:val="28"/>
          <w:szCs w:val="28"/>
        </w:rPr>
        <w:t>4 Conclusions</w:t>
      </w:r>
      <w:r w:rsidRPr="005F18B4">
        <w:rPr>
          <w:rFonts w:ascii="Calibri" w:hAnsi="Calibri" w:cs="Calibri"/>
          <w:b/>
          <w:shadow/>
          <w:color w:val="365F91" w:themeColor="accent1" w:themeShade="BF"/>
          <w:sz w:val="28"/>
          <w:szCs w:val="28"/>
        </w:rPr>
        <w:t xml:space="preserve"> &amp; </w:t>
      </w:r>
      <w:r w:rsidR="00F71299" w:rsidRPr="005F18B4">
        <w:rPr>
          <w:rFonts w:ascii="Calibri" w:hAnsi="Calibri" w:cs="Calibri"/>
          <w:b/>
          <w:shadow/>
          <w:color w:val="365F91" w:themeColor="accent1" w:themeShade="BF"/>
          <w:sz w:val="28"/>
          <w:szCs w:val="28"/>
        </w:rPr>
        <w:t>Recommendations</w:t>
      </w:r>
    </w:p>
    <w:p w:rsidR="00B84A3E" w:rsidRPr="005F18B4" w:rsidRDefault="00B84A3E" w:rsidP="00F71299">
      <w:pPr>
        <w:jc w:val="both"/>
        <w:rPr>
          <w:rFonts w:ascii="Calibri" w:hAnsi="Calibri" w:cs="Calibri"/>
          <w:color w:val="365F91" w:themeColor="accent1" w:themeShade="BF"/>
        </w:rPr>
        <w:sectPr w:rsidR="00B84A3E" w:rsidRPr="005F18B4" w:rsidSect="00780F89">
          <w:footerReference w:type="default" r:id="rId30"/>
          <w:type w:val="continuous"/>
          <w:pgSz w:w="11906" w:h="16838"/>
          <w:pgMar w:top="1440" w:right="1797" w:bottom="1440" w:left="1797" w:header="709" w:footer="709" w:gutter="0"/>
          <w:pgNumType w:start="6"/>
          <w:cols w:space="708"/>
          <w:docGrid w:linePitch="360"/>
        </w:sectPr>
      </w:pPr>
    </w:p>
    <w:p w:rsidR="00F71299" w:rsidRPr="000E0415" w:rsidRDefault="00F71299" w:rsidP="00F71299">
      <w:pPr>
        <w:jc w:val="both"/>
        <w:rPr>
          <w:rFonts w:ascii="Calibri" w:hAnsi="Calibri" w:cs="Calibri"/>
          <w:color w:val="000000" w:themeColor="text1"/>
        </w:rPr>
      </w:pPr>
    </w:p>
    <w:p w:rsidR="00F71299" w:rsidRPr="000E0415" w:rsidRDefault="00F71299" w:rsidP="00F71299">
      <w:pPr>
        <w:jc w:val="both"/>
        <w:rPr>
          <w:rFonts w:ascii="Calibri" w:hAnsi="Calibri" w:cs="Calibri"/>
          <w:color w:val="000000" w:themeColor="text1"/>
          <w:sz w:val="22"/>
          <w:szCs w:val="22"/>
        </w:rPr>
      </w:pPr>
      <w:r w:rsidRPr="000E0415">
        <w:rPr>
          <w:rFonts w:ascii="Calibri" w:hAnsi="Calibri" w:cs="Calibri"/>
          <w:color w:val="000000" w:themeColor="text1"/>
          <w:sz w:val="22"/>
          <w:szCs w:val="22"/>
        </w:rPr>
        <w:t xml:space="preserve">The Board publishes advertisements from time to time inviting persons who wish to be considered for appointment to judicial office to submit </w:t>
      </w:r>
      <w:r w:rsidR="004420DC" w:rsidRPr="000E0415">
        <w:rPr>
          <w:rFonts w:ascii="Calibri" w:hAnsi="Calibri" w:cs="Calibri"/>
          <w:color w:val="000000" w:themeColor="text1"/>
          <w:sz w:val="22"/>
          <w:szCs w:val="22"/>
        </w:rPr>
        <w:t>their names to the Board.</w:t>
      </w:r>
      <w:r w:rsidR="00021432">
        <w:rPr>
          <w:rFonts w:ascii="Calibri" w:hAnsi="Calibri" w:cs="Calibri"/>
          <w:color w:val="000000" w:themeColor="text1"/>
          <w:sz w:val="22"/>
          <w:szCs w:val="22"/>
        </w:rPr>
        <w:t xml:space="preserve"> </w:t>
      </w:r>
      <w:r w:rsidR="00E93B26" w:rsidRPr="000E0415">
        <w:rPr>
          <w:rFonts w:ascii="Calibri" w:hAnsi="Calibri" w:cs="Calibri"/>
          <w:color w:val="000000" w:themeColor="text1"/>
          <w:sz w:val="22"/>
          <w:szCs w:val="22"/>
        </w:rPr>
        <w:t>The dedicated</w:t>
      </w:r>
      <w:r w:rsidRPr="000E0415">
        <w:rPr>
          <w:rFonts w:ascii="Calibri" w:hAnsi="Calibri" w:cs="Calibri"/>
          <w:color w:val="000000" w:themeColor="text1"/>
          <w:sz w:val="22"/>
          <w:szCs w:val="22"/>
        </w:rPr>
        <w:t xml:space="preserve"> Judicial Appointments Advisory Board website</w:t>
      </w:r>
      <w:r w:rsidR="006A4FB1">
        <w:rPr>
          <w:rFonts w:ascii="Calibri" w:hAnsi="Calibri" w:cs="Calibri"/>
          <w:color w:val="000000" w:themeColor="text1"/>
          <w:sz w:val="22"/>
          <w:szCs w:val="22"/>
        </w:rPr>
        <w:t>,</w:t>
      </w:r>
      <w:r w:rsidRPr="000E0415">
        <w:rPr>
          <w:rFonts w:ascii="Calibri" w:hAnsi="Calibri" w:cs="Calibri"/>
          <w:color w:val="000000" w:themeColor="text1"/>
          <w:sz w:val="22"/>
          <w:szCs w:val="22"/>
        </w:rPr>
        <w:t xml:space="preserve"> </w:t>
      </w:r>
      <w:hyperlink r:id="rId31" w:history="1">
        <w:r w:rsidRPr="000E0415">
          <w:rPr>
            <w:rStyle w:val="Hyperlink"/>
            <w:rFonts w:ascii="Calibri" w:hAnsi="Calibri" w:cs="Calibri"/>
            <w:color w:val="000000" w:themeColor="text1"/>
            <w:sz w:val="22"/>
            <w:szCs w:val="22"/>
          </w:rPr>
          <w:t>www.jaab.ie</w:t>
        </w:r>
      </w:hyperlink>
      <w:r w:rsidR="006A4FB1">
        <w:rPr>
          <w:color w:val="000000" w:themeColor="text1"/>
        </w:rPr>
        <w:t>,</w:t>
      </w:r>
      <w:r w:rsidRPr="000E0415">
        <w:rPr>
          <w:rFonts w:ascii="Calibri" w:hAnsi="Calibri" w:cs="Calibri"/>
          <w:color w:val="000000" w:themeColor="text1"/>
          <w:sz w:val="22"/>
          <w:szCs w:val="22"/>
        </w:rPr>
        <w:t xml:space="preserve"> also contains information of upcoming judicial vacancies and deadlines for applications.</w:t>
      </w:r>
      <w:r w:rsidR="00021432">
        <w:rPr>
          <w:rFonts w:ascii="Calibri" w:hAnsi="Calibri" w:cs="Calibri"/>
          <w:color w:val="000000" w:themeColor="text1"/>
          <w:sz w:val="22"/>
          <w:szCs w:val="22"/>
        </w:rPr>
        <w:t xml:space="preserve"> </w:t>
      </w:r>
      <w:r w:rsidRPr="000E0415">
        <w:rPr>
          <w:rFonts w:ascii="Calibri" w:hAnsi="Calibri" w:cs="Calibri"/>
          <w:color w:val="000000" w:themeColor="text1"/>
          <w:sz w:val="22"/>
          <w:szCs w:val="22"/>
        </w:rPr>
        <w:t>Applicants are required to complete extensive application forms and the nature of the information sought by these forms is kept under regular review by the Board.</w:t>
      </w:r>
    </w:p>
    <w:p w:rsidR="00F71299" w:rsidRPr="000E0415" w:rsidRDefault="00F71299" w:rsidP="00F71299">
      <w:pPr>
        <w:jc w:val="both"/>
        <w:rPr>
          <w:rFonts w:ascii="Calibri" w:hAnsi="Calibri" w:cs="Calibri"/>
          <w:color w:val="000000" w:themeColor="text1"/>
          <w:sz w:val="22"/>
          <w:szCs w:val="22"/>
        </w:rPr>
      </w:pPr>
    </w:p>
    <w:p w:rsidR="00F71299" w:rsidRPr="000E0415" w:rsidRDefault="00F71299" w:rsidP="00F71299">
      <w:pPr>
        <w:jc w:val="both"/>
        <w:rPr>
          <w:rFonts w:ascii="Calibri" w:hAnsi="Calibri" w:cs="Calibri"/>
          <w:color w:val="000000" w:themeColor="text1"/>
          <w:sz w:val="22"/>
          <w:szCs w:val="22"/>
        </w:rPr>
      </w:pPr>
      <w:r w:rsidRPr="000E0415">
        <w:rPr>
          <w:rFonts w:ascii="Calibri" w:hAnsi="Calibri" w:cs="Calibri"/>
          <w:color w:val="000000" w:themeColor="text1"/>
          <w:sz w:val="22"/>
          <w:szCs w:val="22"/>
        </w:rPr>
        <w:t>The Board has not to date availed of its power to arrange for the interviewing of applicants. There are serious practical obstacles to the Board conducting such a process routinely and generally the Board has sufficient information in particular which is provided by the applicants themselves to carry out its function in each instance. This is in the context that the Board does not have any function in deciding who should be appointed to judicial office. Moreover, the Board in submitting the names of persons whom it considers suitable for appointment does not make a decision or give an indication with regard to the relative merits of persons so submitted. The Board will continue to have regard to the option of interviewing applicants</w:t>
      </w:r>
      <w:r w:rsidR="00B9342F" w:rsidRPr="000E0415">
        <w:rPr>
          <w:rFonts w:ascii="Calibri" w:hAnsi="Calibri" w:cs="Calibri"/>
          <w:color w:val="000000" w:themeColor="text1"/>
          <w:sz w:val="22"/>
          <w:szCs w:val="22"/>
        </w:rPr>
        <w:t xml:space="preserve"> should this be considered necessary in particular circumstances.</w:t>
      </w:r>
    </w:p>
    <w:p w:rsidR="00F71299" w:rsidRPr="000E0415" w:rsidRDefault="00F71299" w:rsidP="00F71299">
      <w:pPr>
        <w:jc w:val="both"/>
        <w:rPr>
          <w:rFonts w:ascii="Calibri" w:hAnsi="Calibri" w:cs="Calibri"/>
          <w:color w:val="000000" w:themeColor="text1"/>
          <w:sz w:val="22"/>
          <w:szCs w:val="22"/>
        </w:rPr>
      </w:pPr>
    </w:p>
    <w:p w:rsidR="00F71299" w:rsidRPr="000E0415" w:rsidRDefault="00F71299" w:rsidP="00F71299">
      <w:pPr>
        <w:jc w:val="both"/>
        <w:rPr>
          <w:rFonts w:ascii="Calibri" w:hAnsi="Calibri" w:cs="Calibri"/>
          <w:color w:val="000000" w:themeColor="text1"/>
          <w:sz w:val="22"/>
          <w:szCs w:val="22"/>
        </w:rPr>
      </w:pPr>
      <w:r w:rsidRPr="000E0415">
        <w:rPr>
          <w:rFonts w:ascii="Calibri" w:hAnsi="Calibri" w:cs="Calibri"/>
          <w:color w:val="000000" w:themeColor="text1"/>
          <w:sz w:val="22"/>
          <w:szCs w:val="22"/>
        </w:rPr>
        <w:t>The Board has also not availed of its power to invite persons identified by it to submit their names for consideration by the Board. There are clearly serious practical difficulties in exercising that power in the case of a body such as the Board whose role is to submit the names of persons who are suitable for appointment rather than decide who should be appointed.</w:t>
      </w:r>
    </w:p>
    <w:p w:rsidR="00F71299" w:rsidRPr="000E0415" w:rsidRDefault="00F71299" w:rsidP="00F71299">
      <w:pPr>
        <w:jc w:val="both"/>
        <w:rPr>
          <w:rFonts w:ascii="Calibri" w:hAnsi="Calibri" w:cs="Calibri"/>
          <w:color w:val="000000" w:themeColor="text1"/>
          <w:sz w:val="22"/>
          <w:szCs w:val="22"/>
        </w:rPr>
      </w:pPr>
    </w:p>
    <w:p w:rsidR="00B611E9" w:rsidRDefault="00F71299" w:rsidP="00B3553F">
      <w:pPr>
        <w:jc w:val="both"/>
        <w:rPr>
          <w:rFonts w:ascii="Calibri" w:hAnsi="Calibri" w:cs="Calibri"/>
          <w:color w:val="000000" w:themeColor="text1"/>
          <w:sz w:val="22"/>
          <w:szCs w:val="22"/>
        </w:rPr>
      </w:pPr>
      <w:r w:rsidRPr="000E0415">
        <w:rPr>
          <w:rFonts w:ascii="Calibri" w:hAnsi="Calibri" w:cs="Calibri"/>
          <w:color w:val="000000" w:themeColor="text1"/>
          <w:sz w:val="22"/>
          <w:szCs w:val="22"/>
        </w:rPr>
        <w:t>The Board indicate</w:t>
      </w:r>
      <w:r w:rsidR="00CD362A">
        <w:rPr>
          <w:rFonts w:ascii="Calibri" w:hAnsi="Calibri" w:cs="Calibri"/>
          <w:color w:val="000000" w:themeColor="text1"/>
          <w:sz w:val="22"/>
          <w:szCs w:val="22"/>
        </w:rPr>
        <w:t xml:space="preserve">d in </w:t>
      </w:r>
      <w:r w:rsidR="00E65FED">
        <w:rPr>
          <w:rFonts w:ascii="Calibri" w:hAnsi="Calibri" w:cs="Calibri"/>
          <w:color w:val="000000" w:themeColor="text1"/>
          <w:sz w:val="22"/>
          <w:szCs w:val="22"/>
        </w:rPr>
        <w:t xml:space="preserve">consecutive </w:t>
      </w:r>
      <w:r w:rsidR="00CD362A">
        <w:rPr>
          <w:rFonts w:ascii="Calibri" w:hAnsi="Calibri" w:cs="Calibri"/>
          <w:color w:val="000000" w:themeColor="text1"/>
          <w:sz w:val="22"/>
          <w:szCs w:val="22"/>
        </w:rPr>
        <w:t xml:space="preserve">Annual </w:t>
      </w:r>
      <w:r w:rsidRPr="000E0415">
        <w:rPr>
          <w:rFonts w:ascii="Calibri" w:hAnsi="Calibri" w:cs="Calibri"/>
          <w:color w:val="000000" w:themeColor="text1"/>
          <w:sz w:val="22"/>
          <w:szCs w:val="22"/>
        </w:rPr>
        <w:t>Reports that it is concerned by the absence of any procedure for ensuring that a person who is recommended by them to the Minister as being suitable for appointment, and who is subsequently appointed, undergoes any form of medical examination.</w:t>
      </w:r>
      <w:r w:rsidR="00021432">
        <w:rPr>
          <w:rFonts w:ascii="Calibri" w:hAnsi="Calibri" w:cs="Calibri"/>
          <w:color w:val="000000" w:themeColor="text1"/>
          <w:sz w:val="22"/>
          <w:szCs w:val="22"/>
        </w:rPr>
        <w:t xml:space="preserve"> </w:t>
      </w:r>
      <w:r w:rsidRPr="000E0415">
        <w:rPr>
          <w:rFonts w:ascii="Calibri" w:hAnsi="Calibri" w:cs="Calibri"/>
          <w:color w:val="000000" w:themeColor="text1"/>
          <w:sz w:val="22"/>
          <w:szCs w:val="22"/>
        </w:rPr>
        <w:t>The Board recommended in the 2002 Annual Report that the Government should consider whether the existing legislation should be amended so as to enable the Minister to require any person whom the Government proposed to advise the President to appoint to any judicial office to undergo a medical examination before his/her appointment is finalised. Consideration could also be given to the introduction of an administrative requirement for such a medical examination.</w:t>
      </w:r>
      <w:r w:rsidR="00021432">
        <w:rPr>
          <w:rFonts w:ascii="Calibri" w:hAnsi="Calibri" w:cs="Calibri"/>
          <w:color w:val="000000" w:themeColor="text1"/>
          <w:sz w:val="22"/>
          <w:szCs w:val="22"/>
        </w:rPr>
        <w:t xml:space="preserve"> </w:t>
      </w:r>
      <w:r w:rsidRPr="000E0415">
        <w:rPr>
          <w:rFonts w:ascii="Calibri" w:hAnsi="Calibri" w:cs="Calibri"/>
          <w:color w:val="000000" w:themeColor="text1"/>
          <w:sz w:val="22"/>
          <w:szCs w:val="22"/>
        </w:rPr>
        <w:t>The 2002 Annual Report indicated that improved procedures had been implemented whereby applicants are now asked to confirm that there is no reason connected with his/her health which would prevent the applicant from performing the functions connected with judicial office.</w:t>
      </w:r>
      <w:r w:rsidR="00021432">
        <w:rPr>
          <w:rFonts w:ascii="Calibri" w:hAnsi="Calibri" w:cs="Calibri"/>
          <w:color w:val="000000" w:themeColor="text1"/>
          <w:sz w:val="22"/>
          <w:szCs w:val="22"/>
        </w:rPr>
        <w:t xml:space="preserve"> </w:t>
      </w:r>
      <w:r w:rsidRPr="000E0415">
        <w:rPr>
          <w:rFonts w:ascii="Calibri" w:hAnsi="Calibri" w:cs="Calibri"/>
          <w:color w:val="000000" w:themeColor="text1"/>
          <w:sz w:val="22"/>
          <w:szCs w:val="22"/>
        </w:rPr>
        <w:t>The details supplied provide the Board with a more complete picture of the health of applicants whom they propose to recommend for appointment to the Minister.</w:t>
      </w:r>
      <w:r w:rsidR="00021432">
        <w:rPr>
          <w:rFonts w:ascii="Calibri" w:hAnsi="Calibri" w:cs="Calibri"/>
          <w:color w:val="000000" w:themeColor="text1"/>
          <w:sz w:val="22"/>
          <w:szCs w:val="22"/>
        </w:rPr>
        <w:t xml:space="preserve"> </w:t>
      </w:r>
      <w:r w:rsidRPr="000E0415">
        <w:rPr>
          <w:rFonts w:ascii="Calibri" w:hAnsi="Calibri" w:cs="Calibri"/>
          <w:color w:val="000000" w:themeColor="text1"/>
          <w:sz w:val="22"/>
          <w:szCs w:val="22"/>
        </w:rPr>
        <w:t>However, the Board is firmly of the view that it is not practical for the Board to arrange for the medical examination of all those whom it recommends.</w:t>
      </w:r>
      <w:r w:rsidR="00021432">
        <w:rPr>
          <w:rFonts w:ascii="Calibri" w:hAnsi="Calibri" w:cs="Calibri"/>
          <w:color w:val="000000" w:themeColor="text1"/>
          <w:sz w:val="22"/>
          <w:szCs w:val="22"/>
        </w:rPr>
        <w:t xml:space="preserve"> </w:t>
      </w:r>
      <w:r w:rsidRPr="000E0415">
        <w:rPr>
          <w:rFonts w:ascii="Calibri" w:hAnsi="Calibri" w:cs="Calibri"/>
          <w:color w:val="000000" w:themeColor="text1"/>
          <w:sz w:val="22"/>
          <w:szCs w:val="22"/>
        </w:rPr>
        <w:t xml:space="preserve">Furthermore, the Board is also of the view that the best practice in the case of both the public and private sectors is for a medical examination to be required of those whom it is proposed </w:t>
      </w:r>
      <w:r w:rsidRPr="00DF2621">
        <w:rPr>
          <w:rFonts w:ascii="Calibri" w:hAnsi="Calibri" w:cs="Calibri"/>
          <w:color w:val="000000" w:themeColor="text1"/>
          <w:sz w:val="22"/>
          <w:szCs w:val="22"/>
        </w:rPr>
        <w:t>to appoint</w:t>
      </w:r>
      <w:r w:rsidRPr="000E0415">
        <w:rPr>
          <w:rFonts w:ascii="Calibri" w:hAnsi="Calibri" w:cs="Calibri"/>
          <w:color w:val="000000" w:themeColor="text1"/>
          <w:sz w:val="22"/>
          <w:szCs w:val="22"/>
        </w:rPr>
        <w:t xml:space="preserve"> to positions of particular responsibility, rather than th</w:t>
      </w:r>
      <w:r w:rsidR="00774BC0">
        <w:rPr>
          <w:rFonts w:ascii="Calibri" w:hAnsi="Calibri" w:cs="Calibri"/>
          <w:color w:val="000000" w:themeColor="text1"/>
          <w:sz w:val="22"/>
          <w:szCs w:val="22"/>
        </w:rPr>
        <w:t xml:space="preserve">e candidates for the position. </w:t>
      </w:r>
      <w:r w:rsidRPr="000E0415">
        <w:rPr>
          <w:rFonts w:ascii="Calibri" w:hAnsi="Calibri" w:cs="Calibri"/>
          <w:color w:val="000000" w:themeColor="text1"/>
          <w:sz w:val="22"/>
          <w:szCs w:val="22"/>
        </w:rPr>
        <w:t>It should also be noted that the Board is strongly of the opinion that the anonymity of all the applicants who are recommended is best preserved if only the person whom the Government propose to advise the President to appoint to judicial office is subject to a medical examination.</w:t>
      </w:r>
    </w:p>
    <w:p w:rsidR="00B611E9" w:rsidRDefault="00B611E9" w:rsidP="00B3553F">
      <w:pPr>
        <w:jc w:val="both"/>
        <w:rPr>
          <w:rFonts w:ascii="Calibri" w:hAnsi="Calibri" w:cs="Calibri"/>
          <w:color w:val="000000" w:themeColor="text1"/>
          <w:sz w:val="22"/>
          <w:szCs w:val="22"/>
        </w:rPr>
      </w:pPr>
    </w:p>
    <w:p w:rsidR="00B611E9" w:rsidRDefault="00B611E9" w:rsidP="00B3553F">
      <w:pPr>
        <w:jc w:val="both"/>
        <w:rPr>
          <w:rFonts w:ascii="Calibri" w:hAnsi="Calibri" w:cs="Calibri"/>
          <w:color w:val="000000" w:themeColor="text1"/>
          <w:sz w:val="22"/>
          <w:szCs w:val="22"/>
        </w:rPr>
      </w:pPr>
    </w:p>
    <w:p w:rsidR="00B611E9" w:rsidRDefault="00B611E9" w:rsidP="00B3553F">
      <w:pPr>
        <w:jc w:val="both"/>
        <w:rPr>
          <w:rFonts w:ascii="Calibri" w:hAnsi="Calibri" w:cs="Calibri"/>
          <w:color w:val="000000" w:themeColor="text1"/>
          <w:sz w:val="22"/>
          <w:szCs w:val="22"/>
        </w:rPr>
      </w:pPr>
    </w:p>
    <w:p w:rsidR="00B611E9" w:rsidRDefault="00B611E9" w:rsidP="00B3553F">
      <w:pPr>
        <w:jc w:val="both"/>
        <w:rPr>
          <w:rFonts w:ascii="Calibri" w:hAnsi="Calibri" w:cs="Calibri"/>
          <w:color w:val="000000" w:themeColor="text1"/>
          <w:sz w:val="22"/>
          <w:szCs w:val="22"/>
        </w:rPr>
      </w:pPr>
    </w:p>
    <w:p w:rsidR="00F71299" w:rsidRPr="005F18B4" w:rsidRDefault="00F71299" w:rsidP="00B3553F">
      <w:pPr>
        <w:jc w:val="both"/>
        <w:rPr>
          <w:rFonts w:ascii="Calibri" w:hAnsi="Calibri" w:cs="Calibri"/>
          <w:color w:val="365F91" w:themeColor="accent1" w:themeShade="BF"/>
          <w:sz w:val="22"/>
          <w:szCs w:val="22"/>
        </w:rPr>
      </w:pPr>
      <w:r w:rsidRPr="005F18B4">
        <w:rPr>
          <w:rFonts w:ascii="Calibri" w:hAnsi="Calibri" w:cs="Calibri"/>
          <w:b/>
          <w:shadow/>
          <w:color w:val="365F91" w:themeColor="accent1" w:themeShade="BF"/>
          <w:sz w:val="28"/>
          <w:szCs w:val="28"/>
        </w:rPr>
        <w:t>Chapter 5 Appendices</w:t>
      </w:r>
    </w:p>
    <w:p w:rsidR="00F71299" w:rsidRPr="000E0415" w:rsidRDefault="00F71299" w:rsidP="00B3553F">
      <w:pPr>
        <w:autoSpaceDE w:val="0"/>
        <w:autoSpaceDN w:val="0"/>
        <w:adjustRightInd w:val="0"/>
        <w:jc w:val="both"/>
        <w:rPr>
          <w:rFonts w:ascii="Calibri" w:hAnsi="Calibri" w:cs="Calibri"/>
          <w:b/>
          <w:bCs/>
          <w:color w:val="000000" w:themeColor="text1"/>
          <w:sz w:val="28"/>
          <w:szCs w:val="28"/>
        </w:rPr>
      </w:pPr>
    </w:p>
    <w:p w:rsidR="00F71299" w:rsidRPr="000E0415" w:rsidRDefault="00F71299" w:rsidP="00B3553F">
      <w:pPr>
        <w:autoSpaceDE w:val="0"/>
        <w:autoSpaceDN w:val="0"/>
        <w:adjustRightInd w:val="0"/>
        <w:jc w:val="both"/>
        <w:rPr>
          <w:rFonts w:ascii="Calibri" w:hAnsi="Calibri" w:cs="Calibri"/>
          <w:b/>
          <w:bCs/>
          <w:color w:val="000000" w:themeColor="text1"/>
        </w:rPr>
      </w:pPr>
      <w:r w:rsidRPr="000E0415">
        <w:rPr>
          <w:rFonts w:ascii="Calibri" w:hAnsi="Calibri" w:cs="Calibri"/>
          <w:b/>
          <w:bCs/>
          <w:color w:val="000000" w:themeColor="text1"/>
        </w:rPr>
        <w:t>Appendix (i)</w:t>
      </w:r>
    </w:p>
    <w:p w:rsidR="00F71299" w:rsidRPr="000E0415" w:rsidRDefault="00F71299" w:rsidP="00B3553F">
      <w:pPr>
        <w:autoSpaceDE w:val="0"/>
        <w:autoSpaceDN w:val="0"/>
        <w:adjustRightInd w:val="0"/>
        <w:jc w:val="both"/>
        <w:rPr>
          <w:rFonts w:ascii="Calibri" w:hAnsi="Calibri" w:cs="Calibri"/>
          <w:b/>
          <w:bCs/>
          <w:color w:val="000000" w:themeColor="text1"/>
        </w:rPr>
      </w:pPr>
    </w:p>
    <w:p w:rsidR="00F71299" w:rsidRPr="006A4FB1" w:rsidRDefault="00F71299" w:rsidP="00B3553F">
      <w:pPr>
        <w:autoSpaceDE w:val="0"/>
        <w:autoSpaceDN w:val="0"/>
        <w:adjustRightInd w:val="0"/>
        <w:jc w:val="both"/>
        <w:rPr>
          <w:rFonts w:asciiTheme="minorHAnsi" w:hAnsiTheme="minorHAnsi" w:cstheme="minorHAnsi"/>
          <w:b/>
          <w:bCs/>
          <w:color w:val="000000" w:themeColor="text1"/>
        </w:rPr>
      </w:pPr>
      <w:r w:rsidRPr="006A4FB1">
        <w:rPr>
          <w:rFonts w:asciiTheme="minorHAnsi" w:hAnsiTheme="minorHAnsi" w:cstheme="minorHAnsi"/>
          <w:b/>
          <w:bCs/>
          <w:color w:val="000000" w:themeColor="text1"/>
        </w:rPr>
        <w:t>Rules of the Judicial Appointments Advisory Board</w:t>
      </w:r>
    </w:p>
    <w:p w:rsidR="00CD362A" w:rsidRPr="00446266" w:rsidRDefault="00CD362A" w:rsidP="00CD362A">
      <w:pPr>
        <w:autoSpaceDE w:val="0"/>
        <w:autoSpaceDN w:val="0"/>
        <w:adjustRightInd w:val="0"/>
        <w:jc w:val="both"/>
        <w:rPr>
          <w:b/>
          <w:bCs/>
          <w:color w:val="000000"/>
        </w:rPr>
      </w:pPr>
    </w:p>
    <w:p w:rsidR="00CD362A" w:rsidRPr="00CD362A" w:rsidRDefault="00CD362A" w:rsidP="00CD362A">
      <w:pPr>
        <w:autoSpaceDE w:val="0"/>
        <w:autoSpaceDN w:val="0"/>
        <w:adjustRightInd w:val="0"/>
        <w:jc w:val="both"/>
        <w:rPr>
          <w:rFonts w:asciiTheme="minorHAnsi" w:hAnsiTheme="minorHAnsi" w:cstheme="minorHAnsi"/>
          <w:b/>
          <w:bCs/>
          <w:color w:val="000000"/>
          <w:sz w:val="22"/>
          <w:szCs w:val="22"/>
        </w:rPr>
      </w:pPr>
      <w:r w:rsidRPr="00CD362A">
        <w:rPr>
          <w:rFonts w:asciiTheme="minorHAnsi" w:hAnsiTheme="minorHAnsi" w:cstheme="minorHAnsi"/>
          <w:b/>
          <w:bCs/>
          <w:color w:val="000000"/>
          <w:sz w:val="22"/>
          <w:szCs w:val="22"/>
        </w:rPr>
        <w:t>Definitions</w:t>
      </w:r>
    </w:p>
    <w:p w:rsidR="00CD362A" w:rsidRPr="00CD362A" w:rsidRDefault="00CD362A" w:rsidP="00CD362A">
      <w:pPr>
        <w:autoSpaceDE w:val="0"/>
        <w:autoSpaceDN w:val="0"/>
        <w:adjustRightInd w:val="0"/>
        <w:jc w:val="both"/>
        <w:rPr>
          <w:rFonts w:asciiTheme="minorHAnsi" w:hAnsiTheme="minorHAnsi" w:cstheme="minorHAnsi"/>
          <w:b/>
          <w:bCs/>
          <w:color w:val="000000"/>
          <w:sz w:val="22"/>
          <w:szCs w:val="22"/>
        </w:rPr>
      </w:pPr>
    </w:p>
    <w:p w:rsidR="00CD362A" w:rsidRPr="00CD362A" w:rsidRDefault="00CD362A" w:rsidP="00CD362A">
      <w:pPr>
        <w:autoSpaceDE w:val="0"/>
        <w:autoSpaceDN w:val="0"/>
        <w:adjustRightInd w:val="0"/>
        <w:ind w:left="720" w:hanging="720"/>
        <w:jc w:val="both"/>
        <w:rPr>
          <w:rFonts w:asciiTheme="minorHAnsi" w:hAnsiTheme="minorHAnsi" w:cstheme="minorHAnsi"/>
          <w:color w:val="000000"/>
          <w:sz w:val="22"/>
          <w:szCs w:val="22"/>
        </w:rPr>
      </w:pPr>
      <w:r w:rsidRPr="00CD362A">
        <w:rPr>
          <w:rFonts w:asciiTheme="minorHAnsi" w:hAnsiTheme="minorHAnsi" w:cstheme="minorHAnsi"/>
          <w:color w:val="000000"/>
          <w:sz w:val="22"/>
          <w:szCs w:val="22"/>
        </w:rPr>
        <w:t>1.</w:t>
      </w:r>
      <w:r w:rsidRPr="00CD362A">
        <w:rPr>
          <w:rFonts w:asciiTheme="minorHAnsi" w:hAnsiTheme="minorHAnsi" w:cstheme="minorHAnsi"/>
          <w:color w:val="000000"/>
          <w:sz w:val="22"/>
          <w:szCs w:val="22"/>
        </w:rPr>
        <w:tab/>
        <w:t>The following definitions apply for the purposes of these rules:</w:t>
      </w:r>
    </w:p>
    <w:p w:rsidR="00CD362A" w:rsidRPr="00CD362A" w:rsidRDefault="00CD362A" w:rsidP="00CD362A">
      <w:pPr>
        <w:autoSpaceDE w:val="0"/>
        <w:autoSpaceDN w:val="0"/>
        <w:adjustRightInd w:val="0"/>
        <w:ind w:left="720" w:hanging="720"/>
        <w:jc w:val="both"/>
        <w:rPr>
          <w:rFonts w:asciiTheme="minorHAnsi" w:hAnsiTheme="minorHAnsi" w:cstheme="minorHAnsi"/>
          <w:color w:val="000000"/>
          <w:sz w:val="22"/>
          <w:szCs w:val="22"/>
        </w:rPr>
      </w:pPr>
    </w:p>
    <w:p w:rsidR="00CD362A" w:rsidRPr="00CD362A" w:rsidRDefault="00CD362A" w:rsidP="00CD362A">
      <w:pPr>
        <w:autoSpaceDE w:val="0"/>
        <w:autoSpaceDN w:val="0"/>
        <w:adjustRightInd w:val="0"/>
        <w:ind w:left="720" w:hanging="720"/>
        <w:jc w:val="both"/>
        <w:rPr>
          <w:rFonts w:asciiTheme="minorHAnsi" w:hAnsiTheme="minorHAnsi" w:cstheme="minorHAnsi"/>
          <w:color w:val="000000"/>
          <w:sz w:val="22"/>
          <w:szCs w:val="22"/>
        </w:rPr>
      </w:pPr>
      <w:r w:rsidRPr="00CD362A">
        <w:rPr>
          <w:rFonts w:asciiTheme="minorHAnsi" w:hAnsiTheme="minorHAnsi" w:cstheme="minorHAnsi"/>
          <w:color w:val="000000"/>
          <w:sz w:val="22"/>
          <w:szCs w:val="22"/>
        </w:rPr>
        <w:tab/>
        <w:t>“The Act” means the Courts and Court Officers Act, 1995 (No. 31 of 1995); as amended.</w:t>
      </w:r>
    </w:p>
    <w:p w:rsidR="00CD362A" w:rsidRPr="00CD362A" w:rsidRDefault="00CD362A" w:rsidP="00CD362A">
      <w:pPr>
        <w:autoSpaceDE w:val="0"/>
        <w:autoSpaceDN w:val="0"/>
        <w:adjustRightInd w:val="0"/>
        <w:ind w:left="720" w:hanging="720"/>
        <w:jc w:val="both"/>
        <w:rPr>
          <w:rFonts w:asciiTheme="minorHAnsi" w:hAnsiTheme="minorHAnsi" w:cstheme="minorHAnsi"/>
          <w:color w:val="000000"/>
          <w:sz w:val="22"/>
          <w:szCs w:val="22"/>
        </w:rPr>
      </w:pPr>
    </w:p>
    <w:p w:rsidR="00CD362A" w:rsidRPr="00CD362A" w:rsidRDefault="00CD362A" w:rsidP="00CD362A">
      <w:pPr>
        <w:autoSpaceDE w:val="0"/>
        <w:autoSpaceDN w:val="0"/>
        <w:adjustRightInd w:val="0"/>
        <w:ind w:left="720" w:hanging="720"/>
        <w:jc w:val="both"/>
        <w:rPr>
          <w:rFonts w:asciiTheme="minorHAnsi" w:hAnsiTheme="minorHAnsi" w:cstheme="minorHAnsi"/>
          <w:color w:val="000000"/>
          <w:sz w:val="22"/>
          <w:szCs w:val="22"/>
        </w:rPr>
      </w:pPr>
      <w:r w:rsidRPr="00CD362A">
        <w:rPr>
          <w:rFonts w:asciiTheme="minorHAnsi" w:hAnsiTheme="minorHAnsi" w:cstheme="minorHAnsi"/>
          <w:color w:val="000000"/>
          <w:sz w:val="22"/>
          <w:szCs w:val="22"/>
        </w:rPr>
        <w:tab/>
        <w:t>“The Board” means the Judicial Appointments Advisory Board, established under section 13 of the Act.</w:t>
      </w:r>
    </w:p>
    <w:p w:rsidR="00CD362A" w:rsidRPr="00CD362A" w:rsidRDefault="00CD362A" w:rsidP="00CD362A">
      <w:pPr>
        <w:autoSpaceDE w:val="0"/>
        <w:autoSpaceDN w:val="0"/>
        <w:adjustRightInd w:val="0"/>
        <w:ind w:left="720" w:hanging="720"/>
        <w:jc w:val="both"/>
        <w:rPr>
          <w:rFonts w:asciiTheme="minorHAnsi" w:hAnsiTheme="minorHAnsi" w:cstheme="minorHAnsi"/>
          <w:color w:val="000000"/>
          <w:sz w:val="22"/>
          <w:szCs w:val="22"/>
        </w:rPr>
      </w:pPr>
    </w:p>
    <w:p w:rsidR="00CD362A" w:rsidRPr="00CD362A" w:rsidRDefault="00CD362A" w:rsidP="00CD362A">
      <w:pPr>
        <w:autoSpaceDE w:val="0"/>
        <w:autoSpaceDN w:val="0"/>
        <w:adjustRightInd w:val="0"/>
        <w:ind w:left="720" w:hanging="720"/>
        <w:jc w:val="both"/>
        <w:rPr>
          <w:rFonts w:asciiTheme="minorHAnsi" w:hAnsiTheme="minorHAnsi" w:cstheme="minorHAnsi"/>
          <w:color w:val="000000"/>
          <w:sz w:val="22"/>
          <w:szCs w:val="22"/>
        </w:rPr>
      </w:pPr>
      <w:r w:rsidRPr="00CD362A">
        <w:rPr>
          <w:rFonts w:asciiTheme="minorHAnsi" w:hAnsiTheme="minorHAnsi" w:cstheme="minorHAnsi"/>
          <w:color w:val="000000"/>
          <w:sz w:val="22"/>
          <w:szCs w:val="22"/>
        </w:rPr>
        <w:tab/>
        <w:t>“The Minister” means the Minister for Justice &amp; Equality.</w:t>
      </w:r>
    </w:p>
    <w:p w:rsidR="00CD362A" w:rsidRPr="00CD362A" w:rsidRDefault="00CD362A" w:rsidP="00CD362A">
      <w:pPr>
        <w:autoSpaceDE w:val="0"/>
        <w:autoSpaceDN w:val="0"/>
        <w:adjustRightInd w:val="0"/>
        <w:ind w:left="720" w:hanging="720"/>
        <w:jc w:val="both"/>
        <w:rPr>
          <w:rFonts w:asciiTheme="minorHAnsi" w:hAnsiTheme="minorHAnsi" w:cstheme="minorHAnsi"/>
          <w:color w:val="000000"/>
          <w:sz w:val="22"/>
          <w:szCs w:val="22"/>
        </w:rPr>
      </w:pPr>
    </w:p>
    <w:p w:rsidR="00CD362A" w:rsidRPr="00CD362A" w:rsidRDefault="00CD362A" w:rsidP="00CD362A">
      <w:pPr>
        <w:autoSpaceDE w:val="0"/>
        <w:autoSpaceDN w:val="0"/>
        <w:adjustRightInd w:val="0"/>
        <w:ind w:left="720" w:hanging="720"/>
        <w:jc w:val="both"/>
        <w:rPr>
          <w:rFonts w:asciiTheme="minorHAnsi" w:hAnsiTheme="minorHAnsi" w:cstheme="minorHAnsi"/>
          <w:b/>
          <w:bCs/>
          <w:color w:val="000000"/>
          <w:sz w:val="22"/>
          <w:szCs w:val="22"/>
        </w:rPr>
      </w:pPr>
      <w:r w:rsidRPr="00CD362A">
        <w:rPr>
          <w:rFonts w:asciiTheme="minorHAnsi" w:hAnsiTheme="minorHAnsi" w:cstheme="minorHAnsi"/>
          <w:b/>
          <w:bCs/>
          <w:color w:val="000000"/>
          <w:sz w:val="22"/>
          <w:szCs w:val="22"/>
        </w:rPr>
        <w:t>Chairperson</w:t>
      </w:r>
    </w:p>
    <w:p w:rsidR="00CD362A" w:rsidRPr="00CD362A" w:rsidRDefault="00CD362A" w:rsidP="00CD362A">
      <w:pPr>
        <w:autoSpaceDE w:val="0"/>
        <w:autoSpaceDN w:val="0"/>
        <w:adjustRightInd w:val="0"/>
        <w:ind w:left="720" w:hanging="720"/>
        <w:jc w:val="both"/>
        <w:rPr>
          <w:rFonts w:asciiTheme="minorHAnsi" w:hAnsiTheme="minorHAnsi" w:cstheme="minorHAnsi"/>
          <w:b/>
          <w:bCs/>
          <w:color w:val="000000"/>
          <w:sz w:val="22"/>
          <w:szCs w:val="22"/>
        </w:rPr>
      </w:pPr>
    </w:p>
    <w:p w:rsidR="00CD362A" w:rsidRPr="00CD362A" w:rsidRDefault="00CD362A" w:rsidP="00CD362A">
      <w:pPr>
        <w:autoSpaceDE w:val="0"/>
        <w:autoSpaceDN w:val="0"/>
        <w:adjustRightInd w:val="0"/>
        <w:ind w:left="720" w:hanging="720"/>
        <w:jc w:val="both"/>
        <w:rPr>
          <w:rFonts w:asciiTheme="minorHAnsi" w:hAnsiTheme="minorHAnsi" w:cstheme="minorHAnsi"/>
          <w:color w:val="000000"/>
          <w:sz w:val="22"/>
          <w:szCs w:val="22"/>
        </w:rPr>
      </w:pPr>
      <w:r w:rsidRPr="00CD362A">
        <w:rPr>
          <w:rFonts w:asciiTheme="minorHAnsi" w:hAnsiTheme="minorHAnsi" w:cstheme="minorHAnsi"/>
          <w:color w:val="000000"/>
          <w:sz w:val="22"/>
          <w:szCs w:val="22"/>
        </w:rPr>
        <w:t>2.</w:t>
      </w:r>
      <w:r w:rsidRPr="00CD362A">
        <w:rPr>
          <w:rFonts w:asciiTheme="minorHAnsi" w:hAnsiTheme="minorHAnsi" w:cstheme="minorHAnsi"/>
          <w:color w:val="000000"/>
          <w:sz w:val="22"/>
          <w:szCs w:val="22"/>
        </w:rPr>
        <w:tab/>
        <w:t>The Chief Justice of Ireland, for so long as he or she holds office as such, shall be the Chairperson of the Board.</w:t>
      </w:r>
    </w:p>
    <w:p w:rsidR="00CD362A" w:rsidRPr="00CD362A" w:rsidRDefault="00CD362A" w:rsidP="00CD362A">
      <w:pPr>
        <w:autoSpaceDE w:val="0"/>
        <w:autoSpaceDN w:val="0"/>
        <w:adjustRightInd w:val="0"/>
        <w:ind w:left="720" w:hanging="720"/>
        <w:jc w:val="both"/>
        <w:rPr>
          <w:rFonts w:asciiTheme="minorHAnsi" w:hAnsiTheme="minorHAnsi" w:cstheme="minorHAnsi"/>
          <w:color w:val="000000"/>
          <w:sz w:val="22"/>
          <w:szCs w:val="22"/>
        </w:rPr>
      </w:pPr>
    </w:p>
    <w:p w:rsidR="00CD362A" w:rsidRPr="00CD362A" w:rsidRDefault="00CD362A" w:rsidP="00CD362A">
      <w:pPr>
        <w:autoSpaceDE w:val="0"/>
        <w:autoSpaceDN w:val="0"/>
        <w:adjustRightInd w:val="0"/>
        <w:ind w:left="720" w:hanging="720"/>
        <w:jc w:val="both"/>
        <w:rPr>
          <w:rFonts w:asciiTheme="minorHAnsi" w:hAnsiTheme="minorHAnsi" w:cstheme="minorHAnsi"/>
          <w:b/>
          <w:bCs/>
          <w:color w:val="000000"/>
          <w:sz w:val="22"/>
          <w:szCs w:val="22"/>
        </w:rPr>
      </w:pPr>
      <w:r w:rsidRPr="00CD362A">
        <w:rPr>
          <w:rFonts w:asciiTheme="minorHAnsi" w:hAnsiTheme="minorHAnsi" w:cstheme="minorHAnsi"/>
          <w:b/>
          <w:bCs/>
          <w:color w:val="000000"/>
          <w:sz w:val="22"/>
          <w:szCs w:val="22"/>
        </w:rPr>
        <w:t>Meetings</w:t>
      </w:r>
    </w:p>
    <w:p w:rsidR="00CD362A" w:rsidRPr="00CD362A" w:rsidRDefault="00CD362A" w:rsidP="00CD362A">
      <w:pPr>
        <w:autoSpaceDE w:val="0"/>
        <w:autoSpaceDN w:val="0"/>
        <w:adjustRightInd w:val="0"/>
        <w:ind w:left="720" w:hanging="720"/>
        <w:jc w:val="both"/>
        <w:rPr>
          <w:rFonts w:asciiTheme="minorHAnsi" w:hAnsiTheme="minorHAnsi" w:cstheme="minorHAnsi"/>
          <w:b/>
          <w:bCs/>
          <w:color w:val="000000"/>
          <w:sz w:val="22"/>
          <w:szCs w:val="22"/>
        </w:rPr>
      </w:pPr>
    </w:p>
    <w:p w:rsidR="00CD362A" w:rsidRPr="00CD362A" w:rsidRDefault="00CD362A" w:rsidP="00CD362A">
      <w:pPr>
        <w:autoSpaceDE w:val="0"/>
        <w:autoSpaceDN w:val="0"/>
        <w:adjustRightInd w:val="0"/>
        <w:ind w:left="720" w:hanging="720"/>
        <w:jc w:val="both"/>
        <w:rPr>
          <w:rFonts w:asciiTheme="minorHAnsi" w:hAnsiTheme="minorHAnsi" w:cstheme="minorHAnsi"/>
          <w:color w:val="000000"/>
          <w:sz w:val="22"/>
          <w:szCs w:val="22"/>
        </w:rPr>
      </w:pPr>
      <w:r w:rsidRPr="00CD362A">
        <w:rPr>
          <w:rFonts w:asciiTheme="minorHAnsi" w:hAnsiTheme="minorHAnsi" w:cstheme="minorHAnsi"/>
          <w:color w:val="000000"/>
          <w:sz w:val="22"/>
          <w:szCs w:val="22"/>
        </w:rPr>
        <w:t>3.</w:t>
      </w:r>
      <w:r w:rsidRPr="00CD362A">
        <w:rPr>
          <w:rFonts w:asciiTheme="minorHAnsi" w:hAnsiTheme="minorHAnsi" w:cstheme="minorHAnsi"/>
          <w:color w:val="000000"/>
          <w:sz w:val="22"/>
          <w:szCs w:val="22"/>
        </w:rPr>
        <w:tab/>
        <w:t>(1)</w:t>
      </w:r>
      <w:r w:rsidRPr="00CD362A">
        <w:rPr>
          <w:rFonts w:asciiTheme="minorHAnsi" w:hAnsiTheme="minorHAnsi" w:cstheme="minorHAnsi"/>
          <w:color w:val="000000"/>
          <w:sz w:val="22"/>
          <w:szCs w:val="22"/>
        </w:rPr>
        <w:tab/>
        <w:t>The Board shall meet on such dates and at such times and in such</w:t>
      </w:r>
    </w:p>
    <w:p w:rsidR="00CD362A" w:rsidRPr="00CD362A" w:rsidRDefault="00021432" w:rsidP="003E675E">
      <w:pPr>
        <w:autoSpaceDE w:val="0"/>
        <w:autoSpaceDN w:val="0"/>
        <w:adjustRightInd w:val="0"/>
        <w:ind w:left="720" w:firstLine="720"/>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00CD362A" w:rsidRPr="00CD362A">
        <w:rPr>
          <w:rFonts w:asciiTheme="minorHAnsi" w:hAnsiTheme="minorHAnsi" w:cstheme="minorHAnsi"/>
          <w:color w:val="000000"/>
          <w:sz w:val="22"/>
          <w:szCs w:val="22"/>
        </w:rPr>
        <w:t>places as the Chairperson of the Board shall from time to time direct.</w:t>
      </w:r>
    </w:p>
    <w:p w:rsidR="00CD362A" w:rsidRPr="00CD362A" w:rsidRDefault="00CD362A" w:rsidP="00CD362A">
      <w:pPr>
        <w:autoSpaceDE w:val="0"/>
        <w:autoSpaceDN w:val="0"/>
        <w:adjustRightInd w:val="0"/>
        <w:ind w:left="720" w:hanging="720"/>
        <w:jc w:val="both"/>
        <w:rPr>
          <w:rFonts w:asciiTheme="minorHAnsi" w:hAnsiTheme="minorHAnsi" w:cstheme="minorHAnsi"/>
          <w:color w:val="000000"/>
          <w:sz w:val="22"/>
          <w:szCs w:val="22"/>
        </w:rPr>
      </w:pPr>
    </w:p>
    <w:p w:rsidR="00CD362A" w:rsidRPr="00CD362A" w:rsidRDefault="00021432" w:rsidP="004C58D0">
      <w:pPr>
        <w:tabs>
          <w:tab w:val="left" w:pos="709"/>
        </w:tabs>
        <w:ind w:left="1440" w:hanging="1440"/>
        <w:jc w:val="both"/>
        <w:rPr>
          <w:rFonts w:asciiTheme="minorHAnsi" w:hAnsiTheme="minorHAnsi" w:cstheme="minorHAnsi"/>
          <w:sz w:val="22"/>
          <w:szCs w:val="22"/>
        </w:rPr>
      </w:pPr>
      <w:r>
        <w:rPr>
          <w:rFonts w:asciiTheme="minorHAnsi" w:hAnsiTheme="minorHAnsi" w:cstheme="minorHAnsi"/>
          <w:sz w:val="22"/>
          <w:szCs w:val="22"/>
        </w:rPr>
        <w:t xml:space="preserve"> </w:t>
      </w:r>
      <w:r w:rsidR="004C58D0">
        <w:rPr>
          <w:rFonts w:asciiTheme="minorHAnsi" w:hAnsiTheme="minorHAnsi" w:cstheme="minorHAnsi"/>
          <w:sz w:val="22"/>
          <w:szCs w:val="22"/>
        </w:rPr>
        <w:tab/>
      </w:r>
      <w:r w:rsidR="00CD362A" w:rsidRPr="00CD362A">
        <w:rPr>
          <w:rFonts w:asciiTheme="minorHAnsi" w:hAnsiTheme="minorHAnsi" w:cstheme="minorHAnsi"/>
          <w:sz w:val="22"/>
          <w:szCs w:val="22"/>
        </w:rPr>
        <w:t xml:space="preserve">(2) </w:t>
      </w:r>
      <w:r w:rsidR="00CD362A" w:rsidRPr="00CD362A">
        <w:rPr>
          <w:rFonts w:asciiTheme="minorHAnsi" w:hAnsiTheme="minorHAnsi" w:cstheme="minorHAnsi"/>
          <w:sz w:val="22"/>
          <w:szCs w:val="22"/>
        </w:rPr>
        <w:tab/>
        <w:t>Subject to sub-rule 2(a) of this rule, the Chairperson of</w:t>
      </w:r>
      <w:r w:rsidR="003E675E">
        <w:rPr>
          <w:rFonts w:asciiTheme="minorHAnsi" w:hAnsiTheme="minorHAnsi" w:cstheme="minorHAnsi"/>
          <w:sz w:val="22"/>
          <w:szCs w:val="22"/>
        </w:rPr>
        <w:t xml:space="preserve"> the Board shall, not less than</w:t>
      </w:r>
      <w:r w:rsidR="004C58D0">
        <w:rPr>
          <w:rFonts w:asciiTheme="minorHAnsi" w:hAnsiTheme="minorHAnsi" w:cstheme="minorHAnsi"/>
          <w:sz w:val="22"/>
          <w:szCs w:val="22"/>
        </w:rPr>
        <w:t xml:space="preserve"> </w:t>
      </w:r>
      <w:r w:rsidR="00CD362A" w:rsidRPr="00CD362A">
        <w:rPr>
          <w:rFonts w:asciiTheme="minorHAnsi" w:hAnsiTheme="minorHAnsi" w:cstheme="minorHAnsi"/>
          <w:sz w:val="22"/>
          <w:szCs w:val="22"/>
        </w:rPr>
        <w:t>ten days before the date of any meeting of the Boar</w:t>
      </w:r>
      <w:r w:rsidR="003E675E">
        <w:rPr>
          <w:rFonts w:asciiTheme="minorHAnsi" w:hAnsiTheme="minorHAnsi" w:cstheme="minorHAnsi"/>
          <w:sz w:val="22"/>
          <w:szCs w:val="22"/>
        </w:rPr>
        <w:t>d, cause written notice of such</w:t>
      </w:r>
      <w:r w:rsidR="004C58D0">
        <w:rPr>
          <w:rFonts w:asciiTheme="minorHAnsi" w:hAnsiTheme="minorHAnsi" w:cstheme="minorHAnsi"/>
          <w:sz w:val="22"/>
          <w:szCs w:val="22"/>
        </w:rPr>
        <w:t xml:space="preserve"> </w:t>
      </w:r>
      <w:r w:rsidR="00CD362A" w:rsidRPr="00CD362A">
        <w:rPr>
          <w:rFonts w:asciiTheme="minorHAnsi" w:hAnsiTheme="minorHAnsi" w:cstheme="minorHAnsi"/>
          <w:sz w:val="22"/>
          <w:szCs w:val="22"/>
        </w:rPr>
        <w:t>meeting to be given to each member of the Board.</w:t>
      </w:r>
    </w:p>
    <w:p w:rsidR="00CD362A" w:rsidRPr="00CD362A" w:rsidRDefault="00CD362A" w:rsidP="00CD362A">
      <w:pPr>
        <w:ind w:left="1440" w:hanging="1440"/>
        <w:jc w:val="both"/>
        <w:rPr>
          <w:rFonts w:asciiTheme="minorHAnsi" w:hAnsiTheme="minorHAnsi" w:cstheme="minorHAnsi"/>
          <w:sz w:val="22"/>
          <w:szCs w:val="22"/>
        </w:rPr>
      </w:pPr>
    </w:p>
    <w:p w:rsidR="00CD362A" w:rsidRPr="00CD362A" w:rsidRDefault="00021432" w:rsidP="004C58D0">
      <w:pPr>
        <w:tabs>
          <w:tab w:val="left" w:pos="709"/>
        </w:tabs>
        <w:ind w:left="1440" w:hanging="1440"/>
        <w:jc w:val="both"/>
        <w:rPr>
          <w:rFonts w:asciiTheme="minorHAnsi" w:hAnsiTheme="minorHAnsi" w:cstheme="minorHAnsi"/>
          <w:sz w:val="22"/>
          <w:szCs w:val="22"/>
        </w:rPr>
      </w:pPr>
      <w:r>
        <w:rPr>
          <w:rFonts w:asciiTheme="minorHAnsi" w:hAnsiTheme="minorHAnsi" w:cstheme="minorHAnsi"/>
          <w:sz w:val="22"/>
          <w:szCs w:val="22"/>
        </w:rPr>
        <w:t xml:space="preserve"> </w:t>
      </w:r>
      <w:r w:rsidR="004C58D0">
        <w:rPr>
          <w:rFonts w:asciiTheme="minorHAnsi" w:hAnsiTheme="minorHAnsi" w:cstheme="minorHAnsi"/>
          <w:sz w:val="22"/>
          <w:szCs w:val="22"/>
        </w:rPr>
        <w:tab/>
      </w:r>
      <w:r w:rsidR="00CD362A" w:rsidRPr="00CD362A">
        <w:rPr>
          <w:rFonts w:asciiTheme="minorHAnsi" w:hAnsiTheme="minorHAnsi" w:cstheme="minorHAnsi"/>
          <w:sz w:val="22"/>
          <w:szCs w:val="22"/>
        </w:rPr>
        <w:t xml:space="preserve">(a) </w:t>
      </w:r>
      <w:r w:rsidR="00CD362A" w:rsidRPr="00CD362A">
        <w:rPr>
          <w:rFonts w:asciiTheme="minorHAnsi" w:hAnsiTheme="minorHAnsi" w:cstheme="minorHAnsi"/>
          <w:sz w:val="22"/>
          <w:szCs w:val="22"/>
        </w:rPr>
        <w:tab/>
        <w:t xml:space="preserve">The Chairperson may, where he or she considers it </w:t>
      </w:r>
      <w:r w:rsidR="003E675E">
        <w:rPr>
          <w:rFonts w:asciiTheme="minorHAnsi" w:hAnsiTheme="minorHAnsi" w:cstheme="minorHAnsi"/>
          <w:sz w:val="22"/>
          <w:szCs w:val="22"/>
        </w:rPr>
        <w:t>justified by the urgency of the</w:t>
      </w:r>
      <w:r w:rsidR="004C58D0">
        <w:rPr>
          <w:rFonts w:asciiTheme="minorHAnsi" w:hAnsiTheme="minorHAnsi" w:cstheme="minorHAnsi"/>
          <w:sz w:val="22"/>
          <w:szCs w:val="22"/>
        </w:rPr>
        <w:t xml:space="preserve"> </w:t>
      </w:r>
      <w:r w:rsidR="00CD362A" w:rsidRPr="00CD362A">
        <w:rPr>
          <w:rFonts w:asciiTheme="minorHAnsi" w:hAnsiTheme="minorHAnsi" w:cstheme="minorHAnsi"/>
          <w:sz w:val="22"/>
          <w:szCs w:val="22"/>
        </w:rPr>
        <w:t>matter or other reason, give such lesser period of not</w:t>
      </w:r>
      <w:r w:rsidR="003E675E">
        <w:rPr>
          <w:rFonts w:asciiTheme="minorHAnsi" w:hAnsiTheme="minorHAnsi" w:cstheme="minorHAnsi"/>
          <w:sz w:val="22"/>
          <w:szCs w:val="22"/>
        </w:rPr>
        <w:t>ice for the purpose of sub-rule</w:t>
      </w:r>
      <w:r w:rsidR="004C58D0">
        <w:rPr>
          <w:rFonts w:asciiTheme="minorHAnsi" w:hAnsiTheme="minorHAnsi" w:cstheme="minorHAnsi"/>
          <w:sz w:val="22"/>
          <w:szCs w:val="22"/>
        </w:rPr>
        <w:t xml:space="preserve"> </w:t>
      </w:r>
      <w:r w:rsidR="00CD362A" w:rsidRPr="00CD362A">
        <w:rPr>
          <w:rFonts w:asciiTheme="minorHAnsi" w:hAnsiTheme="minorHAnsi" w:cstheme="minorHAnsi"/>
          <w:sz w:val="22"/>
          <w:szCs w:val="22"/>
        </w:rPr>
        <w:t>(2) of this rule as he or she considers appropriate.</w:t>
      </w:r>
    </w:p>
    <w:p w:rsidR="00CD362A" w:rsidRPr="00CD362A" w:rsidRDefault="00CD362A" w:rsidP="00CD362A">
      <w:pPr>
        <w:autoSpaceDE w:val="0"/>
        <w:autoSpaceDN w:val="0"/>
        <w:adjustRightInd w:val="0"/>
        <w:ind w:left="720" w:hanging="720"/>
        <w:jc w:val="both"/>
        <w:rPr>
          <w:rFonts w:asciiTheme="minorHAnsi" w:hAnsiTheme="minorHAnsi" w:cstheme="minorHAnsi"/>
          <w:color w:val="000000"/>
          <w:sz w:val="22"/>
          <w:szCs w:val="22"/>
        </w:rPr>
      </w:pPr>
    </w:p>
    <w:p w:rsidR="00CD362A" w:rsidRPr="00CD362A" w:rsidRDefault="00CD362A" w:rsidP="00CD362A">
      <w:pPr>
        <w:autoSpaceDE w:val="0"/>
        <w:autoSpaceDN w:val="0"/>
        <w:adjustRightInd w:val="0"/>
        <w:ind w:left="720"/>
        <w:jc w:val="both"/>
        <w:rPr>
          <w:rFonts w:asciiTheme="minorHAnsi" w:hAnsiTheme="minorHAnsi" w:cstheme="minorHAnsi"/>
          <w:color w:val="000000"/>
          <w:sz w:val="22"/>
          <w:szCs w:val="22"/>
        </w:rPr>
      </w:pPr>
      <w:r w:rsidRPr="00CD362A">
        <w:rPr>
          <w:rFonts w:asciiTheme="minorHAnsi" w:hAnsiTheme="minorHAnsi" w:cstheme="minorHAnsi"/>
          <w:color w:val="000000"/>
          <w:sz w:val="22"/>
          <w:szCs w:val="22"/>
        </w:rPr>
        <w:t>(3)</w:t>
      </w:r>
      <w:r w:rsidRPr="00CD362A">
        <w:rPr>
          <w:rFonts w:asciiTheme="minorHAnsi" w:hAnsiTheme="minorHAnsi" w:cstheme="minorHAnsi"/>
          <w:color w:val="000000"/>
          <w:sz w:val="22"/>
          <w:szCs w:val="22"/>
        </w:rPr>
        <w:tab/>
        <w:t>A meeting of the Board may be adjourned to any date, time and place</w:t>
      </w:r>
    </w:p>
    <w:p w:rsidR="00CD362A" w:rsidRPr="00CD362A" w:rsidRDefault="00CD362A" w:rsidP="003E675E">
      <w:pPr>
        <w:autoSpaceDE w:val="0"/>
        <w:autoSpaceDN w:val="0"/>
        <w:adjustRightInd w:val="0"/>
        <w:ind w:left="720" w:firstLine="720"/>
        <w:jc w:val="both"/>
        <w:rPr>
          <w:rFonts w:asciiTheme="minorHAnsi" w:hAnsiTheme="minorHAnsi" w:cstheme="minorHAnsi"/>
          <w:color w:val="000000"/>
          <w:sz w:val="22"/>
          <w:szCs w:val="22"/>
        </w:rPr>
      </w:pPr>
      <w:r w:rsidRPr="00CD362A">
        <w:rPr>
          <w:rFonts w:asciiTheme="minorHAnsi" w:hAnsiTheme="minorHAnsi" w:cstheme="minorHAnsi"/>
          <w:color w:val="000000"/>
          <w:sz w:val="22"/>
          <w:szCs w:val="22"/>
        </w:rPr>
        <w:t>that the Board may decide.</w:t>
      </w:r>
    </w:p>
    <w:p w:rsidR="00CD362A" w:rsidRPr="00CD362A" w:rsidRDefault="00CD362A" w:rsidP="00CD362A">
      <w:pPr>
        <w:autoSpaceDE w:val="0"/>
        <w:autoSpaceDN w:val="0"/>
        <w:adjustRightInd w:val="0"/>
        <w:ind w:left="720" w:hanging="720"/>
        <w:jc w:val="both"/>
        <w:rPr>
          <w:rFonts w:asciiTheme="minorHAnsi" w:hAnsiTheme="minorHAnsi" w:cstheme="minorHAnsi"/>
          <w:color w:val="000000"/>
          <w:sz w:val="22"/>
          <w:szCs w:val="22"/>
        </w:rPr>
      </w:pPr>
      <w:r w:rsidRPr="00CD362A">
        <w:rPr>
          <w:rFonts w:asciiTheme="minorHAnsi" w:hAnsiTheme="minorHAnsi" w:cstheme="minorHAnsi"/>
          <w:color w:val="000000"/>
          <w:sz w:val="22"/>
          <w:szCs w:val="22"/>
        </w:rPr>
        <w:t xml:space="preserve"> </w:t>
      </w:r>
    </w:p>
    <w:p w:rsidR="00CD362A" w:rsidRPr="00CD362A" w:rsidRDefault="00CD362A" w:rsidP="00CD362A">
      <w:pPr>
        <w:autoSpaceDE w:val="0"/>
        <w:autoSpaceDN w:val="0"/>
        <w:adjustRightInd w:val="0"/>
        <w:ind w:left="720" w:hanging="720"/>
        <w:jc w:val="both"/>
        <w:rPr>
          <w:rFonts w:asciiTheme="minorHAnsi" w:hAnsiTheme="minorHAnsi" w:cstheme="minorHAnsi"/>
          <w:b/>
          <w:bCs/>
          <w:color w:val="000000"/>
          <w:sz w:val="22"/>
          <w:szCs w:val="22"/>
        </w:rPr>
      </w:pPr>
      <w:r w:rsidRPr="00CD362A">
        <w:rPr>
          <w:rFonts w:asciiTheme="minorHAnsi" w:hAnsiTheme="minorHAnsi" w:cstheme="minorHAnsi"/>
          <w:b/>
          <w:bCs/>
          <w:color w:val="000000"/>
          <w:sz w:val="22"/>
          <w:szCs w:val="22"/>
        </w:rPr>
        <w:t>Quorum</w:t>
      </w:r>
    </w:p>
    <w:p w:rsidR="00CD362A" w:rsidRPr="00CD362A" w:rsidRDefault="00CD362A" w:rsidP="00CD362A">
      <w:pPr>
        <w:autoSpaceDE w:val="0"/>
        <w:autoSpaceDN w:val="0"/>
        <w:adjustRightInd w:val="0"/>
        <w:ind w:left="720" w:hanging="720"/>
        <w:jc w:val="both"/>
        <w:rPr>
          <w:rFonts w:asciiTheme="minorHAnsi" w:hAnsiTheme="minorHAnsi" w:cstheme="minorHAnsi"/>
          <w:b/>
          <w:bCs/>
          <w:color w:val="000000"/>
          <w:sz w:val="22"/>
          <w:szCs w:val="22"/>
        </w:rPr>
      </w:pPr>
    </w:p>
    <w:p w:rsidR="00CD362A" w:rsidRPr="00CD362A" w:rsidRDefault="00CD362A" w:rsidP="00CD362A">
      <w:pPr>
        <w:autoSpaceDE w:val="0"/>
        <w:autoSpaceDN w:val="0"/>
        <w:adjustRightInd w:val="0"/>
        <w:ind w:left="720" w:hanging="720"/>
        <w:jc w:val="both"/>
        <w:rPr>
          <w:rFonts w:asciiTheme="minorHAnsi" w:hAnsiTheme="minorHAnsi" w:cstheme="minorHAnsi"/>
          <w:color w:val="000000"/>
          <w:sz w:val="22"/>
          <w:szCs w:val="22"/>
        </w:rPr>
      </w:pPr>
      <w:r w:rsidRPr="00CD362A">
        <w:rPr>
          <w:rFonts w:asciiTheme="minorHAnsi" w:hAnsiTheme="minorHAnsi" w:cstheme="minorHAnsi"/>
          <w:color w:val="000000"/>
          <w:sz w:val="22"/>
          <w:szCs w:val="22"/>
        </w:rPr>
        <w:t>4.</w:t>
      </w:r>
      <w:r w:rsidRPr="00CD362A">
        <w:rPr>
          <w:rFonts w:asciiTheme="minorHAnsi" w:hAnsiTheme="minorHAnsi" w:cstheme="minorHAnsi"/>
          <w:color w:val="000000"/>
          <w:sz w:val="22"/>
          <w:szCs w:val="22"/>
        </w:rPr>
        <w:tab/>
        <w:t>At any meeting of the Board a majority of the members of the Board shall constitute a Quorum.</w:t>
      </w:r>
    </w:p>
    <w:p w:rsidR="00CD362A" w:rsidRPr="00CD362A" w:rsidRDefault="00CD362A" w:rsidP="00CD362A">
      <w:pPr>
        <w:autoSpaceDE w:val="0"/>
        <w:autoSpaceDN w:val="0"/>
        <w:adjustRightInd w:val="0"/>
        <w:ind w:left="720" w:hanging="720"/>
        <w:jc w:val="both"/>
        <w:rPr>
          <w:rFonts w:asciiTheme="minorHAnsi" w:hAnsiTheme="minorHAnsi" w:cstheme="minorHAnsi"/>
          <w:color w:val="000000"/>
          <w:sz w:val="22"/>
          <w:szCs w:val="22"/>
        </w:rPr>
      </w:pPr>
    </w:p>
    <w:p w:rsidR="00CD362A" w:rsidRPr="00CD362A" w:rsidRDefault="00CD362A" w:rsidP="00CD362A">
      <w:pPr>
        <w:rPr>
          <w:rFonts w:asciiTheme="minorHAnsi" w:hAnsiTheme="minorHAnsi" w:cstheme="minorHAnsi"/>
          <w:color w:val="000000"/>
          <w:sz w:val="22"/>
          <w:szCs w:val="22"/>
        </w:rPr>
      </w:pPr>
    </w:p>
    <w:p w:rsidR="00CD362A" w:rsidRDefault="00CD362A" w:rsidP="00CD362A">
      <w:pPr>
        <w:rPr>
          <w:rFonts w:asciiTheme="minorHAnsi" w:hAnsiTheme="minorHAnsi" w:cstheme="minorHAnsi"/>
          <w:color w:val="000000"/>
          <w:sz w:val="22"/>
          <w:szCs w:val="22"/>
        </w:rPr>
      </w:pPr>
    </w:p>
    <w:p w:rsidR="004C58D0" w:rsidRDefault="004C58D0" w:rsidP="00CD362A">
      <w:pPr>
        <w:rPr>
          <w:rFonts w:asciiTheme="minorHAnsi" w:hAnsiTheme="minorHAnsi" w:cstheme="minorHAnsi"/>
          <w:color w:val="000000"/>
          <w:sz w:val="22"/>
          <w:szCs w:val="22"/>
        </w:rPr>
      </w:pPr>
    </w:p>
    <w:p w:rsidR="00E65FED" w:rsidRDefault="00E65FED" w:rsidP="00CD362A">
      <w:pPr>
        <w:rPr>
          <w:rFonts w:asciiTheme="minorHAnsi" w:hAnsiTheme="minorHAnsi" w:cstheme="minorHAnsi"/>
          <w:color w:val="000000"/>
          <w:sz w:val="22"/>
          <w:szCs w:val="22"/>
        </w:rPr>
      </w:pPr>
    </w:p>
    <w:p w:rsidR="00752434" w:rsidRPr="00CD362A" w:rsidRDefault="00752434" w:rsidP="00CD362A">
      <w:pPr>
        <w:rPr>
          <w:rFonts w:asciiTheme="minorHAnsi" w:hAnsiTheme="minorHAnsi" w:cstheme="minorHAnsi"/>
          <w:color w:val="000000"/>
          <w:sz w:val="22"/>
          <w:szCs w:val="22"/>
        </w:rPr>
      </w:pPr>
    </w:p>
    <w:p w:rsidR="00CD362A" w:rsidRPr="00CD362A" w:rsidRDefault="00CD362A" w:rsidP="00CD362A">
      <w:pPr>
        <w:rPr>
          <w:rFonts w:asciiTheme="minorHAnsi" w:hAnsiTheme="minorHAnsi" w:cstheme="minorHAnsi"/>
          <w:sz w:val="22"/>
          <w:szCs w:val="22"/>
        </w:rPr>
      </w:pPr>
    </w:p>
    <w:p w:rsidR="00CD362A" w:rsidRPr="00CD362A" w:rsidRDefault="00CD362A" w:rsidP="00CD362A">
      <w:pPr>
        <w:autoSpaceDE w:val="0"/>
        <w:autoSpaceDN w:val="0"/>
        <w:adjustRightInd w:val="0"/>
        <w:jc w:val="both"/>
        <w:rPr>
          <w:rFonts w:asciiTheme="minorHAnsi" w:hAnsiTheme="minorHAnsi" w:cstheme="minorHAnsi"/>
          <w:b/>
          <w:bCs/>
          <w:color w:val="000000"/>
          <w:sz w:val="22"/>
          <w:szCs w:val="22"/>
        </w:rPr>
      </w:pPr>
      <w:r w:rsidRPr="00CD362A">
        <w:rPr>
          <w:rFonts w:asciiTheme="minorHAnsi" w:hAnsiTheme="minorHAnsi" w:cstheme="minorHAnsi"/>
          <w:b/>
          <w:bCs/>
          <w:color w:val="000000"/>
          <w:sz w:val="22"/>
          <w:szCs w:val="22"/>
        </w:rPr>
        <w:t>Presiding Member</w:t>
      </w:r>
    </w:p>
    <w:p w:rsidR="00CD362A" w:rsidRPr="00CD362A" w:rsidRDefault="00CD362A" w:rsidP="00CD362A">
      <w:pPr>
        <w:autoSpaceDE w:val="0"/>
        <w:autoSpaceDN w:val="0"/>
        <w:adjustRightInd w:val="0"/>
        <w:ind w:left="720" w:hanging="720"/>
        <w:jc w:val="both"/>
        <w:rPr>
          <w:rFonts w:asciiTheme="minorHAnsi" w:hAnsiTheme="minorHAnsi" w:cstheme="minorHAnsi"/>
          <w:b/>
          <w:bCs/>
          <w:color w:val="000000"/>
          <w:sz w:val="22"/>
          <w:szCs w:val="22"/>
        </w:rPr>
      </w:pPr>
    </w:p>
    <w:p w:rsidR="00CD362A" w:rsidRPr="00CD362A" w:rsidRDefault="00CD362A" w:rsidP="00CD362A">
      <w:pPr>
        <w:autoSpaceDE w:val="0"/>
        <w:autoSpaceDN w:val="0"/>
        <w:adjustRightInd w:val="0"/>
        <w:ind w:left="720" w:hanging="720"/>
        <w:jc w:val="both"/>
        <w:rPr>
          <w:rFonts w:asciiTheme="minorHAnsi" w:hAnsiTheme="minorHAnsi" w:cstheme="minorHAnsi"/>
          <w:color w:val="000000"/>
          <w:sz w:val="22"/>
          <w:szCs w:val="22"/>
        </w:rPr>
      </w:pPr>
      <w:r w:rsidRPr="00CD362A">
        <w:rPr>
          <w:rFonts w:asciiTheme="minorHAnsi" w:hAnsiTheme="minorHAnsi" w:cstheme="minorHAnsi"/>
          <w:color w:val="000000"/>
          <w:sz w:val="22"/>
          <w:szCs w:val="22"/>
        </w:rPr>
        <w:t>5.</w:t>
      </w:r>
      <w:r w:rsidRPr="00CD362A">
        <w:rPr>
          <w:rFonts w:asciiTheme="minorHAnsi" w:hAnsiTheme="minorHAnsi" w:cstheme="minorHAnsi"/>
          <w:color w:val="000000"/>
          <w:sz w:val="22"/>
          <w:szCs w:val="22"/>
        </w:rPr>
        <w:tab/>
        <w:t>The presiding member at any meeting of the Board shall be:</w:t>
      </w:r>
    </w:p>
    <w:p w:rsidR="00CD362A" w:rsidRPr="00CD362A" w:rsidRDefault="00CD362A" w:rsidP="00CD362A">
      <w:pPr>
        <w:autoSpaceDE w:val="0"/>
        <w:autoSpaceDN w:val="0"/>
        <w:adjustRightInd w:val="0"/>
        <w:ind w:left="720" w:hanging="720"/>
        <w:jc w:val="both"/>
        <w:rPr>
          <w:rFonts w:asciiTheme="minorHAnsi" w:hAnsiTheme="minorHAnsi" w:cstheme="minorHAnsi"/>
          <w:color w:val="000000"/>
          <w:sz w:val="22"/>
          <w:szCs w:val="22"/>
        </w:rPr>
      </w:pPr>
      <w:r w:rsidRPr="00CD362A">
        <w:rPr>
          <w:rFonts w:asciiTheme="minorHAnsi" w:hAnsiTheme="minorHAnsi" w:cstheme="minorHAnsi"/>
          <w:color w:val="000000"/>
          <w:sz w:val="22"/>
          <w:szCs w:val="22"/>
        </w:rPr>
        <w:tab/>
      </w:r>
    </w:p>
    <w:p w:rsidR="00CD362A" w:rsidRPr="00CD362A" w:rsidRDefault="00CD362A" w:rsidP="00CD362A">
      <w:pPr>
        <w:autoSpaceDE w:val="0"/>
        <w:autoSpaceDN w:val="0"/>
        <w:adjustRightInd w:val="0"/>
        <w:ind w:left="720" w:hanging="720"/>
        <w:jc w:val="both"/>
        <w:rPr>
          <w:rFonts w:asciiTheme="minorHAnsi" w:hAnsiTheme="minorHAnsi" w:cstheme="minorHAnsi"/>
          <w:color w:val="000000"/>
          <w:sz w:val="22"/>
          <w:szCs w:val="22"/>
        </w:rPr>
      </w:pPr>
      <w:r w:rsidRPr="00CD362A">
        <w:rPr>
          <w:rFonts w:asciiTheme="minorHAnsi" w:hAnsiTheme="minorHAnsi" w:cstheme="minorHAnsi"/>
          <w:color w:val="000000"/>
          <w:sz w:val="22"/>
          <w:szCs w:val="22"/>
        </w:rPr>
        <w:tab/>
        <w:t>(a)</w:t>
      </w:r>
      <w:r w:rsidRPr="00CD362A">
        <w:rPr>
          <w:rFonts w:asciiTheme="minorHAnsi" w:hAnsiTheme="minorHAnsi" w:cstheme="minorHAnsi"/>
          <w:color w:val="000000"/>
          <w:sz w:val="22"/>
          <w:szCs w:val="22"/>
        </w:rPr>
        <w:tab/>
        <w:t>the Chairperson of the Board;</w:t>
      </w:r>
    </w:p>
    <w:p w:rsidR="00CD362A" w:rsidRPr="00CD362A" w:rsidRDefault="00CD362A" w:rsidP="00CD362A">
      <w:pPr>
        <w:autoSpaceDE w:val="0"/>
        <w:autoSpaceDN w:val="0"/>
        <w:adjustRightInd w:val="0"/>
        <w:ind w:left="720" w:hanging="720"/>
        <w:jc w:val="both"/>
        <w:rPr>
          <w:rFonts w:asciiTheme="minorHAnsi" w:hAnsiTheme="minorHAnsi" w:cstheme="minorHAnsi"/>
          <w:color w:val="000000"/>
          <w:sz w:val="22"/>
          <w:szCs w:val="22"/>
        </w:rPr>
      </w:pPr>
    </w:p>
    <w:p w:rsidR="00CD362A" w:rsidRPr="00CD362A" w:rsidRDefault="00CD362A" w:rsidP="00CD362A">
      <w:pPr>
        <w:autoSpaceDE w:val="0"/>
        <w:autoSpaceDN w:val="0"/>
        <w:adjustRightInd w:val="0"/>
        <w:ind w:left="720" w:hanging="720"/>
        <w:jc w:val="both"/>
        <w:rPr>
          <w:rFonts w:asciiTheme="minorHAnsi" w:hAnsiTheme="minorHAnsi" w:cstheme="minorHAnsi"/>
          <w:color w:val="000000"/>
          <w:sz w:val="22"/>
          <w:szCs w:val="22"/>
        </w:rPr>
      </w:pPr>
      <w:r w:rsidRPr="00CD362A">
        <w:rPr>
          <w:rFonts w:asciiTheme="minorHAnsi" w:hAnsiTheme="minorHAnsi" w:cstheme="minorHAnsi"/>
          <w:color w:val="000000"/>
          <w:sz w:val="22"/>
          <w:szCs w:val="22"/>
        </w:rPr>
        <w:tab/>
        <w:t>(b)</w:t>
      </w:r>
      <w:r w:rsidRPr="00CD362A">
        <w:rPr>
          <w:rFonts w:asciiTheme="minorHAnsi" w:hAnsiTheme="minorHAnsi" w:cstheme="minorHAnsi"/>
          <w:color w:val="000000"/>
          <w:sz w:val="22"/>
          <w:szCs w:val="22"/>
        </w:rPr>
        <w:tab/>
        <w:t>in the absence of the Chairperson of the Board, the President of the</w:t>
      </w:r>
    </w:p>
    <w:p w:rsidR="00CD362A" w:rsidRPr="00CD362A" w:rsidRDefault="00021432" w:rsidP="00CD362A">
      <w:pPr>
        <w:autoSpaceDE w:val="0"/>
        <w:autoSpaceDN w:val="0"/>
        <w:adjustRightInd w:val="0"/>
        <w:ind w:left="720" w:hanging="720"/>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003E675E">
        <w:rPr>
          <w:rFonts w:asciiTheme="minorHAnsi" w:hAnsiTheme="minorHAnsi" w:cstheme="minorHAnsi"/>
          <w:color w:val="000000"/>
          <w:sz w:val="22"/>
          <w:szCs w:val="22"/>
        </w:rPr>
        <w:tab/>
      </w:r>
      <w:r w:rsidR="003E675E">
        <w:rPr>
          <w:rFonts w:asciiTheme="minorHAnsi" w:hAnsiTheme="minorHAnsi" w:cstheme="minorHAnsi"/>
          <w:color w:val="000000"/>
          <w:sz w:val="22"/>
          <w:szCs w:val="22"/>
        </w:rPr>
        <w:tab/>
      </w:r>
      <w:r w:rsidR="00CD362A" w:rsidRPr="00CD362A">
        <w:rPr>
          <w:rFonts w:asciiTheme="minorHAnsi" w:hAnsiTheme="minorHAnsi" w:cstheme="minorHAnsi"/>
          <w:color w:val="000000"/>
          <w:sz w:val="22"/>
          <w:szCs w:val="22"/>
        </w:rPr>
        <w:t>Court of Appeal;</w:t>
      </w:r>
    </w:p>
    <w:p w:rsidR="00CD362A" w:rsidRPr="00CD362A" w:rsidRDefault="00CD362A" w:rsidP="00CD362A">
      <w:pPr>
        <w:autoSpaceDE w:val="0"/>
        <w:autoSpaceDN w:val="0"/>
        <w:adjustRightInd w:val="0"/>
        <w:ind w:left="720" w:hanging="720"/>
        <w:jc w:val="both"/>
        <w:rPr>
          <w:rFonts w:asciiTheme="minorHAnsi" w:hAnsiTheme="minorHAnsi" w:cstheme="minorHAnsi"/>
          <w:color w:val="000000"/>
          <w:sz w:val="22"/>
          <w:szCs w:val="22"/>
        </w:rPr>
      </w:pPr>
    </w:p>
    <w:p w:rsidR="00CD362A" w:rsidRPr="00CD362A" w:rsidRDefault="00CD362A" w:rsidP="00CD362A">
      <w:pPr>
        <w:pStyle w:val="ListParagraph"/>
        <w:numPr>
          <w:ilvl w:val="0"/>
          <w:numId w:val="24"/>
        </w:numPr>
        <w:autoSpaceDE w:val="0"/>
        <w:autoSpaceDN w:val="0"/>
        <w:adjustRightInd w:val="0"/>
        <w:jc w:val="both"/>
        <w:rPr>
          <w:rFonts w:asciiTheme="minorHAnsi" w:hAnsiTheme="minorHAnsi" w:cstheme="minorHAnsi"/>
          <w:color w:val="000000"/>
          <w:sz w:val="22"/>
          <w:szCs w:val="22"/>
        </w:rPr>
      </w:pPr>
      <w:r w:rsidRPr="00CD362A">
        <w:rPr>
          <w:rFonts w:asciiTheme="minorHAnsi" w:hAnsiTheme="minorHAnsi" w:cstheme="minorHAnsi"/>
          <w:color w:val="000000"/>
          <w:sz w:val="22"/>
          <w:szCs w:val="22"/>
        </w:rPr>
        <w:t>in the absence of both the Chairperson of the Board and the President</w:t>
      </w:r>
    </w:p>
    <w:p w:rsidR="00CD362A" w:rsidRPr="00CD362A" w:rsidRDefault="00CD362A" w:rsidP="00CD362A">
      <w:pPr>
        <w:autoSpaceDE w:val="0"/>
        <w:autoSpaceDN w:val="0"/>
        <w:adjustRightInd w:val="0"/>
        <w:ind w:left="720" w:firstLine="720"/>
        <w:jc w:val="both"/>
        <w:rPr>
          <w:rFonts w:asciiTheme="minorHAnsi" w:hAnsiTheme="minorHAnsi" w:cstheme="minorHAnsi"/>
          <w:color w:val="000000"/>
          <w:sz w:val="22"/>
          <w:szCs w:val="22"/>
        </w:rPr>
      </w:pPr>
      <w:r w:rsidRPr="00CD362A">
        <w:rPr>
          <w:rFonts w:asciiTheme="minorHAnsi" w:hAnsiTheme="minorHAnsi" w:cstheme="minorHAnsi"/>
          <w:color w:val="000000"/>
          <w:sz w:val="22"/>
          <w:szCs w:val="22"/>
        </w:rPr>
        <w:t>of the Court of Appeal, the President of the High Court;</w:t>
      </w:r>
    </w:p>
    <w:p w:rsidR="00CD362A" w:rsidRPr="00CD362A" w:rsidRDefault="00CD362A" w:rsidP="00CD362A">
      <w:pPr>
        <w:autoSpaceDE w:val="0"/>
        <w:autoSpaceDN w:val="0"/>
        <w:adjustRightInd w:val="0"/>
        <w:ind w:left="720" w:hanging="720"/>
        <w:jc w:val="both"/>
        <w:rPr>
          <w:rFonts w:asciiTheme="minorHAnsi" w:hAnsiTheme="minorHAnsi" w:cstheme="minorHAnsi"/>
          <w:color w:val="000000"/>
          <w:sz w:val="22"/>
          <w:szCs w:val="22"/>
        </w:rPr>
      </w:pPr>
    </w:p>
    <w:p w:rsidR="00CD362A" w:rsidRPr="00CD362A" w:rsidRDefault="00CD362A" w:rsidP="00CD362A">
      <w:pPr>
        <w:numPr>
          <w:ilvl w:val="0"/>
          <w:numId w:val="24"/>
        </w:numPr>
        <w:autoSpaceDE w:val="0"/>
        <w:autoSpaceDN w:val="0"/>
        <w:adjustRightInd w:val="0"/>
        <w:jc w:val="both"/>
        <w:rPr>
          <w:rFonts w:asciiTheme="minorHAnsi" w:hAnsiTheme="minorHAnsi" w:cstheme="minorHAnsi"/>
          <w:color w:val="000000"/>
          <w:sz w:val="22"/>
          <w:szCs w:val="22"/>
        </w:rPr>
      </w:pPr>
      <w:r w:rsidRPr="00CD362A">
        <w:rPr>
          <w:rFonts w:asciiTheme="minorHAnsi" w:hAnsiTheme="minorHAnsi" w:cstheme="minorHAnsi"/>
          <w:color w:val="000000"/>
          <w:sz w:val="22"/>
          <w:szCs w:val="22"/>
        </w:rPr>
        <w:t>in the absence of the Chairperson of the Board, the President</w:t>
      </w:r>
    </w:p>
    <w:p w:rsidR="00CD362A" w:rsidRPr="00CD362A" w:rsidRDefault="00CD362A" w:rsidP="00CD362A">
      <w:pPr>
        <w:autoSpaceDE w:val="0"/>
        <w:autoSpaceDN w:val="0"/>
        <w:adjustRightInd w:val="0"/>
        <w:ind w:left="1440"/>
        <w:jc w:val="both"/>
        <w:rPr>
          <w:rFonts w:asciiTheme="minorHAnsi" w:hAnsiTheme="minorHAnsi" w:cstheme="minorHAnsi"/>
          <w:color w:val="000000"/>
          <w:sz w:val="22"/>
          <w:szCs w:val="22"/>
        </w:rPr>
      </w:pPr>
      <w:r w:rsidRPr="00CD362A">
        <w:rPr>
          <w:rFonts w:asciiTheme="minorHAnsi" w:hAnsiTheme="minorHAnsi" w:cstheme="minorHAnsi"/>
          <w:color w:val="000000"/>
          <w:sz w:val="22"/>
          <w:szCs w:val="22"/>
        </w:rPr>
        <w:t>of the Court of Appeal and the President of the High Court, such other person as may be agreed upon by a majority of the members of the Board present at the meeting.</w:t>
      </w:r>
    </w:p>
    <w:p w:rsidR="00CD362A" w:rsidRPr="00CD362A" w:rsidRDefault="00CD362A" w:rsidP="00CD362A">
      <w:pPr>
        <w:autoSpaceDE w:val="0"/>
        <w:autoSpaceDN w:val="0"/>
        <w:adjustRightInd w:val="0"/>
        <w:ind w:left="720" w:hanging="720"/>
        <w:jc w:val="both"/>
        <w:rPr>
          <w:rFonts w:asciiTheme="minorHAnsi" w:hAnsiTheme="minorHAnsi" w:cstheme="minorHAnsi"/>
          <w:color w:val="000000"/>
          <w:sz w:val="22"/>
          <w:szCs w:val="22"/>
        </w:rPr>
      </w:pPr>
      <w:r w:rsidRPr="00CD362A">
        <w:rPr>
          <w:rFonts w:asciiTheme="minorHAnsi" w:hAnsiTheme="minorHAnsi" w:cstheme="minorHAnsi"/>
          <w:color w:val="000000"/>
          <w:sz w:val="22"/>
          <w:szCs w:val="22"/>
        </w:rPr>
        <w:tab/>
      </w:r>
    </w:p>
    <w:p w:rsidR="00CD362A" w:rsidRPr="00CD362A" w:rsidRDefault="00CD362A" w:rsidP="00CD362A">
      <w:pPr>
        <w:autoSpaceDE w:val="0"/>
        <w:autoSpaceDN w:val="0"/>
        <w:adjustRightInd w:val="0"/>
        <w:ind w:left="720" w:hanging="720"/>
        <w:jc w:val="both"/>
        <w:rPr>
          <w:rFonts w:asciiTheme="minorHAnsi" w:hAnsiTheme="minorHAnsi" w:cstheme="minorHAnsi"/>
          <w:color w:val="000000"/>
          <w:sz w:val="22"/>
          <w:szCs w:val="22"/>
        </w:rPr>
      </w:pPr>
      <w:r w:rsidRPr="00CD362A">
        <w:rPr>
          <w:rFonts w:asciiTheme="minorHAnsi" w:hAnsiTheme="minorHAnsi" w:cstheme="minorHAnsi"/>
          <w:b/>
          <w:bCs/>
          <w:color w:val="000000"/>
          <w:sz w:val="22"/>
          <w:szCs w:val="22"/>
        </w:rPr>
        <w:t>Secretary</w:t>
      </w:r>
    </w:p>
    <w:p w:rsidR="00CD362A" w:rsidRPr="00CD362A" w:rsidRDefault="00CD362A" w:rsidP="00CD362A">
      <w:pPr>
        <w:autoSpaceDE w:val="0"/>
        <w:autoSpaceDN w:val="0"/>
        <w:adjustRightInd w:val="0"/>
        <w:ind w:left="720" w:hanging="720"/>
        <w:jc w:val="both"/>
        <w:rPr>
          <w:rFonts w:asciiTheme="minorHAnsi" w:hAnsiTheme="minorHAnsi" w:cstheme="minorHAnsi"/>
          <w:color w:val="000000"/>
          <w:sz w:val="22"/>
          <w:szCs w:val="22"/>
        </w:rPr>
      </w:pPr>
    </w:p>
    <w:p w:rsidR="00CD362A" w:rsidRPr="00CD362A" w:rsidRDefault="00CD362A" w:rsidP="00CD362A">
      <w:pPr>
        <w:autoSpaceDE w:val="0"/>
        <w:autoSpaceDN w:val="0"/>
        <w:adjustRightInd w:val="0"/>
        <w:ind w:left="720" w:hanging="720"/>
        <w:jc w:val="both"/>
        <w:rPr>
          <w:rFonts w:asciiTheme="minorHAnsi" w:hAnsiTheme="minorHAnsi" w:cstheme="minorHAnsi"/>
          <w:color w:val="000000"/>
          <w:sz w:val="22"/>
          <w:szCs w:val="22"/>
        </w:rPr>
      </w:pPr>
      <w:r w:rsidRPr="00CD362A">
        <w:rPr>
          <w:rFonts w:asciiTheme="minorHAnsi" w:hAnsiTheme="minorHAnsi" w:cstheme="minorHAnsi"/>
          <w:color w:val="000000"/>
          <w:sz w:val="22"/>
          <w:szCs w:val="22"/>
        </w:rPr>
        <w:t>6.</w:t>
      </w:r>
      <w:r w:rsidRPr="00CD362A">
        <w:rPr>
          <w:rFonts w:asciiTheme="minorHAnsi" w:hAnsiTheme="minorHAnsi" w:cstheme="minorHAnsi"/>
          <w:color w:val="000000"/>
          <w:sz w:val="22"/>
          <w:szCs w:val="22"/>
        </w:rPr>
        <w:tab/>
        <w:t>(1)</w:t>
      </w:r>
      <w:r w:rsidRPr="00CD362A">
        <w:rPr>
          <w:rFonts w:asciiTheme="minorHAnsi" w:hAnsiTheme="minorHAnsi" w:cstheme="minorHAnsi"/>
          <w:color w:val="000000"/>
          <w:sz w:val="22"/>
          <w:szCs w:val="22"/>
        </w:rPr>
        <w:tab/>
        <w:t>The Chairperson of the Board shall appoint a person to act as Secretary.</w:t>
      </w:r>
    </w:p>
    <w:p w:rsidR="00CD362A" w:rsidRPr="00CD362A" w:rsidRDefault="00CD362A" w:rsidP="00CD362A">
      <w:pPr>
        <w:autoSpaceDE w:val="0"/>
        <w:autoSpaceDN w:val="0"/>
        <w:adjustRightInd w:val="0"/>
        <w:ind w:left="720" w:hanging="720"/>
        <w:jc w:val="both"/>
        <w:rPr>
          <w:rFonts w:asciiTheme="minorHAnsi" w:hAnsiTheme="minorHAnsi" w:cstheme="minorHAnsi"/>
          <w:color w:val="000000"/>
          <w:sz w:val="22"/>
          <w:szCs w:val="22"/>
        </w:rPr>
      </w:pPr>
    </w:p>
    <w:p w:rsidR="00CD362A" w:rsidRPr="001107D6" w:rsidRDefault="00CD362A" w:rsidP="001107D6">
      <w:pPr>
        <w:numPr>
          <w:ilvl w:val="0"/>
          <w:numId w:val="27"/>
        </w:numPr>
        <w:autoSpaceDE w:val="0"/>
        <w:autoSpaceDN w:val="0"/>
        <w:adjustRightInd w:val="0"/>
        <w:jc w:val="both"/>
        <w:rPr>
          <w:rFonts w:asciiTheme="minorHAnsi" w:hAnsiTheme="minorHAnsi" w:cstheme="minorHAnsi"/>
          <w:color w:val="000000"/>
          <w:sz w:val="22"/>
          <w:szCs w:val="22"/>
        </w:rPr>
      </w:pPr>
      <w:r w:rsidRPr="00CD362A">
        <w:rPr>
          <w:rFonts w:asciiTheme="minorHAnsi" w:hAnsiTheme="minorHAnsi" w:cstheme="minorHAnsi"/>
          <w:color w:val="000000"/>
          <w:sz w:val="22"/>
          <w:szCs w:val="22"/>
        </w:rPr>
        <w:t>The Secretary shall carry out such duties as may be conferred upon him or her by the Chairperson of the Board, and in particular shall be</w:t>
      </w:r>
      <w:r w:rsidR="001107D6">
        <w:rPr>
          <w:rFonts w:asciiTheme="minorHAnsi" w:hAnsiTheme="minorHAnsi" w:cstheme="minorHAnsi"/>
          <w:color w:val="000000"/>
          <w:sz w:val="22"/>
          <w:szCs w:val="22"/>
        </w:rPr>
        <w:t xml:space="preserve"> </w:t>
      </w:r>
      <w:r w:rsidRPr="001107D6">
        <w:rPr>
          <w:rFonts w:asciiTheme="minorHAnsi" w:hAnsiTheme="minorHAnsi" w:cstheme="minorHAnsi"/>
          <w:color w:val="000000"/>
          <w:sz w:val="22"/>
          <w:szCs w:val="22"/>
        </w:rPr>
        <w:t>responsible for recording the minutes of the meetings of the Board.</w:t>
      </w:r>
    </w:p>
    <w:p w:rsidR="00CD362A" w:rsidRPr="00CD362A" w:rsidRDefault="00CD362A" w:rsidP="00CD362A">
      <w:pPr>
        <w:autoSpaceDE w:val="0"/>
        <w:autoSpaceDN w:val="0"/>
        <w:adjustRightInd w:val="0"/>
        <w:ind w:left="720" w:hanging="720"/>
        <w:jc w:val="both"/>
        <w:rPr>
          <w:rFonts w:asciiTheme="minorHAnsi" w:hAnsiTheme="minorHAnsi" w:cstheme="minorHAnsi"/>
          <w:color w:val="000000"/>
          <w:sz w:val="22"/>
          <w:szCs w:val="22"/>
        </w:rPr>
      </w:pPr>
    </w:p>
    <w:p w:rsidR="00CD362A" w:rsidRPr="00CD362A" w:rsidRDefault="00CD362A" w:rsidP="00CD362A">
      <w:pPr>
        <w:numPr>
          <w:ilvl w:val="0"/>
          <w:numId w:val="27"/>
        </w:numPr>
        <w:autoSpaceDE w:val="0"/>
        <w:autoSpaceDN w:val="0"/>
        <w:adjustRightInd w:val="0"/>
        <w:jc w:val="both"/>
        <w:rPr>
          <w:rFonts w:asciiTheme="minorHAnsi" w:hAnsiTheme="minorHAnsi" w:cstheme="minorHAnsi"/>
          <w:color w:val="000000"/>
          <w:sz w:val="22"/>
          <w:szCs w:val="22"/>
        </w:rPr>
      </w:pPr>
      <w:r w:rsidRPr="00CD362A">
        <w:rPr>
          <w:rFonts w:asciiTheme="minorHAnsi" w:hAnsiTheme="minorHAnsi" w:cstheme="minorHAnsi"/>
          <w:color w:val="000000"/>
          <w:sz w:val="22"/>
          <w:szCs w:val="22"/>
        </w:rPr>
        <w:t>In the absence of the Secretary at a meeting of the Board, the presiding member shall appoint one of the members of the Board there present to</w:t>
      </w:r>
    </w:p>
    <w:p w:rsidR="00CD362A" w:rsidRPr="00CD362A" w:rsidRDefault="00021432" w:rsidP="00CD362A">
      <w:pPr>
        <w:autoSpaceDE w:val="0"/>
        <w:autoSpaceDN w:val="0"/>
        <w:adjustRightInd w:val="0"/>
        <w:ind w:left="720"/>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001107D6">
        <w:rPr>
          <w:rFonts w:asciiTheme="minorHAnsi" w:hAnsiTheme="minorHAnsi" w:cstheme="minorHAnsi"/>
          <w:color w:val="000000"/>
          <w:sz w:val="22"/>
          <w:szCs w:val="22"/>
        </w:rPr>
        <w:tab/>
      </w:r>
      <w:r w:rsidR="00CD362A" w:rsidRPr="00CD362A">
        <w:rPr>
          <w:rFonts w:asciiTheme="minorHAnsi" w:hAnsiTheme="minorHAnsi" w:cstheme="minorHAnsi"/>
          <w:color w:val="000000"/>
          <w:sz w:val="22"/>
          <w:szCs w:val="22"/>
        </w:rPr>
        <w:t>record the minutes of that meeting.</w:t>
      </w:r>
    </w:p>
    <w:p w:rsidR="00CD362A" w:rsidRPr="00CD362A" w:rsidRDefault="00CD362A" w:rsidP="00CD362A">
      <w:pPr>
        <w:autoSpaceDE w:val="0"/>
        <w:autoSpaceDN w:val="0"/>
        <w:adjustRightInd w:val="0"/>
        <w:ind w:left="720" w:hanging="720"/>
        <w:jc w:val="both"/>
        <w:rPr>
          <w:rFonts w:asciiTheme="minorHAnsi" w:hAnsiTheme="minorHAnsi" w:cstheme="minorHAnsi"/>
          <w:color w:val="000000"/>
          <w:sz w:val="22"/>
          <w:szCs w:val="22"/>
        </w:rPr>
      </w:pPr>
    </w:p>
    <w:p w:rsidR="00CD362A" w:rsidRPr="00CD362A" w:rsidRDefault="00CD362A" w:rsidP="00CD362A">
      <w:pPr>
        <w:autoSpaceDE w:val="0"/>
        <w:autoSpaceDN w:val="0"/>
        <w:adjustRightInd w:val="0"/>
        <w:ind w:left="720" w:hanging="720"/>
        <w:jc w:val="both"/>
        <w:rPr>
          <w:rFonts w:asciiTheme="minorHAnsi" w:hAnsiTheme="minorHAnsi" w:cstheme="minorHAnsi"/>
          <w:color w:val="000000"/>
          <w:sz w:val="22"/>
          <w:szCs w:val="22"/>
        </w:rPr>
      </w:pPr>
      <w:r w:rsidRPr="00CD362A">
        <w:rPr>
          <w:rFonts w:asciiTheme="minorHAnsi" w:hAnsiTheme="minorHAnsi" w:cstheme="minorHAnsi"/>
          <w:b/>
          <w:bCs/>
          <w:color w:val="000000"/>
          <w:sz w:val="22"/>
          <w:szCs w:val="22"/>
        </w:rPr>
        <w:t>Voting</w:t>
      </w:r>
    </w:p>
    <w:p w:rsidR="00CD362A" w:rsidRPr="00CD362A" w:rsidRDefault="00CD362A" w:rsidP="00CD362A">
      <w:pPr>
        <w:autoSpaceDE w:val="0"/>
        <w:autoSpaceDN w:val="0"/>
        <w:adjustRightInd w:val="0"/>
        <w:ind w:left="720" w:hanging="720"/>
        <w:jc w:val="both"/>
        <w:rPr>
          <w:rFonts w:asciiTheme="minorHAnsi" w:hAnsiTheme="minorHAnsi" w:cstheme="minorHAnsi"/>
          <w:color w:val="000000"/>
          <w:sz w:val="22"/>
          <w:szCs w:val="22"/>
        </w:rPr>
      </w:pPr>
    </w:p>
    <w:p w:rsidR="00CD362A" w:rsidRPr="00CD362A" w:rsidRDefault="00CD362A" w:rsidP="00CD362A">
      <w:pPr>
        <w:autoSpaceDE w:val="0"/>
        <w:autoSpaceDN w:val="0"/>
        <w:adjustRightInd w:val="0"/>
        <w:ind w:left="720" w:hanging="720"/>
        <w:jc w:val="both"/>
        <w:rPr>
          <w:rFonts w:asciiTheme="minorHAnsi" w:hAnsiTheme="minorHAnsi" w:cstheme="minorHAnsi"/>
          <w:color w:val="000000"/>
          <w:sz w:val="22"/>
          <w:szCs w:val="22"/>
        </w:rPr>
      </w:pPr>
      <w:r w:rsidRPr="00CD362A">
        <w:rPr>
          <w:rFonts w:asciiTheme="minorHAnsi" w:hAnsiTheme="minorHAnsi" w:cstheme="minorHAnsi"/>
          <w:color w:val="000000"/>
          <w:sz w:val="22"/>
          <w:szCs w:val="22"/>
        </w:rPr>
        <w:t>7.</w:t>
      </w:r>
      <w:r w:rsidRPr="00CD362A">
        <w:rPr>
          <w:rFonts w:asciiTheme="minorHAnsi" w:hAnsiTheme="minorHAnsi" w:cstheme="minorHAnsi"/>
          <w:color w:val="000000"/>
          <w:sz w:val="22"/>
          <w:szCs w:val="22"/>
        </w:rPr>
        <w:tab/>
        <w:t>(1)</w:t>
      </w:r>
      <w:r w:rsidRPr="00CD362A">
        <w:rPr>
          <w:rFonts w:asciiTheme="minorHAnsi" w:hAnsiTheme="minorHAnsi" w:cstheme="minorHAnsi"/>
          <w:color w:val="000000"/>
          <w:sz w:val="22"/>
          <w:szCs w:val="22"/>
        </w:rPr>
        <w:tab/>
        <w:t>Voting at meetings of the Board shall be by show of hands.</w:t>
      </w:r>
    </w:p>
    <w:p w:rsidR="00CD362A" w:rsidRPr="00CD362A" w:rsidRDefault="00CD362A" w:rsidP="00CD362A">
      <w:pPr>
        <w:autoSpaceDE w:val="0"/>
        <w:autoSpaceDN w:val="0"/>
        <w:adjustRightInd w:val="0"/>
        <w:ind w:left="720" w:hanging="720"/>
        <w:jc w:val="both"/>
        <w:rPr>
          <w:rFonts w:asciiTheme="minorHAnsi" w:hAnsiTheme="minorHAnsi" w:cstheme="minorHAnsi"/>
          <w:color w:val="000000"/>
          <w:sz w:val="22"/>
          <w:szCs w:val="22"/>
        </w:rPr>
      </w:pPr>
    </w:p>
    <w:p w:rsidR="00CD362A" w:rsidRPr="00CD362A" w:rsidRDefault="00CD362A" w:rsidP="00CD362A">
      <w:pPr>
        <w:autoSpaceDE w:val="0"/>
        <w:autoSpaceDN w:val="0"/>
        <w:adjustRightInd w:val="0"/>
        <w:ind w:left="720" w:hanging="720"/>
        <w:jc w:val="both"/>
        <w:rPr>
          <w:rFonts w:asciiTheme="minorHAnsi" w:hAnsiTheme="minorHAnsi" w:cstheme="minorHAnsi"/>
          <w:color w:val="000000"/>
          <w:sz w:val="22"/>
          <w:szCs w:val="22"/>
        </w:rPr>
      </w:pPr>
      <w:r w:rsidRPr="00CD362A">
        <w:rPr>
          <w:rFonts w:asciiTheme="minorHAnsi" w:hAnsiTheme="minorHAnsi" w:cstheme="minorHAnsi"/>
          <w:color w:val="000000"/>
          <w:sz w:val="22"/>
          <w:szCs w:val="22"/>
        </w:rPr>
        <w:tab/>
        <w:t>(2)</w:t>
      </w:r>
      <w:r w:rsidRPr="00CD362A">
        <w:rPr>
          <w:rFonts w:asciiTheme="minorHAnsi" w:hAnsiTheme="minorHAnsi" w:cstheme="minorHAnsi"/>
          <w:color w:val="000000"/>
          <w:sz w:val="22"/>
          <w:szCs w:val="22"/>
        </w:rPr>
        <w:tab/>
        <w:t>Subject to rule 8, any resolution of the Board shall be passed by a</w:t>
      </w:r>
    </w:p>
    <w:p w:rsidR="00CD362A" w:rsidRPr="00CD362A" w:rsidRDefault="00021432" w:rsidP="00CD362A">
      <w:pPr>
        <w:autoSpaceDE w:val="0"/>
        <w:autoSpaceDN w:val="0"/>
        <w:adjustRightInd w:val="0"/>
        <w:ind w:left="720" w:hanging="720"/>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001107D6">
        <w:rPr>
          <w:rFonts w:asciiTheme="minorHAnsi" w:hAnsiTheme="minorHAnsi" w:cstheme="minorHAnsi"/>
          <w:color w:val="000000"/>
          <w:sz w:val="22"/>
          <w:szCs w:val="22"/>
        </w:rPr>
        <w:tab/>
      </w:r>
      <w:r w:rsidR="003E675E">
        <w:rPr>
          <w:rFonts w:asciiTheme="minorHAnsi" w:hAnsiTheme="minorHAnsi" w:cstheme="minorHAnsi"/>
          <w:color w:val="000000"/>
          <w:sz w:val="22"/>
          <w:szCs w:val="22"/>
        </w:rPr>
        <w:tab/>
      </w:r>
      <w:r w:rsidR="00CD362A" w:rsidRPr="00CD362A">
        <w:rPr>
          <w:rFonts w:asciiTheme="minorHAnsi" w:hAnsiTheme="minorHAnsi" w:cstheme="minorHAnsi"/>
          <w:color w:val="000000"/>
          <w:sz w:val="22"/>
          <w:szCs w:val="22"/>
        </w:rPr>
        <w:t>majority of the members present at the meeting at which the resolution</w:t>
      </w:r>
    </w:p>
    <w:p w:rsidR="00CD362A" w:rsidRPr="00CD362A" w:rsidRDefault="00021432" w:rsidP="00CD362A">
      <w:pPr>
        <w:autoSpaceDE w:val="0"/>
        <w:autoSpaceDN w:val="0"/>
        <w:adjustRightInd w:val="0"/>
        <w:ind w:left="720" w:hanging="720"/>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001107D6">
        <w:rPr>
          <w:rFonts w:asciiTheme="minorHAnsi" w:hAnsiTheme="minorHAnsi" w:cstheme="minorHAnsi"/>
          <w:color w:val="000000"/>
          <w:sz w:val="22"/>
          <w:szCs w:val="22"/>
        </w:rPr>
        <w:tab/>
      </w:r>
      <w:r w:rsidR="003E675E">
        <w:rPr>
          <w:rFonts w:asciiTheme="minorHAnsi" w:hAnsiTheme="minorHAnsi" w:cstheme="minorHAnsi"/>
          <w:color w:val="000000"/>
          <w:sz w:val="22"/>
          <w:szCs w:val="22"/>
        </w:rPr>
        <w:tab/>
      </w:r>
      <w:r w:rsidR="00CD362A" w:rsidRPr="00CD362A">
        <w:rPr>
          <w:rFonts w:asciiTheme="minorHAnsi" w:hAnsiTheme="minorHAnsi" w:cstheme="minorHAnsi"/>
          <w:color w:val="000000"/>
          <w:sz w:val="22"/>
          <w:szCs w:val="22"/>
        </w:rPr>
        <w:t>is considered, and such resolution shall be minuted.</w:t>
      </w:r>
    </w:p>
    <w:p w:rsidR="00CD362A" w:rsidRPr="00CD362A" w:rsidRDefault="00CD362A" w:rsidP="00CD362A">
      <w:pPr>
        <w:autoSpaceDE w:val="0"/>
        <w:autoSpaceDN w:val="0"/>
        <w:adjustRightInd w:val="0"/>
        <w:ind w:left="720" w:hanging="720"/>
        <w:jc w:val="both"/>
        <w:rPr>
          <w:rFonts w:asciiTheme="minorHAnsi" w:hAnsiTheme="minorHAnsi" w:cstheme="minorHAnsi"/>
          <w:color w:val="000000"/>
          <w:sz w:val="22"/>
          <w:szCs w:val="22"/>
        </w:rPr>
      </w:pPr>
    </w:p>
    <w:p w:rsidR="00CD362A" w:rsidRPr="00CD362A" w:rsidRDefault="00CD362A" w:rsidP="00CD362A">
      <w:pPr>
        <w:autoSpaceDE w:val="0"/>
        <w:autoSpaceDN w:val="0"/>
        <w:adjustRightInd w:val="0"/>
        <w:ind w:left="720"/>
        <w:jc w:val="both"/>
        <w:rPr>
          <w:rFonts w:asciiTheme="minorHAnsi" w:hAnsiTheme="minorHAnsi" w:cstheme="minorHAnsi"/>
          <w:color w:val="000000"/>
          <w:sz w:val="22"/>
          <w:szCs w:val="22"/>
        </w:rPr>
      </w:pPr>
      <w:r w:rsidRPr="00CD362A">
        <w:rPr>
          <w:rFonts w:asciiTheme="minorHAnsi" w:hAnsiTheme="minorHAnsi" w:cstheme="minorHAnsi"/>
          <w:color w:val="000000"/>
          <w:sz w:val="22"/>
          <w:szCs w:val="22"/>
        </w:rPr>
        <w:t>(3)</w:t>
      </w:r>
      <w:r w:rsidR="00021432">
        <w:rPr>
          <w:rFonts w:asciiTheme="minorHAnsi" w:hAnsiTheme="minorHAnsi" w:cstheme="minorHAnsi"/>
          <w:color w:val="000000"/>
          <w:sz w:val="22"/>
          <w:szCs w:val="22"/>
        </w:rPr>
        <w:t xml:space="preserve"> </w:t>
      </w:r>
      <w:r w:rsidR="003E675E">
        <w:rPr>
          <w:rFonts w:asciiTheme="minorHAnsi" w:hAnsiTheme="minorHAnsi" w:cstheme="minorHAnsi"/>
          <w:color w:val="000000"/>
          <w:sz w:val="22"/>
          <w:szCs w:val="22"/>
        </w:rPr>
        <w:tab/>
      </w:r>
      <w:r w:rsidRPr="00CD362A">
        <w:rPr>
          <w:rFonts w:asciiTheme="minorHAnsi" w:hAnsiTheme="minorHAnsi" w:cstheme="minorHAnsi"/>
          <w:color w:val="000000"/>
          <w:sz w:val="22"/>
          <w:szCs w:val="22"/>
        </w:rPr>
        <w:t>The presiding member at any meeting of the Board shall be entitled to</w:t>
      </w:r>
    </w:p>
    <w:p w:rsidR="00CD362A" w:rsidRPr="00CD362A" w:rsidRDefault="00021432" w:rsidP="00CD362A">
      <w:pPr>
        <w:autoSpaceDE w:val="0"/>
        <w:autoSpaceDN w:val="0"/>
        <w:adjustRightInd w:val="0"/>
        <w:ind w:left="720"/>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003E675E">
        <w:rPr>
          <w:rFonts w:asciiTheme="minorHAnsi" w:hAnsiTheme="minorHAnsi" w:cstheme="minorHAnsi"/>
          <w:color w:val="000000"/>
          <w:sz w:val="22"/>
          <w:szCs w:val="22"/>
        </w:rPr>
        <w:tab/>
      </w:r>
      <w:r w:rsidR="00CD362A" w:rsidRPr="00CD362A">
        <w:rPr>
          <w:rFonts w:asciiTheme="minorHAnsi" w:hAnsiTheme="minorHAnsi" w:cstheme="minorHAnsi"/>
          <w:color w:val="000000"/>
          <w:sz w:val="22"/>
          <w:szCs w:val="22"/>
        </w:rPr>
        <w:t>vote and, in the event of a vote upon a resolution producing an equal</w:t>
      </w:r>
    </w:p>
    <w:p w:rsidR="00CD362A" w:rsidRPr="00CD362A" w:rsidRDefault="00021432" w:rsidP="00CD362A">
      <w:pPr>
        <w:autoSpaceDE w:val="0"/>
        <w:autoSpaceDN w:val="0"/>
        <w:adjustRightInd w:val="0"/>
        <w:ind w:left="720"/>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001107D6">
        <w:rPr>
          <w:rFonts w:asciiTheme="minorHAnsi" w:hAnsiTheme="minorHAnsi" w:cstheme="minorHAnsi"/>
          <w:color w:val="000000"/>
          <w:sz w:val="22"/>
          <w:szCs w:val="22"/>
        </w:rPr>
        <w:tab/>
      </w:r>
      <w:r w:rsidR="00CD362A" w:rsidRPr="00CD362A">
        <w:rPr>
          <w:rFonts w:asciiTheme="minorHAnsi" w:hAnsiTheme="minorHAnsi" w:cstheme="minorHAnsi"/>
          <w:color w:val="000000"/>
          <w:sz w:val="22"/>
          <w:szCs w:val="22"/>
        </w:rPr>
        <w:t>division, the presiding member shall also have the casting vote.</w:t>
      </w:r>
    </w:p>
    <w:p w:rsidR="00CD362A" w:rsidRPr="00CD362A" w:rsidRDefault="00CD362A" w:rsidP="00CD362A">
      <w:pPr>
        <w:autoSpaceDE w:val="0"/>
        <w:autoSpaceDN w:val="0"/>
        <w:adjustRightInd w:val="0"/>
        <w:ind w:left="720" w:hanging="720"/>
        <w:jc w:val="both"/>
        <w:rPr>
          <w:rFonts w:asciiTheme="minorHAnsi" w:hAnsiTheme="minorHAnsi" w:cstheme="minorHAnsi"/>
          <w:color w:val="000000"/>
          <w:sz w:val="22"/>
          <w:szCs w:val="22"/>
        </w:rPr>
      </w:pPr>
    </w:p>
    <w:p w:rsidR="00CD362A" w:rsidRPr="00CD362A" w:rsidRDefault="00CD362A" w:rsidP="00CD362A">
      <w:pPr>
        <w:autoSpaceDE w:val="0"/>
        <w:autoSpaceDN w:val="0"/>
        <w:adjustRightInd w:val="0"/>
        <w:jc w:val="both"/>
        <w:rPr>
          <w:rFonts w:asciiTheme="minorHAnsi" w:hAnsiTheme="minorHAnsi" w:cstheme="minorHAnsi"/>
          <w:color w:val="000000"/>
          <w:sz w:val="22"/>
          <w:szCs w:val="22"/>
        </w:rPr>
      </w:pPr>
    </w:p>
    <w:p w:rsidR="00CD362A" w:rsidRPr="00CD362A" w:rsidRDefault="00CD362A" w:rsidP="00CD362A">
      <w:pPr>
        <w:autoSpaceDE w:val="0"/>
        <w:autoSpaceDN w:val="0"/>
        <w:adjustRightInd w:val="0"/>
        <w:jc w:val="both"/>
        <w:rPr>
          <w:rFonts w:asciiTheme="minorHAnsi" w:hAnsiTheme="minorHAnsi" w:cstheme="minorHAnsi"/>
          <w:color w:val="000000"/>
          <w:sz w:val="22"/>
          <w:szCs w:val="22"/>
        </w:rPr>
      </w:pPr>
      <w:r w:rsidRPr="00CD362A">
        <w:rPr>
          <w:rFonts w:asciiTheme="minorHAnsi" w:hAnsiTheme="minorHAnsi" w:cstheme="minorHAnsi"/>
          <w:b/>
          <w:bCs/>
          <w:color w:val="000000"/>
          <w:sz w:val="22"/>
          <w:szCs w:val="22"/>
        </w:rPr>
        <w:t>Amendment of Rules</w:t>
      </w:r>
    </w:p>
    <w:p w:rsidR="00CD362A" w:rsidRPr="00CD362A" w:rsidRDefault="00CD362A" w:rsidP="00CD362A">
      <w:pPr>
        <w:autoSpaceDE w:val="0"/>
        <w:autoSpaceDN w:val="0"/>
        <w:adjustRightInd w:val="0"/>
        <w:ind w:left="720" w:hanging="720"/>
        <w:jc w:val="both"/>
        <w:rPr>
          <w:rFonts w:asciiTheme="minorHAnsi" w:hAnsiTheme="minorHAnsi" w:cstheme="minorHAnsi"/>
          <w:color w:val="000000"/>
          <w:sz w:val="22"/>
          <w:szCs w:val="22"/>
        </w:rPr>
      </w:pPr>
    </w:p>
    <w:p w:rsidR="00CD362A" w:rsidRPr="00CD362A" w:rsidRDefault="00CD362A" w:rsidP="004C58D0">
      <w:pPr>
        <w:tabs>
          <w:tab w:val="left" w:pos="709"/>
        </w:tabs>
        <w:ind w:left="1440" w:hanging="1440"/>
        <w:jc w:val="both"/>
        <w:rPr>
          <w:rFonts w:asciiTheme="minorHAnsi" w:hAnsiTheme="minorHAnsi" w:cstheme="minorHAnsi"/>
          <w:sz w:val="22"/>
          <w:szCs w:val="22"/>
        </w:rPr>
      </w:pPr>
      <w:r w:rsidRPr="00CD362A">
        <w:rPr>
          <w:rFonts w:asciiTheme="minorHAnsi" w:hAnsiTheme="minorHAnsi" w:cstheme="minorHAnsi"/>
          <w:color w:val="000000"/>
          <w:sz w:val="22"/>
          <w:szCs w:val="22"/>
        </w:rPr>
        <w:t>8.</w:t>
      </w:r>
      <w:r w:rsidR="00021432">
        <w:rPr>
          <w:rFonts w:asciiTheme="minorHAnsi" w:hAnsiTheme="minorHAnsi" w:cstheme="minorHAnsi"/>
          <w:color w:val="000000"/>
          <w:sz w:val="22"/>
          <w:szCs w:val="22"/>
        </w:rPr>
        <w:t xml:space="preserve"> </w:t>
      </w:r>
      <w:r w:rsidR="004C58D0">
        <w:rPr>
          <w:rFonts w:asciiTheme="minorHAnsi" w:hAnsiTheme="minorHAnsi" w:cstheme="minorHAnsi"/>
          <w:color w:val="000000"/>
          <w:sz w:val="22"/>
          <w:szCs w:val="22"/>
        </w:rPr>
        <w:tab/>
      </w:r>
      <w:r w:rsidRPr="00CD362A">
        <w:rPr>
          <w:rFonts w:asciiTheme="minorHAnsi" w:hAnsiTheme="minorHAnsi" w:cstheme="minorHAnsi"/>
          <w:color w:val="000000"/>
          <w:sz w:val="22"/>
          <w:szCs w:val="22"/>
        </w:rPr>
        <w:t>(1)</w:t>
      </w:r>
      <w:r w:rsidRPr="00CD362A">
        <w:rPr>
          <w:rFonts w:asciiTheme="minorHAnsi" w:hAnsiTheme="minorHAnsi" w:cstheme="minorHAnsi"/>
          <w:color w:val="000000"/>
          <w:sz w:val="22"/>
          <w:szCs w:val="22"/>
        </w:rPr>
        <w:tab/>
      </w:r>
      <w:r w:rsidRPr="00CD362A">
        <w:rPr>
          <w:rFonts w:asciiTheme="minorHAnsi" w:hAnsiTheme="minorHAnsi" w:cstheme="minorHAnsi"/>
          <w:sz w:val="22"/>
          <w:szCs w:val="22"/>
        </w:rPr>
        <w:t xml:space="preserve">Subject to sub-rules 1(a) and (3) of this rule, these rules may be amended by a majority vote of all members of the Board on written notice being given to the Chairperson of the Board </w:t>
      </w:r>
      <w:r w:rsidRPr="00CD362A">
        <w:rPr>
          <w:rFonts w:asciiTheme="minorHAnsi" w:hAnsiTheme="minorHAnsi" w:cstheme="minorHAnsi"/>
          <w:bCs/>
          <w:sz w:val="22"/>
          <w:szCs w:val="22"/>
        </w:rPr>
        <w:t xml:space="preserve">not less than ten days before the date of the meeting of the Board </w:t>
      </w:r>
      <w:r w:rsidRPr="00CD362A">
        <w:rPr>
          <w:rFonts w:asciiTheme="minorHAnsi" w:hAnsiTheme="minorHAnsi" w:cstheme="minorHAnsi"/>
          <w:sz w:val="22"/>
          <w:szCs w:val="22"/>
        </w:rPr>
        <w:t>at which the amendment will be considered.</w:t>
      </w:r>
    </w:p>
    <w:p w:rsidR="00CD362A" w:rsidRPr="00CD362A" w:rsidRDefault="00CD362A" w:rsidP="00CD362A">
      <w:pPr>
        <w:ind w:left="1440"/>
        <w:jc w:val="both"/>
        <w:rPr>
          <w:rFonts w:asciiTheme="minorHAnsi" w:hAnsiTheme="minorHAnsi" w:cstheme="minorHAnsi"/>
          <w:sz w:val="22"/>
          <w:szCs w:val="22"/>
        </w:rPr>
      </w:pPr>
    </w:p>
    <w:p w:rsidR="00CD362A" w:rsidRPr="00CD362A" w:rsidRDefault="00CD362A" w:rsidP="00FA6775">
      <w:pPr>
        <w:ind w:left="1440" w:hanging="720"/>
        <w:jc w:val="both"/>
        <w:rPr>
          <w:rFonts w:asciiTheme="minorHAnsi" w:hAnsiTheme="minorHAnsi" w:cstheme="minorHAnsi"/>
          <w:sz w:val="22"/>
          <w:szCs w:val="22"/>
        </w:rPr>
      </w:pPr>
      <w:r w:rsidRPr="00CD362A">
        <w:rPr>
          <w:rFonts w:asciiTheme="minorHAnsi" w:hAnsiTheme="minorHAnsi" w:cstheme="minorHAnsi"/>
          <w:sz w:val="22"/>
          <w:szCs w:val="22"/>
        </w:rPr>
        <w:t xml:space="preserve">(a) </w:t>
      </w:r>
      <w:r w:rsidRPr="00CD362A">
        <w:rPr>
          <w:rFonts w:asciiTheme="minorHAnsi" w:hAnsiTheme="minorHAnsi" w:cstheme="minorHAnsi"/>
          <w:sz w:val="22"/>
          <w:szCs w:val="22"/>
        </w:rPr>
        <w:tab/>
        <w:t>Subject to sub-rule (3) of this rule, where the Chairperson wishes to propose an amendment of these rules, the Chairperson shall cause written notice of the meeting to be given to each member of the Board not less than ten days before the date of the meeting of the Board at which t</w:t>
      </w:r>
      <w:r w:rsidR="00FA6775">
        <w:rPr>
          <w:rFonts w:asciiTheme="minorHAnsi" w:hAnsiTheme="minorHAnsi" w:cstheme="minorHAnsi"/>
          <w:sz w:val="22"/>
          <w:szCs w:val="22"/>
        </w:rPr>
        <w:t>he amendment will be considered.</w:t>
      </w:r>
    </w:p>
    <w:p w:rsidR="00CD362A" w:rsidRPr="00CD362A" w:rsidRDefault="00CD362A" w:rsidP="00CD362A">
      <w:pPr>
        <w:autoSpaceDE w:val="0"/>
        <w:autoSpaceDN w:val="0"/>
        <w:adjustRightInd w:val="0"/>
        <w:ind w:left="720" w:hanging="720"/>
        <w:jc w:val="both"/>
        <w:rPr>
          <w:rFonts w:asciiTheme="minorHAnsi" w:hAnsiTheme="minorHAnsi" w:cstheme="minorHAnsi"/>
          <w:color w:val="000000"/>
          <w:sz w:val="22"/>
          <w:szCs w:val="22"/>
        </w:rPr>
      </w:pPr>
    </w:p>
    <w:p w:rsidR="00CD362A" w:rsidRPr="00CD362A" w:rsidRDefault="00CD362A" w:rsidP="00CD362A">
      <w:pPr>
        <w:numPr>
          <w:ilvl w:val="0"/>
          <w:numId w:val="29"/>
        </w:numPr>
        <w:autoSpaceDE w:val="0"/>
        <w:autoSpaceDN w:val="0"/>
        <w:adjustRightInd w:val="0"/>
        <w:jc w:val="both"/>
        <w:rPr>
          <w:rFonts w:asciiTheme="minorHAnsi" w:hAnsiTheme="minorHAnsi" w:cstheme="minorHAnsi"/>
          <w:color w:val="000000"/>
          <w:sz w:val="22"/>
          <w:szCs w:val="22"/>
        </w:rPr>
      </w:pPr>
      <w:r w:rsidRPr="00CD362A">
        <w:rPr>
          <w:rFonts w:asciiTheme="minorHAnsi" w:hAnsiTheme="minorHAnsi" w:cstheme="minorHAnsi"/>
          <w:color w:val="000000"/>
          <w:sz w:val="22"/>
          <w:szCs w:val="22"/>
        </w:rPr>
        <w:t>On receiving the notice referred to in sub-rule (1) of this rule, the</w:t>
      </w:r>
    </w:p>
    <w:p w:rsidR="00CD362A" w:rsidRPr="00CD362A" w:rsidRDefault="00021432" w:rsidP="001107D6">
      <w:pPr>
        <w:tabs>
          <w:tab w:val="left" w:pos="1276"/>
          <w:tab w:val="left" w:pos="1418"/>
        </w:tabs>
        <w:autoSpaceDE w:val="0"/>
        <w:autoSpaceDN w:val="0"/>
        <w:adjustRightInd w:val="0"/>
        <w:ind w:left="720"/>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003E675E">
        <w:rPr>
          <w:rFonts w:asciiTheme="minorHAnsi" w:hAnsiTheme="minorHAnsi" w:cstheme="minorHAnsi"/>
          <w:color w:val="000000"/>
          <w:sz w:val="22"/>
          <w:szCs w:val="22"/>
        </w:rPr>
        <w:tab/>
      </w:r>
      <w:r w:rsidR="003E675E">
        <w:rPr>
          <w:rFonts w:asciiTheme="minorHAnsi" w:hAnsiTheme="minorHAnsi" w:cstheme="minorHAnsi"/>
          <w:color w:val="000000"/>
          <w:sz w:val="22"/>
          <w:szCs w:val="22"/>
        </w:rPr>
        <w:tab/>
      </w:r>
      <w:r w:rsidR="00CD362A" w:rsidRPr="00CD362A">
        <w:rPr>
          <w:rFonts w:asciiTheme="minorHAnsi" w:hAnsiTheme="minorHAnsi" w:cstheme="minorHAnsi"/>
          <w:color w:val="000000"/>
          <w:sz w:val="22"/>
          <w:szCs w:val="22"/>
        </w:rPr>
        <w:t>Chairperson of the Board shall immediately cause a copy of the notice</w:t>
      </w:r>
    </w:p>
    <w:p w:rsidR="00CD362A" w:rsidRPr="00CD362A" w:rsidRDefault="00021432" w:rsidP="00CD362A">
      <w:pPr>
        <w:autoSpaceDE w:val="0"/>
        <w:autoSpaceDN w:val="0"/>
        <w:adjustRightInd w:val="0"/>
        <w:ind w:left="720"/>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00CD362A" w:rsidRPr="00CD362A">
        <w:rPr>
          <w:rFonts w:asciiTheme="minorHAnsi" w:hAnsiTheme="minorHAnsi" w:cstheme="minorHAnsi"/>
          <w:color w:val="000000"/>
          <w:sz w:val="22"/>
          <w:szCs w:val="22"/>
        </w:rPr>
        <w:tab/>
        <w:t>to be sent to each member of the Board.</w:t>
      </w:r>
    </w:p>
    <w:p w:rsidR="00CD362A" w:rsidRPr="00CD362A" w:rsidRDefault="00CD362A" w:rsidP="00CD362A">
      <w:pPr>
        <w:autoSpaceDE w:val="0"/>
        <w:autoSpaceDN w:val="0"/>
        <w:adjustRightInd w:val="0"/>
        <w:ind w:left="720" w:hanging="720"/>
        <w:jc w:val="both"/>
        <w:rPr>
          <w:rFonts w:asciiTheme="minorHAnsi" w:hAnsiTheme="minorHAnsi" w:cstheme="minorHAnsi"/>
          <w:color w:val="000000"/>
          <w:sz w:val="22"/>
          <w:szCs w:val="22"/>
        </w:rPr>
      </w:pPr>
    </w:p>
    <w:p w:rsidR="00CD362A" w:rsidRPr="00CD362A" w:rsidRDefault="00CD362A" w:rsidP="00CD362A">
      <w:pPr>
        <w:ind w:left="1440" w:hanging="720"/>
        <w:jc w:val="both"/>
        <w:rPr>
          <w:rFonts w:asciiTheme="minorHAnsi" w:hAnsiTheme="minorHAnsi" w:cstheme="minorHAnsi"/>
          <w:sz w:val="22"/>
          <w:szCs w:val="22"/>
        </w:rPr>
      </w:pPr>
      <w:r w:rsidRPr="00CD362A">
        <w:rPr>
          <w:rFonts w:asciiTheme="minorHAnsi" w:hAnsiTheme="minorHAnsi" w:cstheme="minorHAnsi"/>
          <w:sz w:val="22"/>
          <w:szCs w:val="22"/>
        </w:rPr>
        <w:t xml:space="preserve">(3) </w:t>
      </w:r>
      <w:r w:rsidRPr="00CD362A">
        <w:rPr>
          <w:rFonts w:asciiTheme="minorHAnsi" w:hAnsiTheme="minorHAnsi" w:cstheme="minorHAnsi"/>
          <w:sz w:val="22"/>
          <w:szCs w:val="22"/>
        </w:rPr>
        <w:tab/>
        <w:t>Where the Chairperson considers it justified by the urgency of the matter or other reason, such lesser period of notice for the purpose of sub-rules (1) or 1(a) of this rule may be given as the Chairperson considers appropriate.”</w:t>
      </w:r>
    </w:p>
    <w:p w:rsidR="00CD362A" w:rsidRPr="00CD362A" w:rsidRDefault="00CD362A" w:rsidP="00CD362A">
      <w:pPr>
        <w:autoSpaceDE w:val="0"/>
        <w:autoSpaceDN w:val="0"/>
        <w:adjustRightInd w:val="0"/>
        <w:ind w:left="720" w:hanging="720"/>
        <w:jc w:val="both"/>
        <w:rPr>
          <w:rFonts w:asciiTheme="minorHAnsi" w:hAnsiTheme="minorHAnsi" w:cstheme="minorHAnsi"/>
          <w:color w:val="000000"/>
          <w:sz w:val="22"/>
          <w:szCs w:val="22"/>
        </w:rPr>
      </w:pPr>
    </w:p>
    <w:p w:rsidR="00CD362A" w:rsidRPr="00CD362A" w:rsidRDefault="00CD362A" w:rsidP="00CD362A">
      <w:pPr>
        <w:autoSpaceDE w:val="0"/>
        <w:autoSpaceDN w:val="0"/>
        <w:adjustRightInd w:val="0"/>
        <w:ind w:left="720" w:hanging="720"/>
        <w:jc w:val="both"/>
        <w:rPr>
          <w:rFonts w:asciiTheme="minorHAnsi" w:hAnsiTheme="minorHAnsi" w:cstheme="minorHAnsi"/>
          <w:b/>
          <w:bCs/>
          <w:color w:val="000000"/>
          <w:sz w:val="22"/>
          <w:szCs w:val="22"/>
        </w:rPr>
      </w:pPr>
      <w:r w:rsidRPr="00CD362A">
        <w:rPr>
          <w:rFonts w:asciiTheme="minorHAnsi" w:hAnsiTheme="minorHAnsi" w:cstheme="minorHAnsi"/>
          <w:b/>
          <w:bCs/>
          <w:color w:val="000000"/>
          <w:sz w:val="22"/>
          <w:szCs w:val="22"/>
        </w:rPr>
        <w:t>Sub-committees</w:t>
      </w:r>
    </w:p>
    <w:p w:rsidR="00CD362A" w:rsidRPr="00CD362A" w:rsidRDefault="00CD362A" w:rsidP="001107D6">
      <w:pPr>
        <w:tabs>
          <w:tab w:val="left" w:pos="1418"/>
        </w:tabs>
        <w:autoSpaceDE w:val="0"/>
        <w:autoSpaceDN w:val="0"/>
        <w:adjustRightInd w:val="0"/>
        <w:ind w:left="720" w:hanging="720"/>
        <w:jc w:val="both"/>
        <w:rPr>
          <w:rFonts w:asciiTheme="minorHAnsi" w:hAnsiTheme="minorHAnsi" w:cstheme="minorHAnsi"/>
          <w:b/>
          <w:bCs/>
          <w:color w:val="000000"/>
          <w:sz w:val="22"/>
          <w:szCs w:val="22"/>
        </w:rPr>
      </w:pPr>
    </w:p>
    <w:p w:rsidR="00CD362A" w:rsidRPr="00CD362A" w:rsidRDefault="001107D6" w:rsidP="00CD362A">
      <w:pPr>
        <w:autoSpaceDE w:val="0"/>
        <w:autoSpaceDN w:val="0"/>
        <w:adjustRightInd w:val="0"/>
        <w:ind w:left="720" w:hanging="720"/>
        <w:jc w:val="both"/>
        <w:rPr>
          <w:rFonts w:asciiTheme="minorHAnsi" w:hAnsiTheme="minorHAnsi" w:cstheme="minorHAnsi"/>
          <w:color w:val="000000"/>
          <w:sz w:val="22"/>
          <w:szCs w:val="22"/>
        </w:rPr>
      </w:pPr>
      <w:r>
        <w:rPr>
          <w:rFonts w:asciiTheme="minorHAnsi" w:hAnsiTheme="minorHAnsi" w:cstheme="minorHAnsi"/>
          <w:color w:val="000000"/>
          <w:sz w:val="22"/>
          <w:szCs w:val="22"/>
        </w:rPr>
        <w:t>9.</w:t>
      </w:r>
      <w:r>
        <w:rPr>
          <w:rFonts w:asciiTheme="minorHAnsi" w:hAnsiTheme="minorHAnsi" w:cstheme="minorHAnsi"/>
          <w:color w:val="000000"/>
          <w:sz w:val="22"/>
          <w:szCs w:val="22"/>
        </w:rPr>
        <w:tab/>
        <w:t>(1)</w:t>
      </w:r>
      <w:r w:rsidR="00021432">
        <w:rPr>
          <w:rFonts w:asciiTheme="minorHAnsi" w:hAnsiTheme="minorHAnsi" w:cstheme="minorHAnsi"/>
          <w:color w:val="000000"/>
          <w:sz w:val="22"/>
          <w:szCs w:val="22"/>
        </w:rPr>
        <w:t xml:space="preserve"> </w:t>
      </w:r>
      <w:r w:rsidR="003E675E">
        <w:rPr>
          <w:rFonts w:asciiTheme="minorHAnsi" w:hAnsiTheme="minorHAnsi" w:cstheme="minorHAnsi"/>
          <w:color w:val="000000"/>
          <w:sz w:val="22"/>
          <w:szCs w:val="22"/>
        </w:rPr>
        <w:tab/>
      </w:r>
      <w:r w:rsidR="00CD362A" w:rsidRPr="00CD362A">
        <w:rPr>
          <w:rFonts w:asciiTheme="minorHAnsi" w:hAnsiTheme="minorHAnsi" w:cstheme="minorHAnsi"/>
          <w:color w:val="000000"/>
          <w:sz w:val="22"/>
          <w:szCs w:val="22"/>
        </w:rPr>
        <w:t xml:space="preserve">The Board may from time to time establish sub-committees comprised </w:t>
      </w:r>
    </w:p>
    <w:p w:rsidR="00CD362A" w:rsidRPr="00CD362A" w:rsidRDefault="00021432" w:rsidP="003E675E">
      <w:pPr>
        <w:autoSpaceDE w:val="0"/>
        <w:autoSpaceDN w:val="0"/>
        <w:adjustRightInd w:val="0"/>
        <w:ind w:left="720"/>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003E675E">
        <w:rPr>
          <w:rFonts w:asciiTheme="minorHAnsi" w:hAnsiTheme="minorHAnsi" w:cstheme="minorHAnsi"/>
          <w:color w:val="000000"/>
          <w:sz w:val="22"/>
          <w:szCs w:val="22"/>
        </w:rPr>
        <w:tab/>
      </w:r>
      <w:r w:rsidR="00CD362A" w:rsidRPr="00CD362A">
        <w:rPr>
          <w:rFonts w:asciiTheme="minorHAnsi" w:hAnsiTheme="minorHAnsi" w:cstheme="minorHAnsi"/>
          <w:color w:val="000000"/>
          <w:sz w:val="22"/>
          <w:szCs w:val="22"/>
        </w:rPr>
        <w:t>of members of the Board to which it may delegate the performance of</w:t>
      </w:r>
    </w:p>
    <w:p w:rsidR="00CD362A" w:rsidRPr="00CD362A" w:rsidRDefault="00021432" w:rsidP="003E675E">
      <w:pPr>
        <w:autoSpaceDE w:val="0"/>
        <w:autoSpaceDN w:val="0"/>
        <w:adjustRightInd w:val="0"/>
        <w:ind w:left="720"/>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003E675E">
        <w:rPr>
          <w:rFonts w:asciiTheme="minorHAnsi" w:hAnsiTheme="minorHAnsi" w:cstheme="minorHAnsi"/>
          <w:color w:val="000000"/>
          <w:sz w:val="22"/>
          <w:szCs w:val="22"/>
        </w:rPr>
        <w:tab/>
      </w:r>
      <w:r w:rsidR="00CD362A" w:rsidRPr="00CD362A">
        <w:rPr>
          <w:rFonts w:asciiTheme="minorHAnsi" w:hAnsiTheme="minorHAnsi" w:cstheme="minorHAnsi"/>
          <w:color w:val="000000"/>
          <w:sz w:val="22"/>
          <w:szCs w:val="22"/>
        </w:rPr>
        <w:t>any of the functions assigned to it under Part IV of the 1995 Act, save</w:t>
      </w:r>
    </w:p>
    <w:p w:rsidR="00CD362A" w:rsidRPr="00CD362A" w:rsidRDefault="00021432" w:rsidP="003E675E">
      <w:pPr>
        <w:autoSpaceDE w:val="0"/>
        <w:autoSpaceDN w:val="0"/>
        <w:adjustRightInd w:val="0"/>
        <w:ind w:left="720"/>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003E675E">
        <w:rPr>
          <w:rFonts w:asciiTheme="minorHAnsi" w:hAnsiTheme="minorHAnsi" w:cstheme="minorHAnsi"/>
          <w:color w:val="000000"/>
          <w:sz w:val="22"/>
          <w:szCs w:val="22"/>
        </w:rPr>
        <w:tab/>
      </w:r>
      <w:r w:rsidR="00CD362A" w:rsidRPr="00CD362A">
        <w:rPr>
          <w:rFonts w:asciiTheme="minorHAnsi" w:hAnsiTheme="minorHAnsi" w:cstheme="minorHAnsi"/>
          <w:color w:val="000000"/>
          <w:sz w:val="22"/>
          <w:szCs w:val="22"/>
        </w:rPr>
        <w:t>that no sub-committee may recommend to the Minister any person for</w:t>
      </w:r>
    </w:p>
    <w:p w:rsidR="00CD362A" w:rsidRPr="00CD362A" w:rsidRDefault="00021432" w:rsidP="00CD362A">
      <w:pPr>
        <w:autoSpaceDE w:val="0"/>
        <w:autoSpaceDN w:val="0"/>
        <w:adjustRightInd w:val="0"/>
        <w:ind w:left="720" w:hanging="720"/>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003E675E">
        <w:rPr>
          <w:rFonts w:asciiTheme="minorHAnsi" w:hAnsiTheme="minorHAnsi" w:cstheme="minorHAnsi"/>
          <w:color w:val="000000"/>
          <w:sz w:val="22"/>
          <w:szCs w:val="22"/>
        </w:rPr>
        <w:tab/>
      </w:r>
      <w:r w:rsidR="003E675E">
        <w:rPr>
          <w:rFonts w:asciiTheme="minorHAnsi" w:hAnsiTheme="minorHAnsi" w:cstheme="minorHAnsi"/>
          <w:color w:val="000000"/>
          <w:sz w:val="22"/>
          <w:szCs w:val="22"/>
        </w:rPr>
        <w:tab/>
      </w:r>
      <w:r w:rsidR="00CD362A" w:rsidRPr="00CD362A">
        <w:rPr>
          <w:rFonts w:asciiTheme="minorHAnsi" w:hAnsiTheme="minorHAnsi" w:cstheme="minorHAnsi"/>
          <w:color w:val="000000"/>
          <w:sz w:val="22"/>
          <w:szCs w:val="22"/>
        </w:rPr>
        <w:t>appointment to judicial office, such function belonging exclusively to</w:t>
      </w:r>
    </w:p>
    <w:p w:rsidR="00CD362A" w:rsidRPr="00CD362A" w:rsidRDefault="00021432" w:rsidP="001107D6">
      <w:pPr>
        <w:tabs>
          <w:tab w:val="left" w:pos="1134"/>
          <w:tab w:val="left" w:pos="1418"/>
          <w:tab w:val="left" w:pos="1560"/>
        </w:tabs>
        <w:autoSpaceDE w:val="0"/>
        <w:autoSpaceDN w:val="0"/>
        <w:adjustRightInd w:val="0"/>
        <w:ind w:left="720" w:hanging="720"/>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003E675E">
        <w:rPr>
          <w:rFonts w:asciiTheme="minorHAnsi" w:hAnsiTheme="minorHAnsi" w:cstheme="minorHAnsi"/>
          <w:color w:val="000000"/>
          <w:sz w:val="22"/>
          <w:szCs w:val="22"/>
        </w:rPr>
        <w:tab/>
      </w:r>
      <w:r w:rsidR="003E675E">
        <w:rPr>
          <w:rFonts w:asciiTheme="minorHAnsi" w:hAnsiTheme="minorHAnsi" w:cstheme="minorHAnsi"/>
          <w:color w:val="000000"/>
          <w:sz w:val="22"/>
          <w:szCs w:val="22"/>
        </w:rPr>
        <w:tab/>
      </w:r>
      <w:r w:rsidR="003E675E">
        <w:rPr>
          <w:rFonts w:asciiTheme="minorHAnsi" w:hAnsiTheme="minorHAnsi" w:cstheme="minorHAnsi"/>
          <w:color w:val="000000"/>
          <w:sz w:val="22"/>
          <w:szCs w:val="22"/>
        </w:rPr>
        <w:tab/>
      </w:r>
      <w:r w:rsidR="00CD362A" w:rsidRPr="00CD362A">
        <w:rPr>
          <w:rFonts w:asciiTheme="minorHAnsi" w:hAnsiTheme="minorHAnsi" w:cstheme="minorHAnsi"/>
          <w:color w:val="000000"/>
          <w:sz w:val="22"/>
          <w:szCs w:val="22"/>
        </w:rPr>
        <w:t>the Board.</w:t>
      </w:r>
    </w:p>
    <w:p w:rsidR="00CD362A" w:rsidRPr="00CD362A" w:rsidRDefault="00CD362A" w:rsidP="00CD362A">
      <w:pPr>
        <w:autoSpaceDE w:val="0"/>
        <w:autoSpaceDN w:val="0"/>
        <w:adjustRightInd w:val="0"/>
        <w:ind w:left="720" w:hanging="720"/>
        <w:jc w:val="both"/>
        <w:rPr>
          <w:rFonts w:asciiTheme="minorHAnsi" w:hAnsiTheme="minorHAnsi" w:cstheme="minorHAnsi"/>
          <w:color w:val="000000"/>
          <w:sz w:val="22"/>
          <w:szCs w:val="22"/>
        </w:rPr>
      </w:pPr>
    </w:p>
    <w:p w:rsidR="00CD362A" w:rsidRPr="00CD362A" w:rsidRDefault="001107D6" w:rsidP="001107D6">
      <w:pPr>
        <w:tabs>
          <w:tab w:val="left" w:pos="1134"/>
          <w:tab w:val="left" w:pos="1418"/>
        </w:tabs>
        <w:autoSpaceDE w:val="0"/>
        <w:autoSpaceDN w:val="0"/>
        <w:adjustRightInd w:val="0"/>
        <w:ind w:left="720" w:hanging="720"/>
        <w:jc w:val="both"/>
        <w:rPr>
          <w:rFonts w:asciiTheme="minorHAnsi" w:hAnsiTheme="minorHAnsi" w:cstheme="minorHAnsi"/>
          <w:color w:val="000000"/>
          <w:sz w:val="22"/>
          <w:szCs w:val="22"/>
        </w:rPr>
      </w:pPr>
      <w:r>
        <w:rPr>
          <w:rFonts w:asciiTheme="minorHAnsi" w:hAnsiTheme="minorHAnsi" w:cstheme="minorHAnsi"/>
          <w:color w:val="000000"/>
          <w:sz w:val="22"/>
          <w:szCs w:val="22"/>
        </w:rPr>
        <w:tab/>
        <w:t>(2)</w:t>
      </w:r>
      <w:r w:rsidR="00021432">
        <w:rPr>
          <w:rFonts w:asciiTheme="minorHAnsi" w:hAnsiTheme="minorHAnsi" w:cstheme="minorHAnsi"/>
          <w:color w:val="000000"/>
          <w:sz w:val="22"/>
          <w:szCs w:val="22"/>
        </w:rPr>
        <w:t xml:space="preserve"> </w:t>
      </w:r>
      <w:r w:rsidR="003E675E">
        <w:rPr>
          <w:rFonts w:asciiTheme="minorHAnsi" w:hAnsiTheme="minorHAnsi" w:cstheme="minorHAnsi"/>
          <w:color w:val="000000"/>
          <w:sz w:val="22"/>
          <w:szCs w:val="22"/>
        </w:rPr>
        <w:tab/>
      </w:r>
      <w:r w:rsidR="003E675E">
        <w:rPr>
          <w:rFonts w:asciiTheme="minorHAnsi" w:hAnsiTheme="minorHAnsi" w:cstheme="minorHAnsi"/>
          <w:color w:val="000000"/>
          <w:sz w:val="22"/>
          <w:szCs w:val="22"/>
        </w:rPr>
        <w:tab/>
      </w:r>
      <w:r w:rsidR="00CD362A" w:rsidRPr="00CD362A">
        <w:rPr>
          <w:rFonts w:asciiTheme="minorHAnsi" w:hAnsiTheme="minorHAnsi" w:cstheme="minorHAnsi"/>
          <w:color w:val="000000"/>
          <w:sz w:val="22"/>
          <w:szCs w:val="22"/>
        </w:rPr>
        <w:t>Each sub-committee shall have not fewer than three members.</w:t>
      </w:r>
    </w:p>
    <w:p w:rsidR="00CD362A" w:rsidRPr="00CD362A" w:rsidRDefault="00CD362A" w:rsidP="00CD362A">
      <w:pPr>
        <w:autoSpaceDE w:val="0"/>
        <w:autoSpaceDN w:val="0"/>
        <w:adjustRightInd w:val="0"/>
        <w:ind w:left="720" w:hanging="720"/>
        <w:jc w:val="both"/>
        <w:rPr>
          <w:rFonts w:asciiTheme="minorHAnsi" w:hAnsiTheme="minorHAnsi" w:cstheme="minorHAnsi"/>
          <w:color w:val="000000"/>
          <w:sz w:val="22"/>
          <w:szCs w:val="22"/>
        </w:rPr>
      </w:pPr>
    </w:p>
    <w:p w:rsidR="00CD362A" w:rsidRPr="00CD362A" w:rsidRDefault="00CD362A" w:rsidP="00CD362A">
      <w:pPr>
        <w:autoSpaceDE w:val="0"/>
        <w:autoSpaceDN w:val="0"/>
        <w:adjustRightInd w:val="0"/>
        <w:ind w:left="720" w:hanging="720"/>
        <w:jc w:val="both"/>
        <w:rPr>
          <w:rFonts w:asciiTheme="minorHAnsi" w:hAnsiTheme="minorHAnsi" w:cstheme="minorHAnsi"/>
          <w:color w:val="000000"/>
          <w:sz w:val="22"/>
          <w:szCs w:val="22"/>
        </w:rPr>
      </w:pPr>
      <w:r w:rsidRPr="00CD362A">
        <w:rPr>
          <w:rFonts w:asciiTheme="minorHAnsi" w:hAnsiTheme="minorHAnsi" w:cstheme="minorHAnsi"/>
          <w:color w:val="000000"/>
          <w:sz w:val="22"/>
          <w:szCs w:val="22"/>
        </w:rPr>
        <w:tab/>
        <w:t>(3)</w:t>
      </w:r>
      <w:r w:rsidRPr="00CD362A">
        <w:rPr>
          <w:rFonts w:asciiTheme="minorHAnsi" w:hAnsiTheme="minorHAnsi" w:cstheme="minorHAnsi"/>
          <w:color w:val="000000"/>
          <w:sz w:val="22"/>
          <w:szCs w:val="22"/>
        </w:rPr>
        <w:tab/>
        <w:t>Without prejudice to the generality of sub-rule (1) of this rule, the</w:t>
      </w:r>
    </w:p>
    <w:p w:rsidR="00CD362A" w:rsidRPr="00CD362A" w:rsidRDefault="00021432" w:rsidP="00CD362A">
      <w:pPr>
        <w:autoSpaceDE w:val="0"/>
        <w:autoSpaceDN w:val="0"/>
        <w:adjustRightInd w:val="0"/>
        <w:ind w:left="720" w:hanging="720"/>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001107D6">
        <w:rPr>
          <w:rFonts w:asciiTheme="minorHAnsi" w:hAnsiTheme="minorHAnsi" w:cstheme="minorHAnsi"/>
          <w:color w:val="000000"/>
          <w:sz w:val="22"/>
          <w:szCs w:val="22"/>
        </w:rPr>
        <w:tab/>
      </w:r>
      <w:r w:rsidR="003E675E">
        <w:rPr>
          <w:rFonts w:asciiTheme="minorHAnsi" w:hAnsiTheme="minorHAnsi" w:cstheme="minorHAnsi"/>
          <w:color w:val="000000"/>
          <w:sz w:val="22"/>
          <w:szCs w:val="22"/>
        </w:rPr>
        <w:tab/>
      </w:r>
      <w:r w:rsidR="00CD362A" w:rsidRPr="00CD362A">
        <w:rPr>
          <w:rFonts w:asciiTheme="minorHAnsi" w:hAnsiTheme="minorHAnsi" w:cstheme="minorHAnsi"/>
          <w:color w:val="000000"/>
          <w:sz w:val="22"/>
          <w:szCs w:val="22"/>
        </w:rPr>
        <w:t>Board may in particular establish sub-committees to perform any one</w:t>
      </w:r>
    </w:p>
    <w:p w:rsidR="00CD362A" w:rsidRPr="00CD362A" w:rsidRDefault="00021432" w:rsidP="001107D6">
      <w:pPr>
        <w:tabs>
          <w:tab w:val="left" w:pos="1276"/>
          <w:tab w:val="left" w:pos="1418"/>
        </w:tabs>
        <w:autoSpaceDE w:val="0"/>
        <w:autoSpaceDN w:val="0"/>
        <w:adjustRightInd w:val="0"/>
        <w:ind w:left="720" w:hanging="720"/>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001107D6">
        <w:rPr>
          <w:rFonts w:asciiTheme="minorHAnsi" w:hAnsiTheme="minorHAnsi" w:cstheme="minorHAnsi"/>
          <w:color w:val="000000"/>
          <w:sz w:val="22"/>
          <w:szCs w:val="22"/>
        </w:rPr>
        <w:tab/>
      </w:r>
      <w:r w:rsidR="003E675E">
        <w:rPr>
          <w:rFonts w:asciiTheme="minorHAnsi" w:hAnsiTheme="minorHAnsi" w:cstheme="minorHAnsi"/>
          <w:color w:val="000000"/>
          <w:sz w:val="22"/>
          <w:szCs w:val="22"/>
        </w:rPr>
        <w:tab/>
      </w:r>
      <w:r w:rsidR="003E675E">
        <w:rPr>
          <w:rFonts w:asciiTheme="minorHAnsi" w:hAnsiTheme="minorHAnsi" w:cstheme="minorHAnsi"/>
          <w:color w:val="000000"/>
          <w:sz w:val="22"/>
          <w:szCs w:val="22"/>
        </w:rPr>
        <w:tab/>
      </w:r>
      <w:r w:rsidR="00CD362A" w:rsidRPr="00CD362A">
        <w:rPr>
          <w:rFonts w:asciiTheme="minorHAnsi" w:hAnsiTheme="minorHAnsi" w:cstheme="minorHAnsi"/>
          <w:color w:val="000000"/>
          <w:sz w:val="22"/>
          <w:szCs w:val="22"/>
        </w:rPr>
        <w:t>or more of the following functions:</w:t>
      </w:r>
    </w:p>
    <w:p w:rsidR="00CD362A" w:rsidRPr="00CD362A" w:rsidRDefault="00CD362A" w:rsidP="00CD362A">
      <w:pPr>
        <w:autoSpaceDE w:val="0"/>
        <w:autoSpaceDN w:val="0"/>
        <w:adjustRightInd w:val="0"/>
        <w:ind w:left="720" w:hanging="720"/>
        <w:jc w:val="both"/>
        <w:rPr>
          <w:rFonts w:asciiTheme="minorHAnsi" w:hAnsiTheme="minorHAnsi" w:cstheme="minorHAnsi"/>
          <w:color w:val="000000"/>
          <w:sz w:val="22"/>
          <w:szCs w:val="22"/>
        </w:rPr>
      </w:pPr>
    </w:p>
    <w:p w:rsidR="00CD362A" w:rsidRPr="00CD362A" w:rsidRDefault="00CD362A" w:rsidP="00CD362A">
      <w:pPr>
        <w:autoSpaceDE w:val="0"/>
        <w:autoSpaceDN w:val="0"/>
        <w:adjustRightInd w:val="0"/>
        <w:ind w:left="720" w:hanging="720"/>
        <w:jc w:val="both"/>
        <w:rPr>
          <w:rFonts w:asciiTheme="minorHAnsi" w:hAnsiTheme="minorHAnsi" w:cstheme="minorHAnsi"/>
          <w:color w:val="000000"/>
          <w:sz w:val="22"/>
          <w:szCs w:val="22"/>
        </w:rPr>
      </w:pPr>
      <w:r w:rsidRPr="00CD362A">
        <w:rPr>
          <w:rFonts w:asciiTheme="minorHAnsi" w:hAnsiTheme="minorHAnsi" w:cstheme="minorHAnsi"/>
          <w:color w:val="000000"/>
          <w:sz w:val="22"/>
          <w:szCs w:val="22"/>
        </w:rPr>
        <w:tab/>
      </w:r>
      <w:r w:rsidRPr="00CD362A">
        <w:rPr>
          <w:rFonts w:asciiTheme="minorHAnsi" w:hAnsiTheme="minorHAnsi" w:cstheme="minorHAnsi"/>
          <w:color w:val="000000"/>
          <w:sz w:val="22"/>
          <w:szCs w:val="22"/>
        </w:rPr>
        <w:tab/>
        <w:t>(a)</w:t>
      </w:r>
      <w:r w:rsidRPr="00CD362A">
        <w:rPr>
          <w:rFonts w:asciiTheme="minorHAnsi" w:hAnsiTheme="minorHAnsi" w:cstheme="minorHAnsi"/>
          <w:color w:val="000000"/>
          <w:sz w:val="22"/>
          <w:szCs w:val="22"/>
        </w:rPr>
        <w:tab/>
        <w:t>to advertise for applications for judicial appointments;</w:t>
      </w:r>
    </w:p>
    <w:p w:rsidR="00CD362A" w:rsidRPr="00CD362A" w:rsidRDefault="00CD362A" w:rsidP="00CD362A">
      <w:pPr>
        <w:autoSpaceDE w:val="0"/>
        <w:autoSpaceDN w:val="0"/>
        <w:adjustRightInd w:val="0"/>
        <w:ind w:left="720" w:hanging="720"/>
        <w:jc w:val="both"/>
        <w:rPr>
          <w:rFonts w:asciiTheme="minorHAnsi" w:hAnsiTheme="minorHAnsi" w:cstheme="minorHAnsi"/>
          <w:color w:val="000000"/>
          <w:sz w:val="22"/>
          <w:szCs w:val="22"/>
        </w:rPr>
      </w:pPr>
    </w:p>
    <w:p w:rsidR="00CD362A" w:rsidRPr="00CD362A" w:rsidRDefault="00CD362A" w:rsidP="00CD362A">
      <w:pPr>
        <w:numPr>
          <w:ilvl w:val="0"/>
          <w:numId w:val="31"/>
        </w:numPr>
        <w:autoSpaceDE w:val="0"/>
        <w:autoSpaceDN w:val="0"/>
        <w:adjustRightInd w:val="0"/>
        <w:jc w:val="both"/>
        <w:rPr>
          <w:rFonts w:asciiTheme="minorHAnsi" w:hAnsiTheme="minorHAnsi" w:cstheme="minorHAnsi"/>
          <w:color w:val="000000"/>
          <w:sz w:val="22"/>
          <w:szCs w:val="22"/>
        </w:rPr>
      </w:pPr>
      <w:r w:rsidRPr="00CD362A">
        <w:rPr>
          <w:rFonts w:asciiTheme="minorHAnsi" w:hAnsiTheme="minorHAnsi" w:cstheme="minorHAnsi"/>
          <w:color w:val="000000"/>
          <w:sz w:val="22"/>
          <w:szCs w:val="22"/>
        </w:rPr>
        <w:t xml:space="preserve">to draw up application forms to be used by applicants for </w:t>
      </w:r>
    </w:p>
    <w:p w:rsidR="00CD362A" w:rsidRPr="00CD362A" w:rsidRDefault="00CD362A" w:rsidP="00CD362A">
      <w:pPr>
        <w:autoSpaceDE w:val="0"/>
        <w:autoSpaceDN w:val="0"/>
        <w:adjustRightInd w:val="0"/>
        <w:ind w:left="2160"/>
        <w:jc w:val="both"/>
        <w:rPr>
          <w:rFonts w:asciiTheme="minorHAnsi" w:hAnsiTheme="minorHAnsi" w:cstheme="minorHAnsi"/>
          <w:color w:val="000000"/>
          <w:sz w:val="22"/>
          <w:szCs w:val="22"/>
        </w:rPr>
      </w:pPr>
      <w:r w:rsidRPr="00CD362A">
        <w:rPr>
          <w:rFonts w:asciiTheme="minorHAnsi" w:hAnsiTheme="minorHAnsi" w:cstheme="minorHAnsi"/>
          <w:color w:val="000000"/>
          <w:sz w:val="22"/>
          <w:szCs w:val="22"/>
        </w:rPr>
        <w:t>appointment to judicial office;</w:t>
      </w:r>
    </w:p>
    <w:p w:rsidR="00CD362A" w:rsidRPr="00CD362A" w:rsidRDefault="00CD362A" w:rsidP="00CD362A">
      <w:pPr>
        <w:autoSpaceDE w:val="0"/>
        <w:autoSpaceDN w:val="0"/>
        <w:adjustRightInd w:val="0"/>
        <w:ind w:left="720" w:hanging="720"/>
        <w:jc w:val="both"/>
        <w:rPr>
          <w:rFonts w:asciiTheme="minorHAnsi" w:hAnsiTheme="minorHAnsi" w:cstheme="minorHAnsi"/>
          <w:color w:val="000000"/>
          <w:sz w:val="22"/>
          <w:szCs w:val="22"/>
        </w:rPr>
      </w:pPr>
    </w:p>
    <w:p w:rsidR="00CD362A" w:rsidRPr="00CD362A" w:rsidRDefault="00CD362A" w:rsidP="00CD362A">
      <w:pPr>
        <w:autoSpaceDE w:val="0"/>
        <w:autoSpaceDN w:val="0"/>
        <w:adjustRightInd w:val="0"/>
        <w:ind w:left="720" w:hanging="720"/>
        <w:jc w:val="both"/>
        <w:rPr>
          <w:rFonts w:asciiTheme="minorHAnsi" w:hAnsiTheme="minorHAnsi" w:cstheme="minorHAnsi"/>
          <w:color w:val="000000"/>
          <w:sz w:val="22"/>
          <w:szCs w:val="22"/>
        </w:rPr>
      </w:pPr>
      <w:r w:rsidRPr="00CD362A">
        <w:rPr>
          <w:rFonts w:asciiTheme="minorHAnsi" w:hAnsiTheme="minorHAnsi" w:cstheme="minorHAnsi"/>
          <w:color w:val="000000"/>
          <w:sz w:val="22"/>
          <w:szCs w:val="22"/>
        </w:rPr>
        <w:tab/>
      </w:r>
      <w:r w:rsidRPr="00CD362A">
        <w:rPr>
          <w:rFonts w:asciiTheme="minorHAnsi" w:hAnsiTheme="minorHAnsi" w:cstheme="minorHAnsi"/>
          <w:color w:val="000000"/>
          <w:sz w:val="22"/>
          <w:szCs w:val="22"/>
        </w:rPr>
        <w:tab/>
        <w:t>(c)</w:t>
      </w:r>
      <w:r w:rsidRPr="00CD362A">
        <w:rPr>
          <w:rFonts w:asciiTheme="minorHAnsi" w:hAnsiTheme="minorHAnsi" w:cstheme="minorHAnsi"/>
          <w:color w:val="000000"/>
          <w:sz w:val="22"/>
          <w:szCs w:val="22"/>
        </w:rPr>
        <w:tab/>
        <w:t xml:space="preserve">to consult persons concerning the suitability of applicants for </w:t>
      </w:r>
      <w:r w:rsidRPr="00CD362A">
        <w:rPr>
          <w:rFonts w:asciiTheme="minorHAnsi" w:hAnsiTheme="minorHAnsi" w:cstheme="minorHAnsi"/>
          <w:color w:val="000000"/>
          <w:sz w:val="22"/>
          <w:szCs w:val="22"/>
        </w:rPr>
        <w:tab/>
      </w:r>
      <w:r w:rsidRPr="00CD362A">
        <w:rPr>
          <w:rFonts w:asciiTheme="minorHAnsi" w:hAnsiTheme="minorHAnsi" w:cstheme="minorHAnsi"/>
          <w:color w:val="000000"/>
          <w:sz w:val="22"/>
          <w:szCs w:val="22"/>
        </w:rPr>
        <w:tab/>
      </w:r>
      <w:r w:rsidRPr="00CD362A">
        <w:rPr>
          <w:rFonts w:asciiTheme="minorHAnsi" w:hAnsiTheme="minorHAnsi" w:cstheme="minorHAnsi"/>
          <w:color w:val="000000"/>
          <w:sz w:val="22"/>
          <w:szCs w:val="22"/>
        </w:rPr>
        <w:tab/>
        <w:t>appointment to judicial office;</w:t>
      </w:r>
    </w:p>
    <w:p w:rsidR="00CD362A" w:rsidRPr="00CD362A" w:rsidRDefault="00CD362A" w:rsidP="00CD362A">
      <w:pPr>
        <w:autoSpaceDE w:val="0"/>
        <w:autoSpaceDN w:val="0"/>
        <w:adjustRightInd w:val="0"/>
        <w:ind w:left="720" w:hanging="720"/>
        <w:jc w:val="both"/>
        <w:rPr>
          <w:rFonts w:asciiTheme="minorHAnsi" w:hAnsiTheme="minorHAnsi" w:cstheme="minorHAnsi"/>
          <w:color w:val="000000"/>
          <w:sz w:val="22"/>
          <w:szCs w:val="22"/>
        </w:rPr>
      </w:pPr>
    </w:p>
    <w:p w:rsidR="00CD362A" w:rsidRPr="00CD362A" w:rsidRDefault="00CD362A" w:rsidP="00CD362A">
      <w:pPr>
        <w:autoSpaceDE w:val="0"/>
        <w:autoSpaceDN w:val="0"/>
        <w:adjustRightInd w:val="0"/>
        <w:ind w:left="720" w:hanging="720"/>
        <w:jc w:val="both"/>
        <w:rPr>
          <w:rFonts w:asciiTheme="minorHAnsi" w:hAnsiTheme="minorHAnsi" w:cstheme="minorHAnsi"/>
          <w:color w:val="000000"/>
          <w:sz w:val="22"/>
          <w:szCs w:val="22"/>
        </w:rPr>
      </w:pPr>
      <w:r w:rsidRPr="00CD362A">
        <w:rPr>
          <w:rFonts w:asciiTheme="minorHAnsi" w:hAnsiTheme="minorHAnsi" w:cstheme="minorHAnsi"/>
          <w:color w:val="000000"/>
          <w:sz w:val="22"/>
          <w:szCs w:val="22"/>
        </w:rPr>
        <w:tab/>
      </w:r>
      <w:r w:rsidRPr="00CD362A">
        <w:rPr>
          <w:rFonts w:asciiTheme="minorHAnsi" w:hAnsiTheme="minorHAnsi" w:cstheme="minorHAnsi"/>
          <w:color w:val="000000"/>
          <w:sz w:val="22"/>
          <w:szCs w:val="22"/>
        </w:rPr>
        <w:tab/>
        <w:t>(d)</w:t>
      </w:r>
      <w:r w:rsidRPr="00CD362A">
        <w:rPr>
          <w:rFonts w:asciiTheme="minorHAnsi" w:hAnsiTheme="minorHAnsi" w:cstheme="minorHAnsi"/>
          <w:color w:val="000000"/>
          <w:sz w:val="22"/>
          <w:szCs w:val="22"/>
        </w:rPr>
        <w:tab/>
        <w:t>to make arrangements for the interviewing of, and to interview</w:t>
      </w:r>
    </w:p>
    <w:p w:rsidR="00CD362A" w:rsidRPr="00CD362A" w:rsidRDefault="00CD362A" w:rsidP="00CD362A">
      <w:pPr>
        <w:autoSpaceDE w:val="0"/>
        <w:autoSpaceDN w:val="0"/>
        <w:adjustRightInd w:val="0"/>
        <w:ind w:left="720" w:hanging="720"/>
        <w:jc w:val="both"/>
        <w:rPr>
          <w:rFonts w:asciiTheme="minorHAnsi" w:hAnsiTheme="minorHAnsi" w:cstheme="minorHAnsi"/>
          <w:color w:val="000000"/>
          <w:sz w:val="22"/>
          <w:szCs w:val="22"/>
        </w:rPr>
      </w:pPr>
      <w:r w:rsidRPr="00CD362A">
        <w:rPr>
          <w:rFonts w:asciiTheme="minorHAnsi" w:hAnsiTheme="minorHAnsi" w:cstheme="minorHAnsi"/>
          <w:color w:val="000000"/>
          <w:sz w:val="22"/>
          <w:szCs w:val="22"/>
        </w:rPr>
        <w:tab/>
      </w:r>
      <w:r w:rsidRPr="00CD362A">
        <w:rPr>
          <w:rFonts w:asciiTheme="minorHAnsi" w:hAnsiTheme="minorHAnsi" w:cstheme="minorHAnsi"/>
          <w:color w:val="000000"/>
          <w:sz w:val="22"/>
          <w:szCs w:val="22"/>
        </w:rPr>
        <w:tab/>
      </w:r>
      <w:r w:rsidRPr="00CD362A">
        <w:rPr>
          <w:rFonts w:asciiTheme="minorHAnsi" w:hAnsiTheme="minorHAnsi" w:cstheme="minorHAnsi"/>
          <w:color w:val="000000"/>
          <w:sz w:val="22"/>
          <w:szCs w:val="22"/>
        </w:rPr>
        <w:tab/>
        <w:t xml:space="preserve">applicants who wish to be considered by the Board for </w:t>
      </w:r>
    </w:p>
    <w:p w:rsidR="00CD362A" w:rsidRPr="00CD362A" w:rsidRDefault="00021432" w:rsidP="00CD362A">
      <w:pPr>
        <w:autoSpaceDE w:val="0"/>
        <w:autoSpaceDN w:val="0"/>
        <w:adjustRightInd w:val="0"/>
        <w:ind w:left="720" w:hanging="720"/>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001107D6">
        <w:rPr>
          <w:rFonts w:asciiTheme="minorHAnsi" w:hAnsiTheme="minorHAnsi" w:cstheme="minorHAnsi"/>
          <w:color w:val="000000"/>
          <w:sz w:val="22"/>
          <w:szCs w:val="22"/>
        </w:rPr>
        <w:tab/>
      </w:r>
      <w:r w:rsidR="003E675E">
        <w:rPr>
          <w:rFonts w:asciiTheme="minorHAnsi" w:hAnsiTheme="minorHAnsi" w:cstheme="minorHAnsi"/>
          <w:color w:val="000000"/>
          <w:sz w:val="22"/>
          <w:szCs w:val="22"/>
        </w:rPr>
        <w:tab/>
      </w:r>
      <w:r w:rsidR="003E675E">
        <w:rPr>
          <w:rFonts w:asciiTheme="minorHAnsi" w:hAnsiTheme="minorHAnsi" w:cstheme="minorHAnsi"/>
          <w:color w:val="000000"/>
          <w:sz w:val="22"/>
          <w:szCs w:val="22"/>
        </w:rPr>
        <w:tab/>
      </w:r>
      <w:r w:rsidR="00CD362A" w:rsidRPr="00CD362A">
        <w:rPr>
          <w:rFonts w:asciiTheme="minorHAnsi" w:hAnsiTheme="minorHAnsi" w:cstheme="minorHAnsi"/>
          <w:color w:val="000000"/>
          <w:sz w:val="22"/>
          <w:szCs w:val="22"/>
        </w:rPr>
        <w:t>appointment to judicial office and</w:t>
      </w:r>
    </w:p>
    <w:p w:rsidR="00CD362A" w:rsidRPr="00CD362A" w:rsidRDefault="00CD362A" w:rsidP="00CD362A">
      <w:pPr>
        <w:autoSpaceDE w:val="0"/>
        <w:autoSpaceDN w:val="0"/>
        <w:adjustRightInd w:val="0"/>
        <w:ind w:left="720" w:hanging="720"/>
        <w:jc w:val="both"/>
        <w:rPr>
          <w:rFonts w:asciiTheme="minorHAnsi" w:hAnsiTheme="minorHAnsi" w:cstheme="minorHAnsi"/>
          <w:color w:val="000000"/>
          <w:sz w:val="22"/>
          <w:szCs w:val="22"/>
        </w:rPr>
      </w:pPr>
    </w:p>
    <w:p w:rsidR="00CD362A" w:rsidRPr="00CD362A" w:rsidRDefault="00CD362A" w:rsidP="003E675E">
      <w:pPr>
        <w:autoSpaceDE w:val="0"/>
        <w:autoSpaceDN w:val="0"/>
        <w:adjustRightInd w:val="0"/>
        <w:ind w:left="720" w:firstLine="720"/>
        <w:jc w:val="both"/>
        <w:rPr>
          <w:rFonts w:asciiTheme="minorHAnsi" w:hAnsiTheme="minorHAnsi" w:cstheme="minorHAnsi"/>
          <w:color w:val="000000"/>
          <w:sz w:val="22"/>
          <w:szCs w:val="22"/>
        </w:rPr>
      </w:pPr>
      <w:r w:rsidRPr="00CD362A">
        <w:rPr>
          <w:rFonts w:asciiTheme="minorHAnsi" w:hAnsiTheme="minorHAnsi" w:cstheme="minorHAnsi"/>
          <w:color w:val="000000"/>
          <w:sz w:val="22"/>
          <w:szCs w:val="22"/>
        </w:rPr>
        <w:t>(e)</w:t>
      </w:r>
      <w:r w:rsidR="00021432">
        <w:rPr>
          <w:rFonts w:asciiTheme="minorHAnsi" w:hAnsiTheme="minorHAnsi" w:cstheme="minorHAnsi"/>
          <w:color w:val="000000"/>
          <w:sz w:val="22"/>
          <w:szCs w:val="22"/>
        </w:rPr>
        <w:t xml:space="preserve"> </w:t>
      </w:r>
      <w:r w:rsidR="001107D6">
        <w:rPr>
          <w:rFonts w:asciiTheme="minorHAnsi" w:hAnsiTheme="minorHAnsi" w:cstheme="minorHAnsi"/>
          <w:color w:val="000000"/>
          <w:sz w:val="22"/>
          <w:szCs w:val="22"/>
        </w:rPr>
        <w:tab/>
      </w:r>
      <w:r w:rsidRPr="00CD362A">
        <w:rPr>
          <w:rFonts w:asciiTheme="minorHAnsi" w:hAnsiTheme="minorHAnsi" w:cstheme="minorHAnsi"/>
          <w:color w:val="000000"/>
          <w:sz w:val="22"/>
          <w:szCs w:val="22"/>
        </w:rPr>
        <w:t>to do such other things as the Board considers necessary to</w:t>
      </w:r>
      <w:r w:rsidR="00021432">
        <w:rPr>
          <w:rFonts w:asciiTheme="minorHAnsi" w:hAnsiTheme="minorHAnsi" w:cstheme="minorHAnsi"/>
          <w:color w:val="000000"/>
          <w:sz w:val="22"/>
          <w:szCs w:val="22"/>
        </w:rPr>
        <w:t xml:space="preserve"> </w:t>
      </w:r>
    </w:p>
    <w:p w:rsidR="00CD362A" w:rsidRPr="00CD362A" w:rsidRDefault="00021432" w:rsidP="003E675E">
      <w:pPr>
        <w:tabs>
          <w:tab w:val="left" w:pos="1418"/>
        </w:tabs>
        <w:autoSpaceDE w:val="0"/>
        <w:autoSpaceDN w:val="0"/>
        <w:adjustRightInd w:val="0"/>
        <w:ind w:left="720"/>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003E675E">
        <w:rPr>
          <w:rFonts w:asciiTheme="minorHAnsi" w:hAnsiTheme="minorHAnsi" w:cstheme="minorHAnsi"/>
          <w:color w:val="000000"/>
          <w:sz w:val="22"/>
          <w:szCs w:val="22"/>
        </w:rPr>
        <w:tab/>
      </w:r>
      <w:r w:rsidR="003E675E">
        <w:rPr>
          <w:rFonts w:asciiTheme="minorHAnsi" w:hAnsiTheme="minorHAnsi" w:cstheme="minorHAnsi"/>
          <w:color w:val="000000"/>
          <w:sz w:val="22"/>
          <w:szCs w:val="22"/>
        </w:rPr>
        <w:tab/>
      </w:r>
      <w:r w:rsidR="003E675E">
        <w:rPr>
          <w:rFonts w:asciiTheme="minorHAnsi" w:hAnsiTheme="minorHAnsi" w:cstheme="minorHAnsi"/>
          <w:color w:val="000000"/>
          <w:sz w:val="22"/>
          <w:szCs w:val="22"/>
        </w:rPr>
        <w:tab/>
      </w:r>
      <w:r w:rsidR="00CD362A" w:rsidRPr="00CD362A">
        <w:rPr>
          <w:rFonts w:asciiTheme="minorHAnsi" w:hAnsiTheme="minorHAnsi" w:cstheme="minorHAnsi"/>
          <w:color w:val="000000"/>
          <w:sz w:val="22"/>
          <w:szCs w:val="22"/>
        </w:rPr>
        <w:t>enable it to discharge its duties under Part IV of the 1995 Act.</w:t>
      </w:r>
    </w:p>
    <w:p w:rsidR="00CD362A" w:rsidRPr="00CD362A" w:rsidRDefault="00CD362A" w:rsidP="00CD362A">
      <w:pPr>
        <w:autoSpaceDE w:val="0"/>
        <w:autoSpaceDN w:val="0"/>
        <w:adjustRightInd w:val="0"/>
        <w:ind w:left="720"/>
        <w:jc w:val="both"/>
        <w:rPr>
          <w:rFonts w:asciiTheme="minorHAnsi" w:hAnsiTheme="minorHAnsi" w:cstheme="minorHAnsi"/>
          <w:color w:val="000000"/>
          <w:sz w:val="22"/>
          <w:szCs w:val="22"/>
        </w:rPr>
      </w:pPr>
    </w:p>
    <w:p w:rsidR="00CD362A" w:rsidRPr="00CD362A" w:rsidRDefault="00021432" w:rsidP="00CD362A">
      <w:pPr>
        <w:autoSpaceDE w:val="0"/>
        <w:autoSpaceDN w:val="0"/>
        <w:adjustRightInd w:val="0"/>
        <w:ind w:left="720"/>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00CD362A" w:rsidRPr="00CD362A">
        <w:rPr>
          <w:rFonts w:asciiTheme="minorHAnsi" w:hAnsiTheme="minorHAnsi" w:cstheme="minorHAnsi"/>
          <w:color w:val="000000"/>
          <w:sz w:val="22"/>
          <w:szCs w:val="22"/>
        </w:rPr>
        <w:t>(4)</w:t>
      </w:r>
      <w:r>
        <w:rPr>
          <w:rFonts w:asciiTheme="minorHAnsi" w:hAnsiTheme="minorHAnsi" w:cstheme="minorHAnsi"/>
          <w:color w:val="000000"/>
          <w:sz w:val="22"/>
          <w:szCs w:val="22"/>
        </w:rPr>
        <w:t xml:space="preserve"> </w:t>
      </w:r>
      <w:r w:rsidR="00CD362A" w:rsidRPr="00CD362A">
        <w:rPr>
          <w:rFonts w:asciiTheme="minorHAnsi" w:hAnsiTheme="minorHAnsi" w:cstheme="minorHAnsi"/>
          <w:color w:val="000000"/>
          <w:sz w:val="22"/>
          <w:szCs w:val="22"/>
        </w:rPr>
        <w:tab/>
        <w:t>The Chairperson of each sub-committee shall be appointed by the</w:t>
      </w:r>
    </w:p>
    <w:p w:rsidR="00CD362A" w:rsidRPr="00CD362A" w:rsidRDefault="00CD362A" w:rsidP="003E675E">
      <w:pPr>
        <w:autoSpaceDE w:val="0"/>
        <w:autoSpaceDN w:val="0"/>
        <w:adjustRightInd w:val="0"/>
        <w:ind w:left="720" w:firstLine="720"/>
        <w:jc w:val="both"/>
        <w:rPr>
          <w:rFonts w:asciiTheme="minorHAnsi" w:hAnsiTheme="minorHAnsi" w:cstheme="minorHAnsi"/>
          <w:color w:val="000000"/>
          <w:sz w:val="22"/>
          <w:szCs w:val="22"/>
        </w:rPr>
      </w:pPr>
      <w:r w:rsidRPr="00CD362A">
        <w:rPr>
          <w:rFonts w:asciiTheme="minorHAnsi" w:hAnsiTheme="minorHAnsi" w:cstheme="minorHAnsi"/>
          <w:color w:val="000000"/>
          <w:sz w:val="22"/>
          <w:szCs w:val="22"/>
        </w:rPr>
        <w:t>Chairperson of the Board.</w:t>
      </w:r>
    </w:p>
    <w:p w:rsidR="00CD362A" w:rsidRPr="00CD362A" w:rsidRDefault="00CD362A" w:rsidP="00CD362A">
      <w:pPr>
        <w:autoSpaceDE w:val="0"/>
        <w:autoSpaceDN w:val="0"/>
        <w:adjustRightInd w:val="0"/>
        <w:ind w:left="720" w:hanging="720"/>
        <w:jc w:val="both"/>
        <w:rPr>
          <w:rFonts w:asciiTheme="minorHAnsi" w:hAnsiTheme="minorHAnsi" w:cstheme="minorHAnsi"/>
          <w:color w:val="000000"/>
          <w:sz w:val="22"/>
          <w:szCs w:val="22"/>
        </w:rPr>
      </w:pPr>
    </w:p>
    <w:p w:rsidR="00CD362A" w:rsidRPr="00CD362A" w:rsidRDefault="001107D6" w:rsidP="003E675E">
      <w:pPr>
        <w:autoSpaceDE w:val="0"/>
        <w:autoSpaceDN w:val="0"/>
        <w:adjustRightInd w:val="0"/>
        <w:ind w:left="1418" w:hanging="567"/>
        <w:jc w:val="both"/>
        <w:rPr>
          <w:rFonts w:asciiTheme="minorHAnsi" w:hAnsiTheme="minorHAnsi" w:cstheme="minorHAnsi"/>
          <w:color w:val="000000"/>
          <w:sz w:val="22"/>
          <w:szCs w:val="22"/>
        </w:rPr>
      </w:pPr>
      <w:r>
        <w:rPr>
          <w:rFonts w:asciiTheme="minorHAnsi" w:hAnsiTheme="minorHAnsi" w:cstheme="minorHAnsi"/>
          <w:color w:val="000000"/>
          <w:sz w:val="22"/>
          <w:szCs w:val="22"/>
        </w:rPr>
        <w:t>(5)</w:t>
      </w:r>
      <w:r>
        <w:rPr>
          <w:rFonts w:asciiTheme="minorHAnsi" w:hAnsiTheme="minorHAnsi" w:cstheme="minorHAnsi"/>
          <w:color w:val="000000"/>
          <w:sz w:val="22"/>
          <w:szCs w:val="22"/>
        </w:rPr>
        <w:tab/>
      </w:r>
      <w:r w:rsidR="00CD362A" w:rsidRPr="00CD362A">
        <w:rPr>
          <w:rFonts w:asciiTheme="minorHAnsi" w:hAnsiTheme="minorHAnsi" w:cstheme="minorHAnsi"/>
          <w:color w:val="000000"/>
          <w:sz w:val="22"/>
          <w:szCs w:val="22"/>
        </w:rPr>
        <w:t>Resolutions of each sub-committee shall be passed by a majority of its members.</w:t>
      </w:r>
    </w:p>
    <w:p w:rsidR="00CD362A" w:rsidRPr="00CD362A" w:rsidRDefault="00CD362A" w:rsidP="003E675E">
      <w:pPr>
        <w:autoSpaceDE w:val="0"/>
        <w:autoSpaceDN w:val="0"/>
        <w:adjustRightInd w:val="0"/>
        <w:ind w:left="1418" w:hanging="567"/>
        <w:jc w:val="both"/>
        <w:rPr>
          <w:rFonts w:asciiTheme="minorHAnsi" w:hAnsiTheme="minorHAnsi" w:cstheme="minorHAnsi"/>
          <w:color w:val="000000"/>
          <w:sz w:val="22"/>
          <w:szCs w:val="22"/>
        </w:rPr>
      </w:pPr>
    </w:p>
    <w:p w:rsidR="00CD362A" w:rsidRPr="00CD362A" w:rsidRDefault="00CD362A" w:rsidP="003E675E">
      <w:pPr>
        <w:autoSpaceDE w:val="0"/>
        <w:autoSpaceDN w:val="0"/>
        <w:adjustRightInd w:val="0"/>
        <w:ind w:left="1418" w:hanging="567"/>
        <w:jc w:val="both"/>
        <w:rPr>
          <w:rFonts w:asciiTheme="minorHAnsi" w:hAnsiTheme="minorHAnsi" w:cstheme="minorHAnsi"/>
          <w:color w:val="000000"/>
          <w:sz w:val="22"/>
          <w:szCs w:val="22"/>
        </w:rPr>
      </w:pPr>
      <w:r w:rsidRPr="00CD362A">
        <w:rPr>
          <w:rFonts w:asciiTheme="minorHAnsi" w:hAnsiTheme="minorHAnsi" w:cstheme="minorHAnsi"/>
          <w:color w:val="000000"/>
          <w:sz w:val="22"/>
          <w:szCs w:val="22"/>
        </w:rPr>
        <w:t>(6)</w:t>
      </w:r>
      <w:r w:rsidR="00021432">
        <w:rPr>
          <w:rFonts w:asciiTheme="minorHAnsi" w:hAnsiTheme="minorHAnsi" w:cstheme="minorHAnsi"/>
          <w:color w:val="000000"/>
          <w:sz w:val="22"/>
          <w:szCs w:val="22"/>
        </w:rPr>
        <w:t xml:space="preserve"> </w:t>
      </w:r>
      <w:r w:rsidR="001107D6">
        <w:rPr>
          <w:rFonts w:asciiTheme="minorHAnsi" w:hAnsiTheme="minorHAnsi" w:cstheme="minorHAnsi"/>
          <w:color w:val="000000"/>
          <w:sz w:val="22"/>
          <w:szCs w:val="22"/>
        </w:rPr>
        <w:tab/>
      </w:r>
      <w:r w:rsidRPr="00CD362A">
        <w:rPr>
          <w:rFonts w:asciiTheme="minorHAnsi" w:hAnsiTheme="minorHAnsi" w:cstheme="minorHAnsi"/>
          <w:color w:val="000000"/>
          <w:sz w:val="22"/>
          <w:szCs w:val="22"/>
        </w:rPr>
        <w:t>Each sub-committee shall meet on such dates and at such times and in such places, and shall give such notice of each meeting, as the sub-committee shall determine.</w:t>
      </w:r>
    </w:p>
    <w:p w:rsidR="00CD362A" w:rsidRPr="00CD362A" w:rsidRDefault="00CD362A" w:rsidP="00CD362A">
      <w:pPr>
        <w:autoSpaceDE w:val="0"/>
        <w:autoSpaceDN w:val="0"/>
        <w:adjustRightInd w:val="0"/>
        <w:ind w:left="720" w:hanging="720"/>
        <w:jc w:val="both"/>
        <w:rPr>
          <w:rFonts w:asciiTheme="minorHAnsi" w:hAnsiTheme="minorHAnsi" w:cstheme="minorHAnsi"/>
          <w:b/>
          <w:bCs/>
          <w:color w:val="000000"/>
          <w:sz w:val="22"/>
          <w:szCs w:val="22"/>
        </w:rPr>
      </w:pPr>
      <w:r w:rsidRPr="00CD362A">
        <w:rPr>
          <w:rFonts w:asciiTheme="minorHAnsi" w:hAnsiTheme="minorHAnsi" w:cstheme="minorHAnsi"/>
          <w:b/>
          <w:bCs/>
          <w:color w:val="000000"/>
          <w:sz w:val="22"/>
          <w:szCs w:val="22"/>
        </w:rPr>
        <w:t>Interpretation</w:t>
      </w:r>
    </w:p>
    <w:p w:rsidR="00CD362A" w:rsidRPr="00CD362A" w:rsidRDefault="00CD362A" w:rsidP="00CD362A">
      <w:pPr>
        <w:autoSpaceDE w:val="0"/>
        <w:autoSpaceDN w:val="0"/>
        <w:adjustRightInd w:val="0"/>
        <w:ind w:left="720" w:hanging="720"/>
        <w:jc w:val="both"/>
        <w:rPr>
          <w:rFonts w:asciiTheme="minorHAnsi" w:hAnsiTheme="minorHAnsi" w:cstheme="minorHAnsi"/>
          <w:b/>
          <w:bCs/>
          <w:color w:val="000000"/>
          <w:sz w:val="22"/>
          <w:szCs w:val="22"/>
        </w:rPr>
      </w:pPr>
    </w:p>
    <w:p w:rsidR="00CD362A" w:rsidRPr="00CD362A" w:rsidRDefault="00CD362A" w:rsidP="00CD362A">
      <w:pPr>
        <w:autoSpaceDE w:val="0"/>
        <w:autoSpaceDN w:val="0"/>
        <w:adjustRightInd w:val="0"/>
        <w:ind w:left="720" w:hanging="720"/>
        <w:jc w:val="both"/>
        <w:rPr>
          <w:rFonts w:asciiTheme="minorHAnsi" w:hAnsiTheme="minorHAnsi" w:cstheme="minorHAnsi"/>
          <w:color w:val="000000"/>
          <w:sz w:val="22"/>
          <w:szCs w:val="22"/>
        </w:rPr>
      </w:pPr>
      <w:r w:rsidRPr="00CD362A">
        <w:rPr>
          <w:rFonts w:asciiTheme="minorHAnsi" w:hAnsiTheme="minorHAnsi" w:cstheme="minorHAnsi"/>
          <w:color w:val="000000"/>
          <w:sz w:val="22"/>
          <w:szCs w:val="22"/>
        </w:rPr>
        <w:t>10.</w:t>
      </w:r>
      <w:r w:rsidRPr="00CD362A">
        <w:rPr>
          <w:rFonts w:asciiTheme="minorHAnsi" w:hAnsiTheme="minorHAnsi" w:cstheme="minorHAnsi"/>
          <w:color w:val="000000"/>
          <w:sz w:val="22"/>
          <w:szCs w:val="22"/>
        </w:rPr>
        <w:tab/>
        <w:t>These rules are to be interpreted in conjunction with the provisions of Part IV of the 1995 Act.</w:t>
      </w:r>
    </w:p>
    <w:p w:rsidR="00CD362A" w:rsidRPr="00CD362A" w:rsidRDefault="00CD362A" w:rsidP="00CD362A">
      <w:pPr>
        <w:autoSpaceDE w:val="0"/>
        <w:autoSpaceDN w:val="0"/>
        <w:adjustRightInd w:val="0"/>
        <w:ind w:left="720" w:hanging="720"/>
        <w:jc w:val="both"/>
        <w:rPr>
          <w:rFonts w:asciiTheme="minorHAnsi" w:hAnsiTheme="minorHAnsi" w:cstheme="minorHAnsi"/>
          <w:color w:val="000000"/>
          <w:sz w:val="22"/>
          <w:szCs w:val="22"/>
        </w:rPr>
      </w:pPr>
    </w:p>
    <w:p w:rsidR="00CD362A" w:rsidRPr="00CD362A" w:rsidRDefault="00CD362A" w:rsidP="00CD362A">
      <w:pPr>
        <w:autoSpaceDE w:val="0"/>
        <w:autoSpaceDN w:val="0"/>
        <w:adjustRightInd w:val="0"/>
        <w:ind w:left="720" w:hanging="720"/>
        <w:jc w:val="both"/>
        <w:rPr>
          <w:rFonts w:asciiTheme="minorHAnsi" w:hAnsiTheme="minorHAnsi" w:cstheme="minorHAnsi"/>
          <w:b/>
          <w:bCs/>
          <w:color w:val="000000"/>
          <w:sz w:val="22"/>
          <w:szCs w:val="22"/>
        </w:rPr>
      </w:pPr>
      <w:r w:rsidRPr="00CD362A">
        <w:rPr>
          <w:rFonts w:asciiTheme="minorHAnsi" w:hAnsiTheme="minorHAnsi" w:cstheme="minorHAnsi"/>
          <w:b/>
          <w:bCs/>
          <w:color w:val="000000"/>
          <w:sz w:val="22"/>
          <w:szCs w:val="22"/>
        </w:rPr>
        <w:t>Commencement</w:t>
      </w:r>
    </w:p>
    <w:p w:rsidR="00CD362A" w:rsidRPr="00CD362A" w:rsidRDefault="00CD362A" w:rsidP="00CD362A">
      <w:pPr>
        <w:autoSpaceDE w:val="0"/>
        <w:autoSpaceDN w:val="0"/>
        <w:adjustRightInd w:val="0"/>
        <w:ind w:left="720" w:hanging="720"/>
        <w:jc w:val="both"/>
        <w:rPr>
          <w:rFonts w:asciiTheme="minorHAnsi" w:hAnsiTheme="minorHAnsi" w:cstheme="minorHAnsi"/>
          <w:b/>
          <w:bCs/>
          <w:color w:val="000000"/>
          <w:sz w:val="22"/>
          <w:szCs w:val="22"/>
        </w:rPr>
      </w:pPr>
    </w:p>
    <w:p w:rsidR="00CD362A" w:rsidRPr="00CD362A" w:rsidRDefault="00CD362A" w:rsidP="00CD362A">
      <w:pPr>
        <w:jc w:val="both"/>
        <w:rPr>
          <w:rFonts w:asciiTheme="minorHAnsi" w:hAnsiTheme="minorHAnsi" w:cstheme="minorHAnsi"/>
          <w:b/>
          <w:color w:val="000000"/>
          <w:sz w:val="22"/>
          <w:szCs w:val="22"/>
        </w:rPr>
      </w:pPr>
      <w:r w:rsidRPr="00CD362A">
        <w:rPr>
          <w:rFonts w:asciiTheme="minorHAnsi" w:hAnsiTheme="minorHAnsi" w:cstheme="minorHAnsi"/>
          <w:color w:val="000000"/>
          <w:sz w:val="22"/>
          <w:szCs w:val="22"/>
        </w:rPr>
        <w:t>11.</w:t>
      </w:r>
      <w:r w:rsidRPr="00CD362A">
        <w:rPr>
          <w:rFonts w:asciiTheme="minorHAnsi" w:hAnsiTheme="minorHAnsi" w:cstheme="minorHAnsi"/>
          <w:color w:val="000000"/>
          <w:sz w:val="22"/>
          <w:szCs w:val="22"/>
        </w:rPr>
        <w:tab/>
        <w:t>These rules shall come into force on such date as the Board shall determine.</w:t>
      </w:r>
    </w:p>
    <w:p w:rsidR="00CD362A" w:rsidRPr="00CD362A" w:rsidRDefault="00CD362A" w:rsidP="00CD362A">
      <w:pPr>
        <w:jc w:val="both"/>
        <w:rPr>
          <w:rFonts w:asciiTheme="minorHAnsi" w:hAnsiTheme="minorHAnsi" w:cstheme="minorHAnsi"/>
          <w:b/>
          <w:color w:val="000000"/>
          <w:sz w:val="22"/>
          <w:szCs w:val="22"/>
        </w:rPr>
      </w:pPr>
    </w:p>
    <w:p w:rsidR="00440894" w:rsidRPr="00CD362A" w:rsidRDefault="00440894" w:rsidP="00CD362A">
      <w:pPr>
        <w:rPr>
          <w:rFonts w:asciiTheme="minorHAnsi" w:hAnsiTheme="minorHAnsi" w:cstheme="minorHAnsi"/>
          <w:sz w:val="22"/>
          <w:szCs w:val="22"/>
        </w:rPr>
      </w:pPr>
    </w:p>
    <w:p w:rsidR="00F71299" w:rsidRPr="000E0415" w:rsidRDefault="00F71299" w:rsidP="00F71299">
      <w:pPr>
        <w:jc w:val="both"/>
        <w:rPr>
          <w:rFonts w:ascii="Calibri" w:hAnsi="Calibri" w:cs="Calibri"/>
          <w:b/>
          <w:color w:val="000000" w:themeColor="text1"/>
        </w:rPr>
      </w:pPr>
      <w:r w:rsidRPr="000E0415">
        <w:rPr>
          <w:rFonts w:ascii="Calibri" w:hAnsi="Calibri" w:cs="Calibri"/>
          <w:b/>
          <w:color w:val="000000" w:themeColor="text1"/>
        </w:rPr>
        <w:t>Appendix (ii)</w:t>
      </w:r>
    </w:p>
    <w:p w:rsidR="00F71299" w:rsidRPr="000E0415" w:rsidRDefault="00F71299" w:rsidP="00F71299">
      <w:pPr>
        <w:jc w:val="both"/>
        <w:rPr>
          <w:rFonts w:ascii="Calibri" w:hAnsi="Calibri" w:cs="Calibri"/>
          <w:b/>
          <w:color w:val="000000" w:themeColor="text1"/>
          <w:sz w:val="22"/>
          <w:szCs w:val="22"/>
        </w:rPr>
      </w:pPr>
    </w:p>
    <w:p w:rsidR="00F71299" w:rsidRPr="000E0415" w:rsidRDefault="00F71299" w:rsidP="00F71299">
      <w:pPr>
        <w:jc w:val="both"/>
        <w:rPr>
          <w:rFonts w:ascii="Calibri" w:hAnsi="Calibri" w:cs="Calibri"/>
          <w:b/>
          <w:color w:val="000000" w:themeColor="text1"/>
          <w:sz w:val="22"/>
          <w:szCs w:val="22"/>
        </w:rPr>
      </w:pPr>
      <w:r w:rsidRPr="000E0415">
        <w:rPr>
          <w:rFonts w:ascii="Calibri" w:hAnsi="Calibri" w:cs="Calibri"/>
          <w:b/>
          <w:color w:val="000000" w:themeColor="text1"/>
          <w:sz w:val="22"/>
          <w:szCs w:val="22"/>
        </w:rPr>
        <w:t xml:space="preserve">Numbers of valid applications considered at meetings of the Judicial Appointments Advisory Board 1996 - </w:t>
      </w:r>
      <w:r w:rsidR="003571FF">
        <w:rPr>
          <w:rFonts w:ascii="Calibri" w:hAnsi="Calibri" w:cs="Calibri"/>
          <w:b/>
          <w:color w:val="000000" w:themeColor="text1"/>
          <w:sz w:val="22"/>
          <w:szCs w:val="22"/>
        </w:rPr>
        <w:t>2016</w:t>
      </w:r>
    </w:p>
    <w:p w:rsidR="00F71299" w:rsidRPr="000E0415" w:rsidRDefault="00F71299" w:rsidP="00F71299">
      <w:pPr>
        <w:jc w:val="both"/>
        <w:rPr>
          <w:rFonts w:ascii="Calibri" w:hAnsi="Calibri" w:cs="Calibri"/>
          <w:b/>
          <w:color w:val="000000" w:themeColor="text1"/>
          <w:sz w:val="22"/>
          <w:szCs w:val="22"/>
        </w:rPr>
      </w:pPr>
    </w:p>
    <w:tbl>
      <w:tblPr>
        <w:tblW w:w="0" w:type="auto"/>
        <w:tblLook w:val="01E0" w:firstRow="1" w:lastRow="1" w:firstColumn="1" w:lastColumn="1" w:noHBand="0" w:noVBand="0"/>
      </w:tblPr>
      <w:tblGrid>
        <w:gridCol w:w="2840"/>
        <w:gridCol w:w="2841"/>
        <w:gridCol w:w="2841"/>
      </w:tblGrid>
      <w:tr w:rsidR="00F71299" w:rsidRPr="000E0415" w:rsidTr="005060C4">
        <w:tc>
          <w:tcPr>
            <w:tcW w:w="8522" w:type="dxa"/>
            <w:gridSpan w:val="3"/>
            <w:tcBorders>
              <w:top w:val="single" w:sz="4" w:space="0" w:color="auto"/>
              <w:left w:val="single" w:sz="4" w:space="0" w:color="auto"/>
              <w:bottom w:val="single" w:sz="4" w:space="0" w:color="auto"/>
              <w:right w:val="single" w:sz="4" w:space="0" w:color="auto"/>
            </w:tcBorders>
            <w:shd w:val="clear" w:color="auto" w:fill="8DB3E2" w:themeFill="text2" w:themeFillTint="66"/>
          </w:tcPr>
          <w:p w:rsidR="00F71299" w:rsidRPr="000E0415" w:rsidRDefault="00F71299" w:rsidP="000C01CF">
            <w:pPr>
              <w:jc w:val="center"/>
              <w:rPr>
                <w:rFonts w:ascii="Calibri" w:hAnsi="Calibri" w:cs="Calibri"/>
                <w:b/>
                <w:color w:val="000000" w:themeColor="text1"/>
                <w:sz w:val="22"/>
                <w:szCs w:val="22"/>
              </w:rPr>
            </w:pPr>
            <w:r w:rsidRPr="000E0415">
              <w:rPr>
                <w:rFonts w:ascii="Calibri" w:hAnsi="Calibri" w:cs="Calibri"/>
                <w:b/>
                <w:color w:val="000000" w:themeColor="text1"/>
                <w:sz w:val="22"/>
                <w:szCs w:val="22"/>
              </w:rPr>
              <w:t>Supreme Court</w:t>
            </w:r>
          </w:p>
        </w:tc>
      </w:tr>
      <w:tr w:rsidR="00F71299" w:rsidRPr="000E0415" w:rsidTr="000C01CF">
        <w:tc>
          <w:tcPr>
            <w:tcW w:w="2840"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0C01CF">
            <w:pPr>
              <w:jc w:val="both"/>
              <w:rPr>
                <w:rFonts w:ascii="Calibri" w:hAnsi="Calibri" w:cs="Calibri"/>
                <w:b/>
                <w:color w:val="000000" w:themeColor="text1"/>
                <w:sz w:val="22"/>
                <w:szCs w:val="22"/>
              </w:rPr>
            </w:pPr>
            <w:r w:rsidRPr="000E0415">
              <w:rPr>
                <w:rFonts w:ascii="Calibri" w:hAnsi="Calibri" w:cs="Calibri"/>
                <w:b/>
                <w:color w:val="000000" w:themeColor="text1"/>
                <w:sz w:val="22"/>
                <w:szCs w:val="22"/>
              </w:rPr>
              <w:t>Board Meetings</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F14B0E">
            <w:pPr>
              <w:jc w:val="center"/>
              <w:rPr>
                <w:rFonts w:ascii="Calibri" w:hAnsi="Calibri" w:cs="Calibri"/>
                <w:b/>
                <w:color w:val="000000" w:themeColor="text1"/>
                <w:sz w:val="22"/>
                <w:szCs w:val="22"/>
              </w:rPr>
            </w:pPr>
            <w:r w:rsidRPr="000E0415">
              <w:rPr>
                <w:rFonts w:ascii="Calibri" w:hAnsi="Calibri" w:cs="Calibri"/>
                <w:b/>
                <w:color w:val="000000" w:themeColor="text1"/>
                <w:sz w:val="22"/>
                <w:szCs w:val="22"/>
              </w:rPr>
              <w:t>Number of Vacancies</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F14B0E">
            <w:pPr>
              <w:jc w:val="center"/>
              <w:rPr>
                <w:rFonts w:ascii="Calibri" w:hAnsi="Calibri" w:cs="Calibri"/>
                <w:b/>
                <w:color w:val="000000" w:themeColor="text1"/>
                <w:sz w:val="22"/>
                <w:szCs w:val="22"/>
              </w:rPr>
            </w:pPr>
            <w:r w:rsidRPr="000E0415">
              <w:rPr>
                <w:rFonts w:ascii="Calibri" w:hAnsi="Calibri" w:cs="Calibri"/>
                <w:b/>
                <w:color w:val="000000" w:themeColor="text1"/>
                <w:sz w:val="22"/>
                <w:szCs w:val="22"/>
              </w:rPr>
              <w:t>Number of Applications</w:t>
            </w:r>
          </w:p>
        </w:tc>
      </w:tr>
      <w:tr w:rsidR="00F71299" w:rsidRPr="000E0415" w:rsidTr="000C01CF">
        <w:tc>
          <w:tcPr>
            <w:tcW w:w="2840"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0C01CF">
            <w:pPr>
              <w:jc w:val="both"/>
              <w:rPr>
                <w:rFonts w:ascii="Calibri" w:hAnsi="Calibri" w:cs="Calibri"/>
                <w:color w:val="000000" w:themeColor="text1"/>
                <w:sz w:val="22"/>
                <w:szCs w:val="22"/>
              </w:rPr>
            </w:pPr>
            <w:r w:rsidRPr="000E0415">
              <w:rPr>
                <w:rFonts w:ascii="Calibri" w:hAnsi="Calibri" w:cs="Calibri"/>
                <w:color w:val="000000" w:themeColor="text1"/>
                <w:sz w:val="22"/>
                <w:szCs w:val="22"/>
              </w:rPr>
              <w:t>March 1996</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F14B0E">
            <w:pPr>
              <w:jc w:val="center"/>
              <w:rPr>
                <w:rFonts w:ascii="Calibri" w:hAnsi="Calibri" w:cs="Calibri"/>
                <w:color w:val="000000" w:themeColor="text1"/>
                <w:sz w:val="22"/>
                <w:szCs w:val="22"/>
              </w:rPr>
            </w:pPr>
            <w:r w:rsidRPr="000E0415">
              <w:rPr>
                <w:rFonts w:ascii="Calibri" w:hAnsi="Calibri" w:cs="Calibri"/>
                <w:color w:val="000000" w:themeColor="text1"/>
                <w:sz w:val="22"/>
                <w:szCs w:val="22"/>
              </w:rPr>
              <w:t>3</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F14B0E">
            <w:pPr>
              <w:jc w:val="center"/>
              <w:rPr>
                <w:rFonts w:ascii="Calibri" w:hAnsi="Calibri" w:cs="Calibri"/>
                <w:color w:val="000000" w:themeColor="text1"/>
                <w:sz w:val="22"/>
                <w:szCs w:val="22"/>
              </w:rPr>
            </w:pPr>
            <w:r w:rsidRPr="000E0415">
              <w:rPr>
                <w:rFonts w:ascii="Calibri" w:hAnsi="Calibri" w:cs="Calibri"/>
                <w:color w:val="000000" w:themeColor="text1"/>
                <w:sz w:val="22"/>
                <w:szCs w:val="22"/>
              </w:rPr>
              <w:t>5</w:t>
            </w:r>
          </w:p>
        </w:tc>
      </w:tr>
      <w:tr w:rsidR="00F71299" w:rsidRPr="000E0415" w:rsidTr="000C01CF">
        <w:tc>
          <w:tcPr>
            <w:tcW w:w="2840"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0C01CF">
            <w:pPr>
              <w:jc w:val="both"/>
              <w:rPr>
                <w:rFonts w:ascii="Calibri" w:hAnsi="Calibri" w:cs="Calibri"/>
                <w:color w:val="000000" w:themeColor="text1"/>
                <w:sz w:val="22"/>
                <w:szCs w:val="22"/>
              </w:rPr>
            </w:pPr>
            <w:r w:rsidRPr="000E0415">
              <w:rPr>
                <w:rFonts w:ascii="Calibri" w:hAnsi="Calibri" w:cs="Calibri"/>
                <w:color w:val="000000" w:themeColor="text1"/>
                <w:sz w:val="22"/>
                <w:szCs w:val="22"/>
              </w:rPr>
              <w:t>June 1999</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F14B0E">
            <w:pPr>
              <w:jc w:val="center"/>
              <w:rPr>
                <w:rFonts w:ascii="Calibri" w:hAnsi="Calibri" w:cs="Calibri"/>
                <w:color w:val="000000" w:themeColor="text1"/>
                <w:sz w:val="22"/>
                <w:szCs w:val="22"/>
              </w:rPr>
            </w:pPr>
            <w:r w:rsidRPr="000E0415">
              <w:rPr>
                <w:rFonts w:ascii="Calibri" w:hAnsi="Calibri" w:cs="Calibri"/>
                <w:color w:val="000000" w:themeColor="text1"/>
                <w:sz w:val="22"/>
                <w:szCs w:val="22"/>
              </w:rPr>
              <w:t>1</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F14B0E">
            <w:pPr>
              <w:jc w:val="center"/>
              <w:rPr>
                <w:rFonts w:ascii="Calibri" w:hAnsi="Calibri" w:cs="Calibri"/>
                <w:color w:val="000000" w:themeColor="text1"/>
                <w:sz w:val="22"/>
                <w:szCs w:val="22"/>
              </w:rPr>
            </w:pPr>
            <w:r w:rsidRPr="000E0415">
              <w:rPr>
                <w:rFonts w:ascii="Calibri" w:hAnsi="Calibri" w:cs="Calibri"/>
                <w:color w:val="000000" w:themeColor="text1"/>
                <w:sz w:val="22"/>
                <w:szCs w:val="22"/>
              </w:rPr>
              <w:t>4</w:t>
            </w:r>
          </w:p>
        </w:tc>
      </w:tr>
      <w:tr w:rsidR="00F71299" w:rsidRPr="000E0415" w:rsidTr="000C01CF">
        <w:tc>
          <w:tcPr>
            <w:tcW w:w="2840"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0C01CF">
            <w:pPr>
              <w:jc w:val="both"/>
              <w:rPr>
                <w:rFonts w:ascii="Calibri" w:hAnsi="Calibri" w:cs="Calibri"/>
                <w:color w:val="000000" w:themeColor="text1"/>
                <w:sz w:val="22"/>
                <w:szCs w:val="22"/>
              </w:rPr>
            </w:pPr>
            <w:r w:rsidRPr="000E0415">
              <w:rPr>
                <w:rFonts w:ascii="Calibri" w:hAnsi="Calibri" w:cs="Calibri"/>
                <w:color w:val="000000" w:themeColor="text1"/>
                <w:sz w:val="22"/>
                <w:szCs w:val="22"/>
              </w:rPr>
              <w:t>January 2000</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F14B0E">
            <w:pPr>
              <w:jc w:val="center"/>
              <w:rPr>
                <w:rFonts w:ascii="Calibri" w:hAnsi="Calibri" w:cs="Calibri"/>
                <w:color w:val="000000" w:themeColor="text1"/>
                <w:sz w:val="22"/>
                <w:szCs w:val="22"/>
              </w:rPr>
            </w:pPr>
            <w:r w:rsidRPr="000E0415">
              <w:rPr>
                <w:rFonts w:ascii="Calibri" w:hAnsi="Calibri" w:cs="Calibri"/>
                <w:color w:val="000000" w:themeColor="text1"/>
                <w:sz w:val="22"/>
                <w:szCs w:val="22"/>
              </w:rPr>
              <w:t>3</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F14B0E">
            <w:pPr>
              <w:jc w:val="center"/>
              <w:rPr>
                <w:rFonts w:ascii="Calibri" w:hAnsi="Calibri" w:cs="Calibri"/>
                <w:color w:val="000000" w:themeColor="text1"/>
                <w:sz w:val="22"/>
                <w:szCs w:val="22"/>
              </w:rPr>
            </w:pPr>
            <w:r w:rsidRPr="000E0415">
              <w:rPr>
                <w:rFonts w:ascii="Calibri" w:hAnsi="Calibri" w:cs="Calibri"/>
                <w:color w:val="000000" w:themeColor="text1"/>
                <w:sz w:val="22"/>
                <w:szCs w:val="22"/>
              </w:rPr>
              <w:t>6</w:t>
            </w:r>
          </w:p>
        </w:tc>
      </w:tr>
      <w:tr w:rsidR="00F71299" w:rsidRPr="000E0415" w:rsidTr="000C01CF">
        <w:tc>
          <w:tcPr>
            <w:tcW w:w="2840"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0C01CF">
            <w:pPr>
              <w:jc w:val="both"/>
              <w:rPr>
                <w:rFonts w:ascii="Calibri" w:hAnsi="Calibri" w:cs="Calibri"/>
                <w:color w:val="000000" w:themeColor="text1"/>
                <w:sz w:val="22"/>
                <w:szCs w:val="22"/>
              </w:rPr>
            </w:pPr>
            <w:r w:rsidRPr="000E0415">
              <w:rPr>
                <w:rFonts w:ascii="Calibri" w:hAnsi="Calibri" w:cs="Calibri"/>
                <w:color w:val="000000" w:themeColor="text1"/>
                <w:sz w:val="22"/>
                <w:szCs w:val="22"/>
              </w:rPr>
              <w:t>June 2000</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F14B0E">
            <w:pPr>
              <w:jc w:val="center"/>
              <w:rPr>
                <w:rFonts w:ascii="Calibri" w:hAnsi="Calibri" w:cs="Calibri"/>
                <w:color w:val="000000" w:themeColor="text1"/>
                <w:sz w:val="22"/>
                <w:szCs w:val="22"/>
              </w:rPr>
            </w:pPr>
            <w:r w:rsidRPr="000E0415">
              <w:rPr>
                <w:rFonts w:ascii="Calibri" w:hAnsi="Calibri" w:cs="Calibri"/>
                <w:color w:val="000000" w:themeColor="text1"/>
                <w:sz w:val="22"/>
                <w:szCs w:val="22"/>
              </w:rPr>
              <w:t>1</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F14B0E">
            <w:pPr>
              <w:jc w:val="center"/>
              <w:rPr>
                <w:rFonts w:ascii="Calibri" w:hAnsi="Calibri" w:cs="Calibri"/>
                <w:color w:val="000000" w:themeColor="text1"/>
                <w:sz w:val="22"/>
                <w:szCs w:val="22"/>
              </w:rPr>
            </w:pPr>
            <w:r w:rsidRPr="000E0415">
              <w:rPr>
                <w:rFonts w:ascii="Calibri" w:hAnsi="Calibri" w:cs="Calibri"/>
                <w:color w:val="000000" w:themeColor="text1"/>
                <w:sz w:val="22"/>
                <w:szCs w:val="22"/>
              </w:rPr>
              <w:t>2</w:t>
            </w:r>
          </w:p>
        </w:tc>
      </w:tr>
      <w:tr w:rsidR="00F71299" w:rsidRPr="000E0415" w:rsidTr="000C01CF">
        <w:tc>
          <w:tcPr>
            <w:tcW w:w="2840"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0C01CF">
            <w:pPr>
              <w:jc w:val="both"/>
              <w:rPr>
                <w:rFonts w:ascii="Calibri" w:hAnsi="Calibri" w:cs="Calibri"/>
                <w:color w:val="000000" w:themeColor="text1"/>
                <w:sz w:val="22"/>
                <w:szCs w:val="22"/>
              </w:rPr>
            </w:pPr>
            <w:r w:rsidRPr="000E0415">
              <w:rPr>
                <w:rFonts w:ascii="Calibri" w:hAnsi="Calibri" w:cs="Calibri"/>
                <w:color w:val="000000" w:themeColor="text1"/>
                <w:sz w:val="22"/>
                <w:szCs w:val="22"/>
              </w:rPr>
              <w:t>October 2002</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F14B0E">
            <w:pPr>
              <w:jc w:val="center"/>
              <w:rPr>
                <w:rFonts w:ascii="Calibri" w:hAnsi="Calibri" w:cs="Calibri"/>
                <w:color w:val="000000" w:themeColor="text1"/>
                <w:sz w:val="22"/>
                <w:szCs w:val="22"/>
              </w:rPr>
            </w:pPr>
            <w:r w:rsidRPr="000E0415">
              <w:rPr>
                <w:rFonts w:ascii="Calibri" w:hAnsi="Calibri" w:cs="Calibri"/>
                <w:color w:val="000000" w:themeColor="text1"/>
                <w:sz w:val="22"/>
                <w:szCs w:val="22"/>
              </w:rPr>
              <w:t>1</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F14B0E">
            <w:pPr>
              <w:jc w:val="center"/>
              <w:rPr>
                <w:rFonts w:ascii="Calibri" w:hAnsi="Calibri" w:cs="Calibri"/>
                <w:color w:val="000000" w:themeColor="text1"/>
                <w:sz w:val="22"/>
                <w:szCs w:val="22"/>
              </w:rPr>
            </w:pPr>
            <w:r w:rsidRPr="000E0415">
              <w:rPr>
                <w:rFonts w:ascii="Calibri" w:hAnsi="Calibri" w:cs="Calibri"/>
                <w:color w:val="000000" w:themeColor="text1"/>
                <w:sz w:val="22"/>
                <w:szCs w:val="22"/>
              </w:rPr>
              <w:t>2</w:t>
            </w:r>
          </w:p>
        </w:tc>
      </w:tr>
      <w:tr w:rsidR="00F71299" w:rsidRPr="000E0415" w:rsidTr="000C01CF">
        <w:tc>
          <w:tcPr>
            <w:tcW w:w="2840"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0C01CF">
            <w:pPr>
              <w:jc w:val="both"/>
              <w:rPr>
                <w:rFonts w:ascii="Calibri" w:hAnsi="Calibri" w:cs="Calibri"/>
                <w:color w:val="000000" w:themeColor="text1"/>
                <w:sz w:val="22"/>
                <w:szCs w:val="22"/>
              </w:rPr>
            </w:pPr>
            <w:r w:rsidRPr="000E0415">
              <w:rPr>
                <w:rFonts w:ascii="Calibri" w:hAnsi="Calibri" w:cs="Calibri"/>
                <w:color w:val="000000" w:themeColor="text1"/>
                <w:sz w:val="22"/>
                <w:szCs w:val="22"/>
              </w:rPr>
              <w:t>September 2004</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F14B0E">
            <w:pPr>
              <w:jc w:val="center"/>
              <w:rPr>
                <w:rFonts w:ascii="Calibri" w:hAnsi="Calibri" w:cs="Calibri"/>
                <w:color w:val="000000" w:themeColor="text1"/>
                <w:sz w:val="22"/>
                <w:szCs w:val="22"/>
              </w:rPr>
            </w:pPr>
            <w:r w:rsidRPr="000E0415">
              <w:rPr>
                <w:rFonts w:ascii="Calibri" w:hAnsi="Calibri" w:cs="Calibri"/>
                <w:color w:val="000000" w:themeColor="text1"/>
                <w:sz w:val="22"/>
                <w:szCs w:val="22"/>
              </w:rPr>
              <w:t>1</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F14B0E">
            <w:pPr>
              <w:jc w:val="center"/>
              <w:rPr>
                <w:rFonts w:ascii="Calibri" w:hAnsi="Calibri" w:cs="Calibri"/>
                <w:color w:val="000000" w:themeColor="text1"/>
                <w:sz w:val="22"/>
                <w:szCs w:val="22"/>
              </w:rPr>
            </w:pPr>
            <w:r w:rsidRPr="000E0415">
              <w:rPr>
                <w:rFonts w:ascii="Calibri" w:hAnsi="Calibri" w:cs="Calibri"/>
                <w:color w:val="000000" w:themeColor="text1"/>
                <w:sz w:val="22"/>
                <w:szCs w:val="22"/>
              </w:rPr>
              <w:t>2</w:t>
            </w:r>
          </w:p>
        </w:tc>
      </w:tr>
      <w:tr w:rsidR="00F71299" w:rsidRPr="000E0415" w:rsidTr="000C01CF">
        <w:tc>
          <w:tcPr>
            <w:tcW w:w="2840"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0C01CF">
            <w:pPr>
              <w:jc w:val="both"/>
              <w:rPr>
                <w:rFonts w:ascii="Calibri" w:hAnsi="Calibri" w:cs="Calibri"/>
                <w:color w:val="000000" w:themeColor="text1"/>
                <w:sz w:val="22"/>
                <w:szCs w:val="22"/>
              </w:rPr>
            </w:pPr>
            <w:r w:rsidRPr="000E0415">
              <w:rPr>
                <w:rFonts w:ascii="Calibri" w:hAnsi="Calibri" w:cs="Calibri"/>
                <w:color w:val="000000" w:themeColor="text1"/>
                <w:sz w:val="22"/>
                <w:szCs w:val="22"/>
              </w:rPr>
              <w:t>July 2006</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F14B0E">
            <w:pPr>
              <w:jc w:val="center"/>
              <w:rPr>
                <w:rFonts w:ascii="Calibri" w:hAnsi="Calibri" w:cs="Calibri"/>
                <w:color w:val="000000" w:themeColor="text1"/>
                <w:sz w:val="22"/>
                <w:szCs w:val="22"/>
              </w:rPr>
            </w:pPr>
            <w:r w:rsidRPr="000E0415">
              <w:rPr>
                <w:rFonts w:ascii="Calibri" w:hAnsi="Calibri" w:cs="Calibri"/>
                <w:color w:val="000000" w:themeColor="text1"/>
                <w:sz w:val="22"/>
                <w:szCs w:val="22"/>
              </w:rPr>
              <w:t>1</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F14B0E">
            <w:pPr>
              <w:jc w:val="center"/>
              <w:rPr>
                <w:rFonts w:ascii="Calibri" w:hAnsi="Calibri" w:cs="Calibri"/>
                <w:color w:val="000000" w:themeColor="text1"/>
                <w:sz w:val="22"/>
                <w:szCs w:val="22"/>
              </w:rPr>
            </w:pPr>
            <w:r w:rsidRPr="000E0415">
              <w:rPr>
                <w:rFonts w:ascii="Calibri" w:hAnsi="Calibri" w:cs="Calibri"/>
                <w:color w:val="000000" w:themeColor="text1"/>
                <w:sz w:val="22"/>
                <w:szCs w:val="22"/>
              </w:rPr>
              <w:t>2</w:t>
            </w:r>
          </w:p>
        </w:tc>
      </w:tr>
      <w:tr w:rsidR="00F71299" w:rsidRPr="000E0415" w:rsidTr="000C01CF">
        <w:tc>
          <w:tcPr>
            <w:tcW w:w="2840"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0C01CF">
            <w:pPr>
              <w:jc w:val="both"/>
              <w:rPr>
                <w:rFonts w:ascii="Calibri" w:hAnsi="Calibri" w:cs="Calibri"/>
                <w:color w:val="000000" w:themeColor="text1"/>
                <w:sz w:val="22"/>
                <w:szCs w:val="22"/>
              </w:rPr>
            </w:pPr>
            <w:r w:rsidRPr="000E0415">
              <w:rPr>
                <w:rFonts w:ascii="Calibri" w:hAnsi="Calibri" w:cs="Calibri"/>
                <w:color w:val="000000" w:themeColor="text1"/>
                <w:sz w:val="22"/>
                <w:szCs w:val="22"/>
              </w:rPr>
              <w:t>November 2009</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F14B0E">
            <w:pPr>
              <w:jc w:val="center"/>
              <w:rPr>
                <w:rFonts w:ascii="Calibri" w:hAnsi="Calibri" w:cs="Calibri"/>
                <w:color w:val="000000" w:themeColor="text1"/>
                <w:sz w:val="22"/>
                <w:szCs w:val="22"/>
              </w:rPr>
            </w:pPr>
            <w:r w:rsidRPr="000E0415">
              <w:rPr>
                <w:rFonts w:ascii="Calibri" w:hAnsi="Calibri" w:cs="Calibri"/>
                <w:color w:val="000000" w:themeColor="text1"/>
                <w:sz w:val="22"/>
                <w:szCs w:val="22"/>
              </w:rPr>
              <w:t>1</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F14B0E">
            <w:pPr>
              <w:jc w:val="center"/>
              <w:rPr>
                <w:rFonts w:ascii="Calibri" w:hAnsi="Calibri" w:cs="Calibri"/>
                <w:color w:val="000000" w:themeColor="text1"/>
                <w:sz w:val="22"/>
                <w:szCs w:val="22"/>
              </w:rPr>
            </w:pPr>
            <w:r w:rsidRPr="000E0415">
              <w:rPr>
                <w:rFonts w:ascii="Calibri" w:hAnsi="Calibri" w:cs="Calibri"/>
                <w:color w:val="000000" w:themeColor="text1"/>
                <w:sz w:val="22"/>
                <w:szCs w:val="22"/>
              </w:rPr>
              <w:t>2</w:t>
            </w:r>
          </w:p>
        </w:tc>
      </w:tr>
      <w:tr w:rsidR="00F71299" w:rsidRPr="000E0415" w:rsidTr="000C01CF">
        <w:tc>
          <w:tcPr>
            <w:tcW w:w="2840"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0C01CF">
            <w:pPr>
              <w:jc w:val="both"/>
              <w:rPr>
                <w:rFonts w:ascii="Calibri" w:hAnsi="Calibri" w:cs="Calibri"/>
                <w:color w:val="000000" w:themeColor="text1"/>
                <w:sz w:val="22"/>
                <w:szCs w:val="22"/>
              </w:rPr>
            </w:pPr>
            <w:r w:rsidRPr="000E0415">
              <w:rPr>
                <w:rFonts w:ascii="Calibri" w:hAnsi="Calibri" w:cs="Calibri"/>
                <w:color w:val="000000" w:themeColor="text1"/>
                <w:sz w:val="22"/>
                <w:szCs w:val="22"/>
              </w:rPr>
              <w:t>June 2010</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F14B0E">
            <w:pPr>
              <w:jc w:val="center"/>
              <w:rPr>
                <w:rFonts w:ascii="Calibri" w:hAnsi="Calibri" w:cs="Calibri"/>
                <w:color w:val="000000" w:themeColor="text1"/>
                <w:sz w:val="22"/>
                <w:szCs w:val="22"/>
              </w:rPr>
            </w:pPr>
            <w:r w:rsidRPr="000E0415">
              <w:rPr>
                <w:rFonts w:ascii="Calibri" w:hAnsi="Calibri" w:cs="Calibri"/>
                <w:color w:val="000000" w:themeColor="text1"/>
                <w:sz w:val="22"/>
                <w:szCs w:val="22"/>
              </w:rPr>
              <w:t>1</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F14B0E">
            <w:pPr>
              <w:jc w:val="center"/>
              <w:rPr>
                <w:rFonts w:ascii="Calibri" w:hAnsi="Calibri" w:cs="Calibri"/>
                <w:color w:val="000000" w:themeColor="text1"/>
                <w:sz w:val="22"/>
                <w:szCs w:val="22"/>
              </w:rPr>
            </w:pPr>
            <w:r w:rsidRPr="000E0415">
              <w:rPr>
                <w:rFonts w:ascii="Calibri" w:hAnsi="Calibri" w:cs="Calibri"/>
                <w:color w:val="000000" w:themeColor="text1"/>
                <w:sz w:val="22"/>
                <w:szCs w:val="22"/>
              </w:rPr>
              <w:t>1</w:t>
            </w:r>
          </w:p>
        </w:tc>
      </w:tr>
      <w:tr w:rsidR="00675914" w:rsidRPr="000E0415" w:rsidTr="000C01CF">
        <w:tc>
          <w:tcPr>
            <w:tcW w:w="2840" w:type="dxa"/>
            <w:tcBorders>
              <w:top w:val="single" w:sz="4" w:space="0" w:color="auto"/>
              <w:left w:val="single" w:sz="4" w:space="0" w:color="auto"/>
              <w:bottom w:val="single" w:sz="4" w:space="0" w:color="auto"/>
              <w:right w:val="single" w:sz="4" w:space="0" w:color="auto"/>
            </w:tcBorders>
            <w:shd w:val="clear" w:color="auto" w:fill="auto"/>
          </w:tcPr>
          <w:p w:rsidR="00675914" w:rsidRPr="000E0415" w:rsidRDefault="00675914" w:rsidP="000C01CF">
            <w:pPr>
              <w:jc w:val="both"/>
              <w:rPr>
                <w:rFonts w:ascii="Calibri" w:hAnsi="Calibri" w:cs="Calibri"/>
                <w:color w:val="000000" w:themeColor="text1"/>
                <w:sz w:val="22"/>
                <w:szCs w:val="22"/>
              </w:rPr>
            </w:pPr>
            <w:r>
              <w:rPr>
                <w:rFonts w:ascii="Calibri" w:hAnsi="Calibri" w:cs="Calibri"/>
                <w:color w:val="000000" w:themeColor="text1"/>
                <w:sz w:val="22"/>
                <w:szCs w:val="22"/>
              </w:rPr>
              <w:t>July 2015</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675914" w:rsidRPr="000E0415" w:rsidRDefault="00675914" w:rsidP="00F14B0E">
            <w:pPr>
              <w:jc w:val="center"/>
              <w:rPr>
                <w:rFonts w:ascii="Calibri" w:hAnsi="Calibri" w:cs="Calibri"/>
                <w:color w:val="000000" w:themeColor="text1"/>
                <w:sz w:val="22"/>
                <w:szCs w:val="22"/>
              </w:rPr>
            </w:pPr>
            <w:r>
              <w:rPr>
                <w:rFonts w:ascii="Calibri" w:hAnsi="Calibri" w:cs="Calibri"/>
                <w:color w:val="000000" w:themeColor="text1"/>
                <w:sz w:val="22"/>
                <w:szCs w:val="22"/>
              </w:rPr>
              <w:t>1</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675914" w:rsidRPr="000E0415" w:rsidRDefault="00675914" w:rsidP="00F14B0E">
            <w:pPr>
              <w:jc w:val="center"/>
              <w:rPr>
                <w:rFonts w:ascii="Calibri" w:hAnsi="Calibri" w:cs="Calibri"/>
                <w:color w:val="000000" w:themeColor="text1"/>
                <w:sz w:val="22"/>
                <w:szCs w:val="22"/>
              </w:rPr>
            </w:pPr>
            <w:r>
              <w:rPr>
                <w:rFonts w:ascii="Calibri" w:hAnsi="Calibri" w:cs="Calibri"/>
                <w:color w:val="000000" w:themeColor="text1"/>
                <w:sz w:val="22"/>
                <w:szCs w:val="22"/>
              </w:rPr>
              <w:t>1</w:t>
            </w:r>
          </w:p>
        </w:tc>
      </w:tr>
    </w:tbl>
    <w:p w:rsidR="00F71299" w:rsidRDefault="00F71299" w:rsidP="00F71299">
      <w:pPr>
        <w:jc w:val="both"/>
        <w:rPr>
          <w:rFonts w:ascii="Calibri" w:hAnsi="Calibri" w:cs="Calibri"/>
          <w:b/>
          <w:color w:val="000000" w:themeColor="text1"/>
          <w:sz w:val="22"/>
          <w:szCs w:val="22"/>
        </w:rPr>
      </w:pPr>
    </w:p>
    <w:p w:rsidR="000F3B9E" w:rsidRDefault="000F3B9E" w:rsidP="00F71299">
      <w:pPr>
        <w:jc w:val="both"/>
        <w:rPr>
          <w:rFonts w:ascii="Calibri" w:hAnsi="Calibri" w:cs="Calibri"/>
          <w:b/>
          <w:color w:val="000000" w:themeColor="text1"/>
          <w:sz w:val="22"/>
          <w:szCs w:val="22"/>
        </w:rPr>
      </w:pPr>
    </w:p>
    <w:p w:rsidR="000F3B9E" w:rsidRDefault="000F3B9E" w:rsidP="00F71299">
      <w:pPr>
        <w:jc w:val="both"/>
        <w:rPr>
          <w:rFonts w:ascii="Calibri" w:hAnsi="Calibri" w:cs="Calibri"/>
          <w:b/>
          <w:color w:val="000000" w:themeColor="text1"/>
          <w:sz w:val="22"/>
          <w:szCs w:val="22"/>
        </w:rPr>
      </w:pPr>
    </w:p>
    <w:p w:rsidR="003B3D5D" w:rsidRPr="000E0415" w:rsidRDefault="003B3D5D" w:rsidP="00F71299">
      <w:pPr>
        <w:jc w:val="both"/>
        <w:rPr>
          <w:rFonts w:ascii="Calibri" w:hAnsi="Calibri" w:cs="Calibri"/>
          <w:b/>
          <w:color w:val="000000" w:themeColor="text1"/>
          <w:sz w:val="22"/>
          <w:szCs w:val="22"/>
        </w:rPr>
      </w:pPr>
    </w:p>
    <w:tbl>
      <w:tblPr>
        <w:tblW w:w="0" w:type="auto"/>
        <w:tblLook w:val="01E0" w:firstRow="1" w:lastRow="1" w:firstColumn="1" w:lastColumn="1" w:noHBand="0" w:noVBand="0"/>
      </w:tblPr>
      <w:tblGrid>
        <w:gridCol w:w="2840"/>
        <w:gridCol w:w="2841"/>
        <w:gridCol w:w="2841"/>
      </w:tblGrid>
      <w:tr w:rsidR="00E41895" w:rsidRPr="000E0415" w:rsidTr="005060C4">
        <w:tc>
          <w:tcPr>
            <w:tcW w:w="8522" w:type="dxa"/>
            <w:gridSpan w:val="3"/>
            <w:tcBorders>
              <w:top w:val="single" w:sz="4" w:space="0" w:color="auto"/>
              <w:left w:val="single" w:sz="4" w:space="0" w:color="auto"/>
              <w:bottom w:val="single" w:sz="4" w:space="0" w:color="auto"/>
              <w:right w:val="single" w:sz="4" w:space="0" w:color="auto"/>
            </w:tcBorders>
            <w:shd w:val="clear" w:color="auto" w:fill="8DB3E2" w:themeFill="text2" w:themeFillTint="66"/>
          </w:tcPr>
          <w:p w:rsidR="00E41895" w:rsidRPr="000E0415" w:rsidRDefault="00E41895" w:rsidP="00F47639">
            <w:pPr>
              <w:jc w:val="center"/>
              <w:rPr>
                <w:rFonts w:ascii="Calibri" w:hAnsi="Calibri" w:cs="Calibri"/>
                <w:b/>
                <w:color w:val="000000" w:themeColor="text1"/>
                <w:sz w:val="22"/>
                <w:szCs w:val="22"/>
              </w:rPr>
            </w:pPr>
            <w:r>
              <w:rPr>
                <w:rFonts w:ascii="Calibri" w:hAnsi="Calibri" w:cs="Calibri"/>
                <w:b/>
                <w:color w:val="000000" w:themeColor="text1"/>
                <w:sz w:val="22"/>
                <w:szCs w:val="22"/>
              </w:rPr>
              <w:t>Court of Appeal</w:t>
            </w:r>
          </w:p>
        </w:tc>
      </w:tr>
      <w:tr w:rsidR="00E41895" w:rsidRPr="000E0415" w:rsidTr="00F47639">
        <w:tc>
          <w:tcPr>
            <w:tcW w:w="2840" w:type="dxa"/>
            <w:tcBorders>
              <w:top w:val="single" w:sz="4" w:space="0" w:color="auto"/>
              <w:left w:val="single" w:sz="4" w:space="0" w:color="auto"/>
              <w:bottom w:val="single" w:sz="4" w:space="0" w:color="auto"/>
              <w:right w:val="single" w:sz="4" w:space="0" w:color="auto"/>
            </w:tcBorders>
            <w:shd w:val="clear" w:color="auto" w:fill="auto"/>
          </w:tcPr>
          <w:p w:rsidR="00E41895" w:rsidRPr="000E0415" w:rsidRDefault="00E41895" w:rsidP="00F47639">
            <w:pPr>
              <w:jc w:val="both"/>
              <w:rPr>
                <w:rFonts w:ascii="Calibri" w:hAnsi="Calibri" w:cs="Calibri"/>
                <w:b/>
                <w:color w:val="000000" w:themeColor="text1"/>
                <w:sz w:val="22"/>
                <w:szCs w:val="22"/>
              </w:rPr>
            </w:pPr>
            <w:r w:rsidRPr="000E0415">
              <w:rPr>
                <w:rFonts w:ascii="Calibri" w:hAnsi="Calibri" w:cs="Calibri"/>
                <w:b/>
                <w:color w:val="000000" w:themeColor="text1"/>
                <w:sz w:val="22"/>
                <w:szCs w:val="22"/>
              </w:rPr>
              <w:t>Board Meeting</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E41895" w:rsidRPr="000E0415" w:rsidRDefault="00E41895" w:rsidP="00F47639">
            <w:pPr>
              <w:jc w:val="center"/>
              <w:rPr>
                <w:rFonts w:ascii="Calibri" w:hAnsi="Calibri" w:cs="Calibri"/>
                <w:b/>
                <w:color w:val="000000" w:themeColor="text1"/>
                <w:sz w:val="22"/>
                <w:szCs w:val="22"/>
              </w:rPr>
            </w:pPr>
            <w:r w:rsidRPr="000E0415">
              <w:rPr>
                <w:rFonts w:ascii="Calibri" w:hAnsi="Calibri" w:cs="Calibri"/>
                <w:b/>
                <w:color w:val="000000" w:themeColor="text1"/>
                <w:sz w:val="22"/>
                <w:szCs w:val="22"/>
              </w:rPr>
              <w:t>Number of Vacancies</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E41895" w:rsidRPr="000E0415" w:rsidRDefault="00E41895" w:rsidP="00F47639">
            <w:pPr>
              <w:jc w:val="center"/>
              <w:rPr>
                <w:rFonts w:ascii="Calibri" w:hAnsi="Calibri" w:cs="Calibri"/>
                <w:b/>
                <w:color w:val="000000" w:themeColor="text1"/>
                <w:sz w:val="22"/>
                <w:szCs w:val="22"/>
              </w:rPr>
            </w:pPr>
            <w:r w:rsidRPr="000E0415">
              <w:rPr>
                <w:rFonts w:ascii="Calibri" w:hAnsi="Calibri" w:cs="Calibri"/>
                <w:b/>
                <w:color w:val="000000" w:themeColor="text1"/>
                <w:sz w:val="22"/>
                <w:szCs w:val="22"/>
              </w:rPr>
              <w:t>Number of Applications</w:t>
            </w:r>
          </w:p>
        </w:tc>
      </w:tr>
      <w:tr w:rsidR="00E41895" w:rsidRPr="000E0415" w:rsidTr="00F47639">
        <w:tc>
          <w:tcPr>
            <w:tcW w:w="2840" w:type="dxa"/>
            <w:tcBorders>
              <w:top w:val="single" w:sz="4" w:space="0" w:color="auto"/>
              <w:left w:val="single" w:sz="4" w:space="0" w:color="auto"/>
              <w:bottom w:val="single" w:sz="4" w:space="0" w:color="auto"/>
              <w:right w:val="single" w:sz="4" w:space="0" w:color="auto"/>
            </w:tcBorders>
            <w:shd w:val="clear" w:color="auto" w:fill="auto"/>
          </w:tcPr>
          <w:p w:rsidR="00E41895" w:rsidRPr="000E0415" w:rsidRDefault="00E41895" w:rsidP="00F47639">
            <w:pPr>
              <w:jc w:val="both"/>
              <w:rPr>
                <w:rFonts w:ascii="Calibri" w:hAnsi="Calibri" w:cs="Calibri"/>
                <w:color w:val="000000" w:themeColor="text1"/>
                <w:sz w:val="22"/>
                <w:szCs w:val="22"/>
              </w:rPr>
            </w:pPr>
            <w:r>
              <w:rPr>
                <w:rFonts w:ascii="Calibri" w:hAnsi="Calibri" w:cs="Calibri"/>
                <w:color w:val="000000" w:themeColor="text1"/>
                <w:sz w:val="22"/>
                <w:szCs w:val="22"/>
              </w:rPr>
              <w:t>October 2014</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E41895" w:rsidRPr="000E0415" w:rsidRDefault="00F47639" w:rsidP="00F47639">
            <w:pPr>
              <w:jc w:val="center"/>
              <w:rPr>
                <w:rFonts w:ascii="Calibri" w:hAnsi="Calibri" w:cs="Calibri"/>
                <w:color w:val="000000" w:themeColor="text1"/>
                <w:sz w:val="22"/>
                <w:szCs w:val="22"/>
              </w:rPr>
            </w:pPr>
            <w:r>
              <w:rPr>
                <w:rFonts w:ascii="Calibri" w:hAnsi="Calibri" w:cs="Calibri"/>
                <w:color w:val="000000" w:themeColor="text1"/>
                <w:sz w:val="22"/>
                <w:szCs w:val="22"/>
              </w:rPr>
              <w:t>1</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E41895" w:rsidRPr="000E0415" w:rsidRDefault="00F47639" w:rsidP="00F47639">
            <w:pPr>
              <w:jc w:val="center"/>
              <w:rPr>
                <w:rFonts w:ascii="Calibri" w:hAnsi="Calibri" w:cs="Calibri"/>
                <w:color w:val="000000" w:themeColor="text1"/>
                <w:sz w:val="22"/>
                <w:szCs w:val="22"/>
              </w:rPr>
            </w:pPr>
            <w:r>
              <w:rPr>
                <w:rFonts w:ascii="Calibri" w:hAnsi="Calibri" w:cs="Calibri"/>
                <w:color w:val="000000" w:themeColor="text1"/>
                <w:sz w:val="22"/>
                <w:szCs w:val="22"/>
              </w:rPr>
              <w:t>24</w:t>
            </w:r>
          </w:p>
        </w:tc>
      </w:tr>
      <w:tr w:rsidR="000F3B9E" w:rsidRPr="000E0415" w:rsidTr="00F47639">
        <w:tc>
          <w:tcPr>
            <w:tcW w:w="2840" w:type="dxa"/>
            <w:tcBorders>
              <w:top w:val="single" w:sz="4" w:space="0" w:color="auto"/>
              <w:left w:val="single" w:sz="4" w:space="0" w:color="auto"/>
              <w:bottom w:val="single" w:sz="4" w:space="0" w:color="auto"/>
              <w:right w:val="single" w:sz="4" w:space="0" w:color="auto"/>
            </w:tcBorders>
            <w:shd w:val="clear" w:color="auto" w:fill="auto"/>
          </w:tcPr>
          <w:p w:rsidR="000F3B9E" w:rsidRDefault="000F3B9E" w:rsidP="00F47639">
            <w:pPr>
              <w:jc w:val="both"/>
              <w:rPr>
                <w:rFonts w:ascii="Calibri" w:hAnsi="Calibri" w:cs="Calibri"/>
                <w:color w:val="000000" w:themeColor="text1"/>
                <w:sz w:val="22"/>
                <w:szCs w:val="22"/>
              </w:rPr>
            </w:pPr>
            <w:r>
              <w:rPr>
                <w:rFonts w:ascii="Calibri" w:hAnsi="Calibri" w:cs="Calibri"/>
                <w:color w:val="000000" w:themeColor="text1"/>
                <w:sz w:val="22"/>
                <w:szCs w:val="22"/>
              </w:rPr>
              <w:t>April 2016</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0F3B9E" w:rsidRDefault="000F3B9E" w:rsidP="00F47639">
            <w:pPr>
              <w:jc w:val="center"/>
              <w:rPr>
                <w:rFonts w:ascii="Calibri" w:hAnsi="Calibri" w:cs="Calibri"/>
                <w:color w:val="000000" w:themeColor="text1"/>
                <w:sz w:val="22"/>
                <w:szCs w:val="22"/>
              </w:rPr>
            </w:pPr>
            <w:r>
              <w:rPr>
                <w:rFonts w:ascii="Calibri" w:hAnsi="Calibri" w:cs="Calibri"/>
                <w:color w:val="000000" w:themeColor="text1"/>
                <w:sz w:val="22"/>
                <w:szCs w:val="22"/>
              </w:rPr>
              <w:t>1</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0F3B9E" w:rsidRDefault="000F3B9E" w:rsidP="00F47639">
            <w:pPr>
              <w:jc w:val="center"/>
              <w:rPr>
                <w:rFonts w:ascii="Calibri" w:hAnsi="Calibri" w:cs="Calibri"/>
                <w:color w:val="000000" w:themeColor="text1"/>
                <w:sz w:val="22"/>
                <w:szCs w:val="22"/>
              </w:rPr>
            </w:pPr>
            <w:r>
              <w:rPr>
                <w:rFonts w:ascii="Calibri" w:hAnsi="Calibri" w:cs="Calibri"/>
                <w:color w:val="000000" w:themeColor="text1"/>
                <w:sz w:val="22"/>
                <w:szCs w:val="22"/>
              </w:rPr>
              <w:t>4</w:t>
            </w:r>
          </w:p>
        </w:tc>
      </w:tr>
    </w:tbl>
    <w:p w:rsidR="00F71299" w:rsidRDefault="00F71299" w:rsidP="00F71299">
      <w:pPr>
        <w:jc w:val="both"/>
        <w:rPr>
          <w:rFonts w:ascii="Calibri" w:hAnsi="Calibri" w:cs="Calibri"/>
          <w:b/>
          <w:color w:val="000000" w:themeColor="text1"/>
          <w:sz w:val="22"/>
          <w:szCs w:val="22"/>
        </w:rPr>
      </w:pPr>
    </w:p>
    <w:p w:rsidR="000F3B9E" w:rsidRDefault="000F3B9E" w:rsidP="00F71299">
      <w:pPr>
        <w:jc w:val="both"/>
        <w:rPr>
          <w:rFonts w:ascii="Calibri" w:hAnsi="Calibri" w:cs="Calibri"/>
          <w:b/>
          <w:color w:val="000000" w:themeColor="text1"/>
          <w:sz w:val="22"/>
          <w:szCs w:val="22"/>
        </w:rPr>
      </w:pPr>
    </w:p>
    <w:p w:rsidR="003B3D5D" w:rsidRDefault="003B3D5D" w:rsidP="00F71299">
      <w:pPr>
        <w:jc w:val="both"/>
        <w:rPr>
          <w:rFonts w:ascii="Calibri" w:hAnsi="Calibri" w:cs="Calibri"/>
          <w:b/>
          <w:color w:val="000000" w:themeColor="text1"/>
          <w:sz w:val="22"/>
          <w:szCs w:val="22"/>
        </w:rPr>
      </w:pPr>
    </w:p>
    <w:p w:rsidR="000F3B9E" w:rsidRDefault="000F3B9E" w:rsidP="00F71299">
      <w:pPr>
        <w:jc w:val="both"/>
        <w:rPr>
          <w:rFonts w:ascii="Calibri" w:hAnsi="Calibri" w:cs="Calibri"/>
          <w:b/>
          <w:color w:val="000000" w:themeColor="text1"/>
          <w:sz w:val="22"/>
          <w:szCs w:val="22"/>
        </w:rPr>
      </w:pPr>
    </w:p>
    <w:tbl>
      <w:tblPr>
        <w:tblW w:w="0" w:type="auto"/>
        <w:tblLook w:val="01E0" w:firstRow="1" w:lastRow="1" w:firstColumn="1" w:lastColumn="1" w:noHBand="0" w:noVBand="0"/>
      </w:tblPr>
      <w:tblGrid>
        <w:gridCol w:w="2840"/>
        <w:gridCol w:w="2841"/>
        <w:gridCol w:w="2841"/>
      </w:tblGrid>
      <w:tr w:rsidR="00F71299" w:rsidRPr="000E0415" w:rsidTr="005060C4">
        <w:tc>
          <w:tcPr>
            <w:tcW w:w="8522" w:type="dxa"/>
            <w:gridSpan w:val="3"/>
            <w:tcBorders>
              <w:top w:val="single" w:sz="4" w:space="0" w:color="auto"/>
              <w:left w:val="single" w:sz="4" w:space="0" w:color="auto"/>
              <w:bottom w:val="single" w:sz="4" w:space="0" w:color="auto"/>
              <w:right w:val="single" w:sz="4" w:space="0" w:color="auto"/>
            </w:tcBorders>
            <w:shd w:val="clear" w:color="auto" w:fill="8DB3E2" w:themeFill="text2" w:themeFillTint="66"/>
          </w:tcPr>
          <w:p w:rsidR="00F71299" w:rsidRPr="000E0415" w:rsidRDefault="00F71299" w:rsidP="000C01CF">
            <w:pPr>
              <w:jc w:val="center"/>
              <w:rPr>
                <w:rFonts w:ascii="Calibri" w:hAnsi="Calibri" w:cs="Calibri"/>
                <w:b/>
                <w:color w:val="000000" w:themeColor="text1"/>
                <w:sz w:val="22"/>
                <w:szCs w:val="22"/>
              </w:rPr>
            </w:pPr>
            <w:r w:rsidRPr="000E0415">
              <w:rPr>
                <w:rFonts w:ascii="Calibri" w:hAnsi="Calibri" w:cs="Calibri"/>
                <w:b/>
                <w:color w:val="000000" w:themeColor="text1"/>
                <w:sz w:val="22"/>
                <w:szCs w:val="22"/>
              </w:rPr>
              <w:t>High Court</w:t>
            </w:r>
          </w:p>
        </w:tc>
      </w:tr>
      <w:tr w:rsidR="00F71299" w:rsidRPr="000E0415" w:rsidTr="000C01CF">
        <w:tc>
          <w:tcPr>
            <w:tcW w:w="2840"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0C01CF">
            <w:pPr>
              <w:jc w:val="both"/>
              <w:rPr>
                <w:rFonts w:ascii="Calibri" w:hAnsi="Calibri" w:cs="Calibri"/>
                <w:b/>
                <w:color w:val="000000" w:themeColor="text1"/>
                <w:sz w:val="22"/>
                <w:szCs w:val="22"/>
              </w:rPr>
            </w:pPr>
            <w:r w:rsidRPr="000E0415">
              <w:rPr>
                <w:rFonts w:ascii="Calibri" w:hAnsi="Calibri" w:cs="Calibri"/>
                <w:b/>
                <w:color w:val="000000" w:themeColor="text1"/>
                <w:sz w:val="22"/>
                <w:szCs w:val="22"/>
              </w:rPr>
              <w:t>Board Meetings</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F14B0E">
            <w:pPr>
              <w:jc w:val="center"/>
              <w:rPr>
                <w:rFonts w:ascii="Calibri" w:hAnsi="Calibri" w:cs="Calibri"/>
                <w:b/>
                <w:color w:val="000000" w:themeColor="text1"/>
                <w:sz w:val="22"/>
                <w:szCs w:val="22"/>
              </w:rPr>
            </w:pPr>
            <w:r w:rsidRPr="000E0415">
              <w:rPr>
                <w:rFonts w:ascii="Calibri" w:hAnsi="Calibri" w:cs="Calibri"/>
                <w:b/>
                <w:color w:val="000000" w:themeColor="text1"/>
                <w:sz w:val="22"/>
                <w:szCs w:val="22"/>
              </w:rPr>
              <w:t>Number of Vacancies</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F14B0E">
            <w:pPr>
              <w:jc w:val="center"/>
              <w:rPr>
                <w:rFonts w:ascii="Calibri" w:hAnsi="Calibri" w:cs="Calibri"/>
                <w:b/>
                <w:color w:val="000000" w:themeColor="text1"/>
                <w:sz w:val="22"/>
                <w:szCs w:val="22"/>
              </w:rPr>
            </w:pPr>
            <w:r w:rsidRPr="000E0415">
              <w:rPr>
                <w:rFonts w:ascii="Calibri" w:hAnsi="Calibri" w:cs="Calibri"/>
                <w:b/>
                <w:color w:val="000000" w:themeColor="text1"/>
                <w:sz w:val="22"/>
                <w:szCs w:val="22"/>
              </w:rPr>
              <w:t>Number of Applications</w:t>
            </w:r>
          </w:p>
        </w:tc>
      </w:tr>
      <w:tr w:rsidR="00F71299" w:rsidRPr="000E0415" w:rsidTr="000C01CF">
        <w:tc>
          <w:tcPr>
            <w:tcW w:w="2840"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0C01CF">
            <w:pPr>
              <w:jc w:val="both"/>
              <w:rPr>
                <w:rFonts w:ascii="Calibri" w:hAnsi="Calibri" w:cs="Calibri"/>
                <w:color w:val="000000" w:themeColor="text1"/>
                <w:sz w:val="22"/>
                <w:szCs w:val="22"/>
              </w:rPr>
            </w:pPr>
            <w:r w:rsidRPr="000E0415">
              <w:rPr>
                <w:rFonts w:ascii="Calibri" w:hAnsi="Calibri" w:cs="Calibri"/>
                <w:color w:val="000000" w:themeColor="text1"/>
                <w:sz w:val="22"/>
                <w:szCs w:val="22"/>
              </w:rPr>
              <w:t>March 1996</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F14B0E">
            <w:pPr>
              <w:jc w:val="center"/>
              <w:rPr>
                <w:rFonts w:ascii="Calibri" w:hAnsi="Calibri" w:cs="Calibri"/>
                <w:color w:val="000000" w:themeColor="text1"/>
                <w:sz w:val="22"/>
                <w:szCs w:val="22"/>
              </w:rPr>
            </w:pPr>
            <w:r w:rsidRPr="000E0415">
              <w:rPr>
                <w:rFonts w:ascii="Calibri" w:hAnsi="Calibri" w:cs="Calibri"/>
                <w:color w:val="000000" w:themeColor="text1"/>
                <w:sz w:val="22"/>
                <w:szCs w:val="22"/>
              </w:rPr>
              <w:t>2</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F14B0E">
            <w:pPr>
              <w:jc w:val="center"/>
              <w:rPr>
                <w:rFonts w:ascii="Calibri" w:hAnsi="Calibri" w:cs="Calibri"/>
                <w:color w:val="000000" w:themeColor="text1"/>
                <w:sz w:val="22"/>
                <w:szCs w:val="22"/>
              </w:rPr>
            </w:pPr>
            <w:r w:rsidRPr="000E0415">
              <w:rPr>
                <w:rFonts w:ascii="Calibri" w:hAnsi="Calibri" w:cs="Calibri"/>
                <w:color w:val="000000" w:themeColor="text1"/>
                <w:sz w:val="22"/>
                <w:szCs w:val="22"/>
              </w:rPr>
              <w:t>16</w:t>
            </w:r>
          </w:p>
        </w:tc>
      </w:tr>
      <w:tr w:rsidR="00F71299" w:rsidRPr="000E0415" w:rsidTr="000C01CF">
        <w:tc>
          <w:tcPr>
            <w:tcW w:w="2840"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0C01CF">
            <w:pPr>
              <w:jc w:val="both"/>
              <w:rPr>
                <w:rFonts w:ascii="Calibri" w:hAnsi="Calibri" w:cs="Calibri"/>
                <w:color w:val="000000" w:themeColor="text1"/>
                <w:sz w:val="22"/>
                <w:szCs w:val="22"/>
              </w:rPr>
            </w:pPr>
            <w:r w:rsidRPr="000E0415">
              <w:rPr>
                <w:rFonts w:ascii="Calibri" w:hAnsi="Calibri" w:cs="Calibri"/>
                <w:color w:val="000000" w:themeColor="text1"/>
                <w:sz w:val="22"/>
                <w:szCs w:val="22"/>
              </w:rPr>
              <w:t>May 1996</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F14B0E">
            <w:pPr>
              <w:jc w:val="center"/>
              <w:rPr>
                <w:rFonts w:ascii="Calibri" w:hAnsi="Calibri" w:cs="Calibri"/>
                <w:color w:val="000000" w:themeColor="text1"/>
                <w:sz w:val="22"/>
                <w:szCs w:val="22"/>
              </w:rPr>
            </w:pPr>
            <w:r w:rsidRPr="000E0415">
              <w:rPr>
                <w:rFonts w:ascii="Calibri" w:hAnsi="Calibri" w:cs="Calibri"/>
                <w:color w:val="000000" w:themeColor="text1"/>
                <w:sz w:val="22"/>
                <w:szCs w:val="22"/>
              </w:rPr>
              <w:t>2</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F14B0E">
            <w:pPr>
              <w:jc w:val="center"/>
              <w:rPr>
                <w:rFonts w:ascii="Calibri" w:hAnsi="Calibri" w:cs="Calibri"/>
                <w:color w:val="000000" w:themeColor="text1"/>
                <w:sz w:val="22"/>
                <w:szCs w:val="22"/>
              </w:rPr>
            </w:pPr>
            <w:r w:rsidRPr="000E0415">
              <w:rPr>
                <w:rFonts w:ascii="Calibri" w:hAnsi="Calibri" w:cs="Calibri"/>
                <w:color w:val="000000" w:themeColor="text1"/>
                <w:sz w:val="22"/>
                <w:szCs w:val="22"/>
              </w:rPr>
              <w:t>14</w:t>
            </w:r>
          </w:p>
        </w:tc>
      </w:tr>
      <w:tr w:rsidR="00F71299" w:rsidRPr="000E0415" w:rsidTr="000C01CF">
        <w:tc>
          <w:tcPr>
            <w:tcW w:w="2840"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0C01CF">
            <w:pPr>
              <w:jc w:val="both"/>
              <w:rPr>
                <w:rFonts w:ascii="Calibri" w:hAnsi="Calibri" w:cs="Calibri"/>
                <w:color w:val="000000" w:themeColor="text1"/>
                <w:sz w:val="22"/>
                <w:szCs w:val="22"/>
              </w:rPr>
            </w:pPr>
            <w:r w:rsidRPr="000E0415">
              <w:rPr>
                <w:rFonts w:ascii="Calibri" w:hAnsi="Calibri" w:cs="Calibri"/>
                <w:color w:val="000000" w:themeColor="text1"/>
                <w:sz w:val="22"/>
                <w:szCs w:val="22"/>
              </w:rPr>
              <w:t>April 1997</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F14B0E">
            <w:pPr>
              <w:jc w:val="center"/>
              <w:rPr>
                <w:rFonts w:ascii="Calibri" w:hAnsi="Calibri" w:cs="Calibri"/>
                <w:color w:val="000000" w:themeColor="text1"/>
                <w:sz w:val="22"/>
                <w:szCs w:val="22"/>
              </w:rPr>
            </w:pPr>
            <w:r w:rsidRPr="000E0415">
              <w:rPr>
                <w:rFonts w:ascii="Calibri" w:hAnsi="Calibri" w:cs="Calibri"/>
                <w:color w:val="000000" w:themeColor="text1"/>
                <w:sz w:val="22"/>
                <w:szCs w:val="22"/>
              </w:rPr>
              <w:t>1</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F14B0E">
            <w:pPr>
              <w:jc w:val="center"/>
              <w:rPr>
                <w:rFonts w:ascii="Calibri" w:hAnsi="Calibri" w:cs="Calibri"/>
                <w:color w:val="000000" w:themeColor="text1"/>
                <w:sz w:val="22"/>
                <w:szCs w:val="22"/>
              </w:rPr>
            </w:pPr>
            <w:r w:rsidRPr="000E0415">
              <w:rPr>
                <w:rFonts w:ascii="Calibri" w:hAnsi="Calibri" w:cs="Calibri"/>
                <w:color w:val="000000" w:themeColor="text1"/>
                <w:sz w:val="22"/>
                <w:szCs w:val="22"/>
              </w:rPr>
              <w:t>13</w:t>
            </w:r>
          </w:p>
        </w:tc>
      </w:tr>
      <w:tr w:rsidR="00F71299" w:rsidRPr="000E0415" w:rsidTr="000C01CF">
        <w:tc>
          <w:tcPr>
            <w:tcW w:w="2840"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0C01CF">
            <w:pPr>
              <w:jc w:val="both"/>
              <w:rPr>
                <w:rFonts w:ascii="Calibri" w:hAnsi="Calibri" w:cs="Calibri"/>
                <w:color w:val="000000" w:themeColor="text1"/>
                <w:sz w:val="22"/>
                <w:szCs w:val="22"/>
              </w:rPr>
            </w:pPr>
            <w:r w:rsidRPr="000E0415">
              <w:rPr>
                <w:rFonts w:ascii="Calibri" w:hAnsi="Calibri" w:cs="Calibri"/>
                <w:color w:val="000000" w:themeColor="text1"/>
                <w:sz w:val="22"/>
                <w:szCs w:val="22"/>
              </w:rPr>
              <w:t>April 1997</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F14B0E">
            <w:pPr>
              <w:jc w:val="center"/>
              <w:rPr>
                <w:rFonts w:ascii="Calibri" w:hAnsi="Calibri" w:cs="Calibri"/>
                <w:color w:val="000000" w:themeColor="text1"/>
                <w:sz w:val="22"/>
                <w:szCs w:val="22"/>
              </w:rPr>
            </w:pPr>
            <w:r w:rsidRPr="000E0415">
              <w:rPr>
                <w:rFonts w:ascii="Calibri" w:hAnsi="Calibri" w:cs="Calibri"/>
                <w:color w:val="000000" w:themeColor="text1"/>
                <w:sz w:val="22"/>
                <w:szCs w:val="22"/>
              </w:rPr>
              <w:t>1</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F14B0E">
            <w:pPr>
              <w:jc w:val="center"/>
              <w:rPr>
                <w:rFonts w:ascii="Calibri" w:hAnsi="Calibri" w:cs="Calibri"/>
                <w:color w:val="000000" w:themeColor="text1"/>
                <w:sz w:val="22"/>
                <w:szCs w:val="22"/>
              </w:rPr>
            </w:pPr>
            <w:r w:rsidRPr="000E0415">
              <w:rPr>
                <w:rFonts w:ascii="Calibri" w:hAnsi="Calibri" w:cs="Calibri"/>
                <w:color w:val="000000" w:themeColor="text1"/>
                <w:sz w:val="22"/>
                <w:szCs w:val="22"/>
              </w:rPr>
              <w:t>14</w:t>
            </w:r>
          </w:p>
        </w:tc>
      </w:tr>
      <w:tr w:rsidR="00F71299" w:rsidRPr="000E0415" w:rsidTr="000C01CF">
        <w:tc>
          <w:tcPr>
            <w:tcW w:w="2840"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0C01CF">
            <w:pPr>
              <w:jc w:val="both"/>
              <w:rPr>
                <w:rFonts w:ascii="Calibri" w:hAnsi="Calibri" w:cs="Calibri"/>
                <w:color w:val="000000" w:themeColor="text1"/>
                <w:sz w:val="22"/>
                <w:szCs w:val="22"/>
              </w:rPr>
            </w:pPr>
            <w:r w:rsidRPr="000E0415">
              <w:rPr>
                <w:rFonts w:ascii="Calibri" w:hAnsi="Calibri" w:cs="Calibri"/>
                <w:color w:val="000000" w:themeColor="text1"/>
                <w:sz w:val="22"/>
                <w:szCs w:val="22"/>
              </w:rPr>
              <w:t>December 1997</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F14B0E">
            <w:pPr>
              <w:jc w:val="center"/>
              <w:rPr>
                <w:rFonts w:ascii="Calibri" w:hAnsi="Calibri" w:cs="Calibri"/>
                <w:color w:val="000000" w:themeColor="text1"/>
                <w:sz w:val="22"/>
                <w:szCs w:val="22"/>
              </w:rPr>
            </w:pPr>
            <w:r w:rsidRPr="000E0415">
              <w:rPr>
                <w:rFonts w:ascii="Calibri" w:hAnsi="Calibri" w:cs="Calibri"/>
                <w:color w:val="000000" w:themeColor="text1"/>
                <w:sz w:val="22"/>
                <w:szCs w:val="22"/>
              </w:rPr>
              <w:t>1</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F14B0E">
            <w:pPr>
              <w:jc w:val="center"/>
              <w:rPr>
                <w:rFonts w:ascii="Calibri" w:hAnsi="Calibri" w:cs="Calibri"/>
                <w:color w:val="000000" w:themeColor="text1"/>
                <w:sz w:val="22"/>
                <w:szCs w:val="22"/>
              </w:rPr>
            </w:pPr>
            <w:r w:rsidRPr="000E0415">
              <w:rPr>
                <w:rFonts w:ascii="Calibri" w:hAnsi="Calibri" w:cs="Calibri"/>
                <w:color w:val="000000" w:themeColor="text1"/>
                <w:sz w:val="22"/>
                <w:szCs w:val="22"/>
              </w:rPr>
              <w:t>13</w:t>
            </w:r>
          </w:p>
        </w:tc>
      </w:tr>
      <w:tr w:rsidR="00F71299" w:rsidRPr="000E0415" w:rsidTr="000C01CF">
        <w:tc>
          <w:tcPr>
            <w:tcW w:w="2840"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0C01CF">
            <w:pPr>
              <w:jc w:val="both"/>
              <w:rPr>
                <w:rFonts w:ascii="Calibri" w:hAnsi="Calibri" w:cs="Calibri"/>
                <w:color w:val="000000" w:themeColor="text1"/>
                <w:sz w:val="22"/>
                <w:szCs w:val="22"/>
              </w:rPr>
            </w:pPr>
            <w:r w:rsidRPr="000E0415">
              <w:rPr>
                <w:rFonts w:ascii="Calibri" w:hAnsi="Calibri" w:cs="Calibri"/>
                <w:color w:val="000000" w:themeColor="text1"/>
                <w:sz w:val="22"/>
                <w:szCs w:val="22"/>
              </w:rPr>
              <w:t>November 1998</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F14B0E">
            <w:pPr>
              <w:jc w:val="center"/>
              <w:rPr>
                <w:rFonts w:ascii="Calibri" w:hAnsi="Calibri" w:cs="Calibri"/>
                <w:color w:val="000000" w:themeColor="text1"/>
                <w:sz w:val="22"/>
                <w:szCs w:val="22"/>
              </w:rPr>
            </w:pPr>
            <w:r w:rsidRPr="000E0415">
              <w:rPr>
                <w:rFonts w:ascii="Calibri" w:hAnsi="Calibri" w:cs="Calibri"/>
                <w:color w:val="000000" w:themeColor="text1"/>
                <w:sz w:val="22"/>
                <w:szCs w:val="22"/>
              </w:rPr>
              <w:t>2</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F14B0E">
            <w:pPr>
              <w:jc w:val="center"/>
              <w:rPr>
                <w:rFonts w:ascii="Calibri" w:hAnsi="Calibri" w:cs="Calibri"/>
                <w:color w:val="000000" w:themeColor="text1"/>
                <w:sz w:val="22"/>
                <w:szCs w:val="22"/>
              </w:rPr>
            </w:pPr>
            <w:r w:rsidRPr="000E0415">
              <w:rPr>
                <w:rFonts w:ascii="Calibri" w:hAnsi="Calibri" w:cs="Calibri"/>
                <w:color w:val="000000" w:themeColor="text1"/>
                <w:sz w:val="22"/>
                <w:szCs w:val="22"/>
              </w:rPr>
              <w:t>19</w:t>
            </w:r>
          </w:p>
        </w:tc>
      </w:tr>
      <w:tr w:rsidR="00F71299" w:rsidRPr="000E0415" w:rsidTr="000C01CF">
        <w:tc>
          <w:tcPr>
            <w:tcW w:w="2840"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0C01CF">
            <w:pPr>
              <w:jc w:val="both"/>
              <w:rPr>
                <w:rFonts w:ascii="Calibri" w:hAnsi="Calibri" w:cs="Calibri"/>
                <w:color w:val="000000" w:themeColor="text1"/>
                <w:sz w:val="22"/>
                <w:szCs w:val="22"/>
              </w:rPr>
            </w:pPr>
            <w:r w:rsidRPr="000E0415">
              <w:rPr>
                <w:rFonts w:ascii="Calibri" w:hAnsi="Calibri" w:cs="Calibri"/>
                <w:color w:val="000000" w:themeColor="text1"/>
                <w:sz w:val="22"/>
                <w:szCs w:val="22"/>
              </w:rPr>
              <w:t>June 1999</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F14B0E">
            <w:pPr>
              <w:jc w:val="center"/>
              <w:rPr>
                <w:rFonts w:ascii="Calibri" w:hAnsi="Calibri" w:cs="Calibri"/>
                <w:color w:val="000000" w:themeColor="text1"/>
                <w:sz w:val="22"/>
                <w:szCs w:val="22"/>
              </w:rPr>
            </w:pPr>
            <w:r w:rsidRPr="000E0415">
              <w:rPr>
                <w:rFonts w:ascii="Calibri" w:hAnsi="Calibri" w:cs="Calibri"/>
                <w:color w:val="000000" w:themeColor="text1"/>
                <w:sz w:val="22"/>
                <w:szCs w:val="22"/>
              </w:rPr>
              <w:t>1</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F14B0E">
            <w:pPr>
              <w:jc w:val="center"/>
              <w:rPr>
                <w:rFonts w:ascii="Calibri" w:hAnsi="Calibri" w:cs="Calibri"/>
                <w:color w:val="000000" w:themeColor="text1"/>
                <w:sz w:val="22"/>
                <w:szCs w:val="22"/>
              </w:rPr>
            </w:pPr>
            <w:r w:rsidRPr="000E0415">
              <w:rPr>
                <w:rFonts w:ascii="Calibri" w:hAnsi="Calibri" w:cs="Calibri"/>
                <w:color w:val="000000" w:themeColor="text1"/>
                <w:sz w:val="22"/>
                <w:szCs w:val="22"/>
              </w:rPr>
              <w:t>18</w:t>
            </w:r>
          </w:p>
        </w:tc>
      </w:tr>
      <w:tr w:rsidR="00F71299" w:rsidRPr="000E0415" w:rsidTr="000C01CF">
        <w:tc>
          <w:tcPr>
            <w:tcW w:w="2840"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0C01CF">
            <w:pPr>
              <w:jc w:val="both"/>
              <w:rPr>
                <w:rFonts w:ascii="Calibri" w:hAnsi="Calibri" w:cs="Calibri"/>
                <w:color w:val="000000" w:themeColor="text1"/>
                <w:sz w:val="22"/>
                <w:szCs w:val="22"/>
              </w:rPr>
            </w:pPr>
            <w:r w:rsidRPr="000E0415">
              <w:rPr>
                <w:rFonts w:ascii="Calibri" w:hAnsi="Calibri" w:cs="Calibri"/>
                <w:color w:val="000000" w:themeColor="text1"/>
                <w:sz w:val="22"/>
                <w:szCs w:val="22"/>
              </w:rPr>
              <w:t>October 1999</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F14B0E">
            <w:pPr>
              <w:jc w:val="center"/>
              <w:rPr>
                <w:rFonts w:ascii="Calibri" w:hAnsi="Calibri" w:cs="Calibri"/>
                <w:color w:val="000000" w:themeColor="text1"/>
                <w:sz w:val="22"/>
                <w:szCs w:val="22"/>
              </w:rPr>
            </w:pPr>
            <w:r w:rsidRPr="000E0415">
              <w:rPr>
                <w:rFonts w:ascii="Calibri" w:hAnsi="Calibri" w:cs="Calibri"/>
                <w:color w:val="000000" w:themeColor="text1"/>
                <w:sz w:val="22"/>
                <w:szCs w:val="22"/>
              </w:rPr>
              <w:t>2</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F14B0E">
            <w:pPr>
              <w:jc w:val="center"/>
              <w:rPr>
                <w:rFonts w:ascii="Calibri" w:hAnsi="Calibri" w:cs="Calibri"/>
                <w:color w:val="000000" w:themeColor="text1"/>
                <w:sz w:val="22"/>
                <w:szCs w:val="22"/>
              </w:rPr>
            </w:pPr>
            <w:r w:rsidRPr="000E0415">
              <w:rPr>
                <w:rFonts w:ascii="Calibri" w:hAnsi="Calibri" w:cs="Calibri"/>
                <w:color w:val="000000" w:themeColor="text1"/>
                <w:sz w:val="22"/>
                <w:szCs w:val="22"/>
              </w:rPr>
              <w:t>20</w:t>
            </w:r>
          </w:p>
        </w:tc>
      </w:tr>
      <w:tr w:rsidR="00F71299" w:rsidRPr="000E0415" w:rsidTr="000C01CF">
        <w:tc>
          <w:tcPr>
            <w:tcW w:w="2840"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0C01CF">
            <w:pPr>
              <w:jc w:val="both"/>
              <w:rPr>
                <w:rFonts w:ascii="Calibri" w:hAnsi="Calibri" w:cs="Calibri"/>
                <w:color w:val="000000" w:themeColor="text1"/>
                <w:sz w:val="22"/>
                <w:szCs w:val="22"/>
              </w:rPr>
            </w:pPr>
            <w:r w:rsidRPr="000E0415">
              <w:rPr>
                <w:rFonts w:ascii="Calibri" w:hAnsi="Calibri" w:cs="Calibri"/>
                <w:color w:val="000000" w:themeColor="text1"/>
                <w:sz w:val="22"/>
                <w:szCs w:val="22"/>
              </w:rPr>
              <w:t>January 2000</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F14B0E">
            <w:pPr>
              <w:jc w:val="center"/>
              <w:rPr>
                <w:rFonts w:ascii="Calibri" w:hAnsi="Calibri" w:cs="Calibri"/>
                <w:color w:val="000000" w:themeColor="text1"/>
                <w:sz w:val="22"/>
                <w:szCs w:val="22"/>
              </w:rPr>
            </w:pPr>
            <w:r w:rsidRPr="000E0415">
              <w:rPr>
                <w:rFonts w:ascii="Calibri" w:hAnsi="Calibri" w:cs="Calibri"/>
                <w:color w:val="000000" w:themeColor="text1"/>
                <w:sz w:val="22"/>
                <w:szCs w:val="22"/>
              </w:rPr>
              <w:t>1</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F14B0E">
            <w:pPr>
              <w:jc w:val="center"/>
              <w:rPr>
                <w:rFonts w:ascii="Calibri" w:hAnsi="Calibri" w:cs="Calibri"/>
                <w:color w:val="000000" w:themeColor="text1"/>
                <w:sz w:val="22"/>
                <w:szCs w:val="22"/>
              </w:rPr>
            </w:pPr>
            <w:r w:rsidRPr="000E0415">
              <w:rPr>
                <w:rFonts w:ascii="Calibri" w:hAnsi="Calibri" w:cs="Calibri"/>
                <w:color w:val="000000" w:themeColor="text1"/>
                <w:sz w:val="22"/>
                <w:szCs w:val="22"/>
              </w:rPr>
              <w:t>18</w:t>
            </w:r>
          </w:p>
        </w:tc>
      </w:tr>
      <w:tr w:rsidR="00F71299" w:rsidRPr="000E0415" w:rsidTr="000C01CF">
        <w:tc>
          <w:tcPr>
            <w:tcW w:w="2840"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0C01CF">
            <w:pPr>
              <w:jc w:val="both"/>
              <w:rPr>
                <w:rFonts w:ascii="Calibri" w:hAnsi="Calibri" w:cs="Calibri"/>
                <w:color w:val="000000" w:themeColor="text1"/>
                <w:sz w:val="22"/>
                <w:szCs w:val="22"/>
              </w:rPr>
            </w:pPr>
            <w:r w:rsidRPr="000E0415">
              <w:rPr>
                <w:rFonts w:ascii="Calibri" w:hAnsi="Calibri" w:cs="Calibri"/>
                <w:color w:val="000000" w:themeColor="text1"/>
                <w:sz w:val="22"/>
                <w:szCs w:val="22"/>
              </w:rPr>
              <w:t>March 2000</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F14B0E">
            <w:pPr>
              <w:jc w:val="center"/>
              <w:rPr>
                <w:rFonts w:ascii="Calibri" w:hAnsi="Calibri" w:cs="Calibri"/>
                <w:color w:val="000000" w:themeColor="text1"/>
                <w:sz w:val="22"/>
                <w:szCs w:val="22"/>
              </w:rPr>
            </w:pPr>
            <w:r w:rsidRPr="000E0415">
              <w:rPr>
                <w:rFonts w:ascii="Calibri" w:hAnsi="Calibri" w:cs="Calibri"/>
                <w:color w:val="000000" w:themeColor="text1"/>
                <w:sz w:val="22"/>
                <w:szCs w:val="22"/>
              </w:rPr>
              <w:t>2</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F14B0E">
            <w:pPr>
              <w:jc w:val="center"/>
              <w:rPr>
                <w:rFonts w:ascii="Calibri" w:hAnsi="Calibri" w:cs="Calibri"/>
                <w:color w:val="000000" w:themeColor="text1"/>
                <w:sz w:val="22"/>
                <w:szCs w:val="22"/>
              </w:rPr>
            </w:pPr>
            <w:r w:rsidRPr="000E0415">
              <w:rPr>
                <w:rFonts w:ascii="Calibri" w:hAnsi="Calibri" w:cs="Calibri"/>
                <w:color w:val="000000" w:themeColor="text1"/>
                <w:sz w:val="22"/>
                <w:szCs w:val="22"/>
              </w:rPr>
              <w:t>13</w:t>
            </w:r>
          </w:p>
        </w:tc>
      </w:tr>
      <w:tr w:rsidR="00F71299" w:rsidRPr="000E0415" w:rsidTr="000C01CF">
        <w:tc>
          <w:tcPr>
            <w:tcW w:w="2840"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0C01CF">
            <w:pPr>
              <w:jc w:val="both"/>
              <w:rPr>
                <w:rFonts w:ascii="Calibri" w:hAnsi="Calibri" w:cs="Calibri"/>
                <w:color w:val="000000" w:themeColor="text1"/>
                <w:sz w:val="22"/>
                <w:szCs w:val="22"/>
              </w:rPr>
            </w:pPr>
            <w:r w:rsidRPr="000E0415">
              <w:rPr>
                <w:rFonts w:ascii="Calibri" w:hAnsi="Calibri" w:cs="Calibri"/>
                <w:color w:val="000000" w:themeColor="text1"/>
                <w:sz w:val="22"/>
                <w:szCs w:val="22"/>
              </w:rPr>
              <w:t>July 2000</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F14B0E">
            <w:pPr>
              <w:jc w:val="center"/>
              <w:rPr>
                <w:rFonts w:ascii="Calibri" w:hAnsi="Calibri" w:cs="Calibri"/>
                <w:color w:val="000000" w:themeColor="text1"/>
                <w:sz w:val="22"/>
                <w:szCs w:val="22"/>
              </w:rPr>
            </w:pPr>
            <w:r w:rsidRPr="000E0415">
              <w:rPr>
                <w:rFonts w:ascii="Calibri" w:hAnsi="Calibri" w:cs="Calibri"/>
                <w:color w:val="000000" w:themeColor="text1"/>
                <w:sz w:val="22"/>
                <w:szCs w:val="22"/>
              </w:rPr>
              <w:t>1</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F14B0E">
            <w:pPr>
              <w:jc w:val="center"/>
              <w:rPr>
                <w:rFonts w:ascii="Calibri" w:hAnsi="Calibri" w:cs="Calibri"/>
                <w:color w:val="000000" w:themeColor="text1"/>
                <w:sz w:val="22"/>
                <w:szCs w:val="22"/>
              </w:rPr>
            </w:pPr>
            <w:r w:rsidRPr="000E0415">
              <w:rPr>
                <w:rFonts w:ascii="Calibri" w:hAnsi="Calibri" w:cs="Calibri"/>
                <w:color w:val="000000" w:themeColor="text1"/>
                <w:sz w:val="22"/>
                <w:szCs w:val="22"/>
              </w:rPr>
              <w:t>9</w:t>
            </w:r>
          </w:p>
        </w:tc>
      </w:tr>
      <w:tr w:rsidR="00F71299" w:rsidRPr="000E0415" w:rsidTr="000C01CF">
        <w:tc>
          <w:tcPr>
            <w:tcW w:w="2840"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0C01CF">
            <w:pPr>
              <w:jc w:val="both"/>
              <w:rPr>
                <w:rFonts w:ascii="Calibri" w:hAnsi="Calibri" w:cs="Calibri"/>
                <w:color w:val="000000" w:themeColor="text1"/>
                <w:sz w:val="22"/>
                <w:szCs w:val="22"/>
              </w:rPr>
            </w:pPr>
            <w:r w:rsidRPr="000E0415">
              <w:rPr>
                <w:rFonts w:ascii="Calibri" w:hAnsi="Calibri" w:cs="Calibri"/>
                <w:color w:val="000000" w:themeColor="text1"/>
                <w:sz w:val="22"/>
                <w:szCs w:val="22"/>
              </w:rPr>
              <w:t>January 2002</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F14B0E">
            <w:pPr>
              <w:jc w:val="center"/>
              <w:rPr>
                <w:rFonts w:ascii="Calibri" w:hAnsi="Calibri" w:cs="Calibri"/>
                <w:color w:val="000000" w:themeColor="text1"/>
                <w:sz w:val="22"/>
                <w:szCs w:val="22"/>
              </w:rPr>
            </w:pPr>
            <w:r w:rsidRPr="000E0415">
              <w:rPr>
                <w:rFonts w:ascii="Calibri" w:hAnsi="Calibri" w:cs="Calibri"/>
                <w:color w:val="000000" w:themeColor="text1"/>
                <w:sz w:val="22"/>
                <w:szCs w:val="22"/>
              </w:rPr>
              <w:t>1</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F14B0E">
            <w:pPr>
              <w:jc w:val="center"/>
              <w:rPr>
                <w:rFonts w:ascii="Calibri" w:hAnsi="Calibri" w:cs="Calibri"/>
                <w:color w:val="000000" w:themeColor="text1"/>
                <w:sz w:val="22"/>
                <w:szCs w:val="22"/>
              </w:rPr>
            </w:pPr>
            <w:r w:rsidRPr="000E0415">
              <w:rPr>
                <w:rFonts w:ascii="Calibri" w:hAnsi="Calibri" w:cs="Calibri"/>
                <w:color w:val="000000" w:themeColor="text1"/>
                <w:sz w:val="22"/>
                <w:szCs w:val="22"/>
              </w:rPr>
              <w:t>14</w:t>
            </w:r>
          </w:p>
        </w:tc>
      </w:tr>
      <w:tr w:rsidR="00F71299" w:rsidRPr="000E0415" w:rsidTr="000C01CF">
        <w:tc>
          <w:tcPr>
            <w:tcW w:w="2840"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0C01CF">
            <w:pPr>
              <w:jc w:val="both"/>
              <w:rPr>
                <w:rFonts w:ascii="Calibri" w:hAnsi="Calibri" w:cs="Calibri"/>
                <w:color w:val="000000" w:themeColor="text1"/>
                <w:sz w:val="22"/>
                <w:szCs w:val="22"/>
              </w:rPr>
            </w:pPr>
            <w:r w:rsidRPr="000E0415">
              <w:rPr>
                <w:rFonts w:ascii="Calibri" w:hAnsi="Calibri" w:cs="Calibri"/>
                <w:color w:val="000000" w:themeColor="text1"/>
                <w:sz w:val="22"/>
                <w:szCs w:val="22"/>
              </w:rPr>
              <w:t>June 2002</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F14B0E">
            <w:pPr>
              <w:jc w:val="center"/>
              <w:rPr>
                <w:rFonts w:ascii="Calibri" w:hAnsi="Calibri" w:cs="Calibri"/>
                <w:color w:val="000000" w:themeColor="text1"/>
                <w:sz w:val="22"/>
                <w:szCs w:val="22"/>
              </w:rPr>
            </w:pPr>
            <w:r w:rsidRPr="000E0415">
              <w:rPr>
                <w:rFonts w:ascii="Calibri" w:hAnsi="Calibri" w:cs="Calibri"/>
                <w:color w:val="000000" w:themeColor="text1"/>
                <w:sz w:val="22"/>
                <w:szCs w:val="22"/>
              </w:rPr>
              <w:t>4</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F14B0E">
            <w:pPr>
              <w:jc w:val="center"/>
              <w:rPr>
                <w:rFonts w:ascii="Calibri" w:hAnsi="Calibri" w:cs="Calibri"/>
                <w:color w:val="000000" w:themeColor="text1"/>
                <w:sz w:val="22"/>
                <w:szCs w:val="22"/>
              </w:rPr>
            </w:pPr>
            <w:r w:rsidRPr="000E0415">
              <w:rPr>
                <w:rFonts w:ascii="Calibri" w:hAnsi="Calibri" w:cs="Calibri"/>
                <w:color w:val="000000" w:themeColor="text1"/>
                <w:sz w:val="22"/>
                <w:szCs w:val="22"/>
              </w:rPr>
              <w:t>27</w:t>
            </w:r>
          </w:p>
        </w:tc>
      </w:tr>
      <w:tr w:rsidR="00F71299" w:rsidRPr="000E0415" w:rsidTr="000C01CF">
        <w:tc>
          <w:tcPr>
            <w:tcW w:w="2840"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0C01CF">
            <w:pPr>
              <w:jc w:val="both"/>
              <w:rPr>
                <w:rFonts w:ascii="Calibri" w:hAnsi="Calibri" w:cs="Calibri"/>
                <w:color w:val="000000" w:themeColor="text1"/>
                <w:sz w:val="22"/>
                <w:szCs w:val="22"/>
              </w:rPr>
            </w:pPr>
            <w:r w:rsidRPr="000E0415">
              <w:rPr>
                <w:rFonts w:ascii="Calibri" w:hAnsi="Calibri" w:cs="Calibri"/>
                <w:color w:val="000000" w:themeColor="text1"/>
                <w:sz w:val="22"/>
                <w:szCs w:val="22"/>
              </w:rPr>
              <w:t>December 2002</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F14B0E">
            <w:pPr>
              <w:jc w:val="center"/>
              <w:rPr>
                <w:rFonts w:ascii="Calibri" w:hAnsi="Calibri" w:cs="Calibri"/>
                <w:color w:val="000000" w:themeColor="text1"/>
                <w:sz w:val="22"/>
                <w:szCs w:val="22"/>
              </w:rPr>
            </w:pPr>
            <w:r w:rsidRPr="000E0415">
              <w:rPr>
                <w:rFonts w:ascii="Calibri" w:hAnsi="Calibri" w:cs="Calibri"/>
                <w:color w:val="000000" w:themeColor="text1"/>
                <w:sz w:val="22"/>
                <w:szCs w:val="22"/>
              </w:rPr>
              <w:t>1</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F14B0E">
            <w:pPr>
              <w:jc w:val="center"/>
              <w:rPr>
                <w:rFonts w:ascii="Calibri" w:hAnsi="Calibri" w:cs="Calibri"/>
                <w:color w:val="000000" w:themeColor="text1"/>
                <w:sz w:val="22"/>
                <w:szCs w:val="22"/>
              </w:rPr>
            </w:pPr>
            <w:r w:rsidRPr="000E0415">
              <w:rPr>
                <w:rFonts w:ascii="Calibri" w:hAnsi="Calibri" w:cs="Calibri"/>
                <w:color w:val="000000" w:themeColor="text1"/>
                <w:sz w:val="22"/>
                <w:szCs w:val="22"/>
              </w:rPr>
              <w:t>25</w:t>
            </w:r>
          </w:p>
        </w:tc>
      </w:tr>
      <w:tr w:rsidR="00F71299" w:rsidRPr="000E0415" w:rsidTr="000C01CF">
        <w:tc>
          <w:tcPr>
            <w:tcW w:w="2840"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0C01CF">
            <w:pPr>
              <w:jc w:val="both"/>
              <w:rPr>
                <w:rFonts w:ascii="Calibri" w:hAnsi="Calibri" w:cs="Calibri"/>
                <w:color w:val="000000" w:themeColor="text1"/>
                <w:sz w:val="22"/>
                <w:szCs w:val="22"/>
              </w:rPr>
            </w:pPr>
            <w:r w:rsidRPr="000E0415">
              <w:rPr>
                <w:rFonts w:ascii="Calibri" w:hAnsi="Calibri" w:cs="Calibri"/>
                <w:color w:val="000000" w:themeColor="text1"/>
                <w:sz w:val="22"/>
                <w:szCs w:val="22"/>
              </w:rPr>
              <w:t>September 2004</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F14B0E">
            <w:pPr>
              <w:jc w:val="center"/>
              <w:rPr>
                <w:rFonts w:ascii="Calibri" w:hAnsi="Calibri" w:cs="Calibri"/>
                <w:color w:val="000000" w:themeColor="text1"/>
                <w:sz w:val="22"/>
                <w:szCs w:val="22"/>
              </w:rPr>
            </w:pPr>
            <w:r w:rsidRPr="000E0415">
              <w:rPr>
                <w:rFonts w:ascii="Calibri" w:hAnsi="Calibri" w:cs="Calibri"/>
                <w:color w:val="000000" w:themeColor="text1"/>
                <w:sz w:val="22"/>
                <w:szCs w:val="22"/>
              </w:rPr>
              <w:t>3</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F14B0E">
            <w:pPr>
              <w:jc w:val="center"/>
              <w:rPr>
                <w:rFonts w:ascii="Calibri" w:hAnsi="Calibri" w:cs="Calibri"/>
                <w:color w:val="000000" w:themeColor="text1"/>
                <w:sz w:val="22"/>
                <w:szCs w:val="22"/>
              </w:rPr>
            </w:pPr>
            <w:r w:rsidRPr="000E0415">
              <w:rPr>
                <w:rFonts w:ascii="Calibri" w:hAnsi="Calibri" w:cs="Calibri"/>
                <w:color w:val="000000" w:themeColor="text1"/>
                <w:sz w:val="22"/>
                <w:szCs w:val="22"/>
              </w:rPr>
              <w:t>17</w:t>
            </w:r>
          </w:p>
        </w:tc>
      </w:tr>
      <w:tr w:rsidR="00F71299" w:rsidRPr="000E0415" w:rsidTr="000C01CF">
        <w:tc>
          <w:tcPr>
            <w:tcW w:w="2840"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0C01CF">
            <w:pPr>
              <w:jc w:val="both"/>
              <w:rPr>
                <w:rFonts w:ascii="Calibri" w:hAnsi="Calibri" w:cs="Calibri"/>
                <w:color w:val="000000" w:themeColor="text1"/>
                <w:sz w:val="22"/>
                <w:szCs w:val="22"/>
              </w:rPr>
            </w:pPr>
            <w:r w:rsidRPr="000E0415">
              <w:rPr>
                <w:rFonts w:ascii="Calibri" w:hAnsi="Calibri" w:cs="Calibri"/>
                <w:color w:val="000000" w:themeColor="text1"/>
                <w:sz w:val="22"/>
                <w:szCs w:val="22"/>
              </w:rPr>
              <w:t>October 2005</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F14B0E">
            <w:pPr>
              <w:jc w:val="center"/>
              <w:rPr>
                <w:rFonts w:ascii="Calibri" w:hAnsi="Calibri" w:cs="Calibri"/>
                <w:color w:val="000000" w:themeColor="text1"/>
                <w:sz w:val="22"/>
                <w:szCs w:val="22"/>
              </w:rPr>
            </w:pPr>
            <w:r w:rsidRPr="000E0415">
              <w:rPr>
                <w:rFonts w:ascii="Calibri" w:hAnsi="Calibri" w:cs="Calibri"/>
                <w:color w:val="000000" w:themeColor="text1"/>
                <w:sz w:val="22"/>
                <w:szCs w:val="22"/>
              </w:rPr>
              <w:t>2</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F14B0E">
            <w:pPr>
              <w:jc w:val="center"/>
              <w:rPr>
                <w:rFonts w:ascii="Calibri" w:hAnsi="Calibri" w:cs="Calibri"/>
                <w:color w:val="000000" w:themeColor="text1"/>
                <w:sz w:val="22"/>
                <w:szCs w:val="22"/>
              </w:rPr>
            </w:pPr>
            <w:r w:rsidRPr="000E0415">
              <w:rPr>
                <w:rFonts w:ascii="Calibri" w:hAnsi="Calibri" w:cs="Calibri"/>
                <w:color w:val="000000" w:themeColor="text1"/>
                <w:sz w:val="22"/>
                <w:szCs w:val="22"/>
              </w:rPr>
              <w:t>14</w:t>
            </w:r>
          </w:p>
        </w:tc>
      </w:tr>
      <w:tr w:rsidR="00F71299" w:rsidRPr="000E0415" w:rsidTr="000C01CF">
        <w:tc>
          <w:tcPr>
            <w:tcW w:w="2840"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0C01CF">
            <w:pPr>
              <w:jc w:val="both"/>
              <w:rPr>
                <w:rFonts w:ascii="Calibri" w:hAnsi="Calibri" w:cs="Calibri"/>
                <w:color w:val="000000" w:themeColor="text1"/>
                <w:sz w:val="22"/>
                <w:szCs w:val="22"/>
              </w:rPr>
            </w:pPr>
            <w:r w:rsidRPr="000E0415">
              <w:rPr>
                <w:rFonts w:ascii="Calibri" w:hAnsi="Calibri" w:cs="Calibri"/>
                <w:color w:val="000000" w:themeColor="text1"/>
                <w:sz w:val="22"/>
                <w:szCs w:val="22"/>
              </w:rPr>
              <w:t>February 2006</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F14B0E">
            <w:pPr>
              <w:jc w:val="center"/>
              <w:rPr>
                <w:rFonts w:ascii="Calibri" w:hAnsi="Calibri" w:cs="Calibri"/>
                <w:color w:val="000000" w:themeColor="text1"/>
                <w:sz w:val="22"/>
                <w:szCs w:val="22"/>
              </w:rPr>
            </w:pPr>
            <w:r w:rsidRPr="000E0415">
              <w:rPr>
                <w:rFonts w:ascii="Calibri" w:hAnsi="Calibri" w:cs="Calibri"/>
                <w:color w:val="000000" w:themeColor="text1"/>
                <w:sz w:val="22"/>
                <w:szCs w:val="22"/>
              </w:rPr>
              <w:t>1</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F14B0E">
            <w:pPr>
              <w:jc w:val="center"/>
              <w:rPr>
                <w:rFonts w:ascii="Calibri" w:hAnsi="Calibri" w:cs="Calibri"/>
                <w:color w:val="000000" w:themeColor="text1"/>
                <w:sz w:val="22"/>
                <w:szCs w:val="22"/>
              </w:rPr>
            </w:pPr>
            <w:r w:rsidRPr="000E0415">
              <w:rPr>
                <w:rFonts w:ascii="Calibri" w:hAnsi="Calibri" w:cs="Calibri"/>
                <w:color w:val="000000" w:themeColor="text1"/>
                <w:sz w:val="22"/>
                <w:szCs w:val="22"/>
              </w:rPr>
              <w:t>19</w:t>
            </w:r>
          </w:p>
        </w:tc>
      </w:tr>
      <w:tr w:rsidR="00F71299" w:rsidRPr="000E0415" w:rsidTr="000C01CF">
        <w:tc>
          <w:tcPr>
            <w:tcW w:w="2840"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0C01CF">
            <w:pPr>
              <w:jc w:val="both"/>
              <w:rPr>
                <w:rFonts w:ascii="Calibri" w:hAnsi="Calibri" w:cs="Calibri"/>
                <w:color w:val="000000" w:themeColor="text1"/>
                <w:sz w:val="22"/>
                <w:szCs w:val="22"/>
              </w:rPr>
            </w:pPr>
            <w:r w:rsidRPr="000E0415">
              <w:rPr>
                <w:rFonts w:ascii="Calibri" w:hAnsi="Calibri" w:cs="Calibri"/>
                <w:color w:val="000000" w:themeColor="text1"/>
                <w:sz w:val="22"/>
                <w:szCs w:val="22"/>
              </w:rPr>
              <w:t>March 2007</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F14B0E">
            <w:pPr>
              <w:jc w:val="center"/>
              <w:rPr>
                <w:rFonts w:ascii="Calibri" w:hAnsi="Calibri" w:cs="Calibri"/>
                <w:color w:val="000000" w:themeColor="text1"/>
                <w:sz w:val="22"/>
                <w:szCs w:val="22"/>
              </w:rPr>
            </w:pPr>
            <w:r w:rsidRPr="000E0415">
              <w:rPr>
                <w:rFonts w:ascii="Calibri" w:hAnsi="Calibri" w:cs="Calibri"/>
                <w:color w:val="000000" w:themeColor="text1"/>
                <w:sz w:val="22"/>
                <w:szCs w:val="22"/>
              </w:rPr>
              <w:t>2</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F14B0E">
            <w:pPr>
              <w:jc w:val="center"/>
              <w:rPr>
                <w:rFonts w:ascii="Calibri" w:hAnsi="Calibri" w:cs="Calibri"/>
                <w:color w:val="000000" w:themeColor="text1"/>
                <w:sz w:val="22"/>
                <w:szCs w:val="22"/>
              </w:rPr>
            </w:pPr>
            <w:r w:rsidRPr="000E0415">
              <w:rPr>
                <w:rFonts w:ascii="Calibri" w:hAnsi="Calibri" w:cs="Calibri"/>
                <w:color w:val="000000" w:themeColor="text1"/>
                <w:sz w:val="22"/>
                <w:szCs w:val="22"/>
              </w:rPr>
              <w:t>26</w:t>
            </w:r>
          </w:p>
        </w:tc>
      </w:tr>
      <w:tr w:rsidR="00F71299" w:rsidRPr="000E0415" w:rsidTr="000C01CF">
        <w:tc>
          <w:tcPr>
            <w:tcW w:w="2840"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0C01CF">
            <w:pPr>
              <w:jc w:val="both"/>
              <w:rPr>
                <w:rFonts w:ascii="Calibri" w:hAnsi="Calibri" w:cs="Calibri"/>
                <w:color w:val="000000" w:themeColor="text1"/>
                <w:sz w:val="22"/>
                <w:szCs w:val="22"/>
              </w:rPr>
            </w:pPr>
            <w:r w:rsidRPr="000E0415">
              <w:rPr>
                <w:rFonts w:ascii="Calibri" w:hAnsi="Calibri" w:cs="Calibri"/>
                <w:color w:val="000000" w:themeColor="text1"/>
                <w:sz w:val="22"/>
                <w:szCs w:val="22"/>
              </w:rPr>
              <w:t>April 2007</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F14B0E">
            <w:pPr>
              <w:jc w:val="center"/>
              <w:rPr>
                <w:rFonts w:ascii="Calibri" w:hAnsi="Calibri" w:cs="Calibri"/>
                <w:color w:val="000000" w:themeColor="text1"/>
                <w:sz w:val="22"/>
                <w:szCs w:val="22"/>
              </w:rPr>
            </w:pPr>
            <w:r w:rsidRPr="000E0415">
              <w:rPr>
                <w:rFonts w:ascii="Calibri" w:hAnsi="Calibri" w:cs="Calibri"/>
                <w:color w:val="000000" w:themeColor="text1"/>
                <w:sz w:val="22"/>
                <w:szCs w:val="22"/>
              </w:rPr>
              <w:t>4</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F14B0E">
            <w:pPr>
              <w:jc w:val="center"/>
              <w:rPr>
                <w:rFonts w:ascii="Calibri" w:hAnsi="Calibri" w:cs="Calibri"/>
                <w:color w:val="000000" w:themeColor="text1"/>
                <w:sz w:val="22"/>
                <w:szCs w:val="22"/>
              </w:rPr>
            </w:pPr>
            <w:r w:rsidRPr="000E0415">
              <w:rPr>
                <w:rFonts w:ascii="Calibri" w:hAnsi="Calibri" w:cs="Calibri"/>
                <w:color w:val="000000" w:themeColor="text1"/>
                <w:sz w:val="22"/>
                <w:szCs w:val="22"/>
              </w:rPr>
              <w:t>33</w:t>
            </w:r>
          </w:p>
        </w:tc>
      </w:tr>
      <w:tr w:rsidR="00F71299" w:rsidRPr="000E0415" w:rsidTr="000C01CF">
        <w:tc>
          <w:tcPr>
            <w:tcW w:w="2840"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0C01CF">
            <w:pPr>
              <w:jc w:val="both"/>
              <w:rPr>
                <w:rFonts w:ascii="Calibri" w:hAnsi="Calibri" w:cs="Calibri"/>
                <w:color w:val="000000" w:themeColor="text1"/>
                <w:sz w:val="22"/>
                <w:szCs w:val="22"/>
              </w:rPr>
            </w:pPr>
            <w:r w:rsidRPr="000E0415">
              <w:rPr>
                <w:rFonts w:ascii="Calibri" w:hAnsi="Calibri" w:cs="Calibri"/>
                <w:color w:val="000000" w:themeColor="text1"/>
                <w:sz w:val="22"/>
                <w:szCs w:val="22"/>
              </w:rPr>
              <w:t>February 2008</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F14B0E">
            <w:pPr>
              <w:jc w:val="center"/>
              <w:rPr>
                <w:rFonts w:ascii="Calibri" w:hAnsi="Calibri" w:cs="Calibri"/>
                <w:color w:val="000000" w:themeColor="text1"/>
                <w:sz w:val="22"/>
                <w:szCs w:val="22"/>
              </w:rPr>
            </w:pPr>
            <w:r w:rsidRPr="000E0415">
              <w:rPr>
                <w:rFonts w:ascii="Calibri" w:hAnsi="Calibri" w:cs="Calibri"/>
                <w:color w:val="000000" w:themeColor="text1"/>
                <w:sz w:val="22"/>
                <w:szCs w:val="22"/>
              </w:rPr>
              <w:t>1</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F14B0E">
            <w:pPr>
              <w:jc w:val="center"/>
              <w:rPr>
                <w:rFonts w:ascii="Calibri" w:hAnsi="Calibri" w:cs="Calibri"/>
                <w:color w:val="000000" w:themeColor="text1"/>
                <w:sz w:val="22"/>
                <w:szCs w:val="22"/>
              </w:rPr>
            </w:pPr>
            <w:r w:rsidRPr="000E0415">
              <w:rPr>
                <w:rFonts w:ascii="Calibri" w:hAnsi="Calibri" w:cs="Calibri"/>
                <w:color w:val="000000" w:themeColor="text1"/>
                <w:sz w:val="22"/>
                <w:szCs w:val="22"/>
              </w:rPr>
              <w:t>23</w:t>
            </w:r>
          </w:p>
        </w:tc>
      </w:tr>
      <w:tr w:rsidR="00F71299" w:rsidRPr="000E0415" w:rsidTr="000C01CF">
        <w:tc>
          <w:tcPr>
            <w:tcW w:w="2840"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0C01CF">
            <w:pPr>
              <w:jc w:val="both"/>
              <w:rPr>
                <w:rFonts w:ascii="Calibri" w:hAnsi="Calibri" w:cs="Calibri"/>
                <w:color w:val="000000" w:themeColor="text1"/>
                <w:sz w:val="22"/>
                <w:szCs w:val="22"/>
              </w:rPr>
            </w:pPr>
            <w:r w:rsidRPr="000E0415">
              <w:rPr>
                <w:rFonts w:ascii="Calibri" w:hAnsi="Calibri" w:cs="Calibri"/>
                <w:color w:val="000000" w:themeColor="text1"/>
                <w:sz w:val="22"/>
                <w:szCs w:val="22"/>
              </w:rPr>
              <w:t>July 2010</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F14B0E">
            <w:pPr>
              <w:jc w:val="center"/>
              <w:rPr>
                <w:rFonts w:ascii="Calibri" w:hAnsi="Calibri" w:cs="Calibri"/>
                <w:color w:val="000000" w:themeColor="text1"/>
                <w:sz w:val="22"/>
                <w:szCs w:val="22"/>
              </w:rPr>
            </w:pPr>
            <w:r w:rsidRPr="000E0415">
              <w:rPr>
                <w:rFonts w:ascii="Calibri" w:hAnsi="Calibri" w:cs="Calibri"/>
                <w:color w:val="000000" w:themeColor="text1"/>
                <w:sz w:val="22"/>
                <w:szCs w:val="22"/>
              </w:rPr>
              <w:t>1</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F14B0E">
            <w:pPr>
              <w:jc w:val="center"/>
              <w:rPr>
                <w:rFonts w:ascii="Calibri" w:hAnsi="Calibri" w:cs="Calibri"/>
                <w:color w:val="000000" w:themeColor="text1"/>
                <w:sz w:val="22"/>
                <w:szCs w:val="22"/>
              </w:rPr>
            </w:pPr>
            <w:r w:rsidRPr="000E0415">
              <w:rPr>
                <w:rFonts w:ascii="Calibri" w:hAnsi="Calibri" w:cs="Calibri"/>
                <w:color w:val="000000" w:themeColor="text1"/>
                <w:sz w:val="22"/>
                <w:szCs w:val="22"/>
              </w:rPr>
              <w:t>13</w:t>
            </w:r>
          </w:p>
        </w:tc>
      </w:tr>
      <w:tr w:rsidR="00F71299" w:rsidRPr="000E0415" w:rsidTr="000C01CF">
        <w:tc>
          <w:tcPr>
            <w:tcW w:w="2840"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0C01CF">
            <w:pPr>
              <w:jc w:val="both"/>
              <w:rPr>
                <w:rFonts w:ascii="Calibri" w:hAnsi="Calibri" w:cs="Calibri"/>
                <w:color w:val="000000" w:themeColor="text1"/>
                <w:sz w:val="22"/>
                <w:szCs w:val="22"/>
              </w:rPr>
            </w:pPr>
            <w:r w:rsidRPr="000E0415">
              <w:rPr>
                <w:rFonts w:ascii="Calibri" w:hAnsi="Calibri" w:cs="Calibri"/>
                <w:color w:val="000000" w:themeColor="text1"/>
                <w:sz w:val="22"/>
                <w:szCs w:val="22"/>
              </w:rPr>
              <w:t>July 2011</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F14B0E">
            <w:pPr>
              <w:jc w:val="center"/>
              <w:rPr>
                <w:rFonts w:ascii="Calibri" w:hAnsi="Calibri" w:cs="Calibri"/>
                <w:color w:val="000000" w:themeColor="text1"/>
                <w:sz w:val="22"/>
                <w:szCs w:val="22"/>
              </w:rPr>
            </w:pPr>
            <w:r w:rsidRPr="000E0415">
              <w:rPr>
                <w:rFonts w:ascii="Calibri" w:hAnsi="Calibri" w:cs="Calibri"/>
                <w:color w:val="000000" w:themeColor="text1"/>
                <w:sz w:val="22"/>
                <w:szCs w:val="22"/>
              </w:rPr>
              <w:t>2</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F14B0E">
            <w:pPr>
              <w:jc w:val="center"/>
              <w:rPr>
                <w:rFonts w:ascii="Calibri" w:hAnsi="Calibri" w:cs="Calibri"/>
                <w:color w:val="000000" w:themeColor="text1"/>
                <w:sz w:val="22"/>
                <w:szCs w:val="22"/>
              </w:rPr>
            </w:pPr>
            <w:r w:rsidRPr="000E0415">
              <w:rPr>
                <w:rFonts w:ascii="Calibri" w:hAnsi="Calibri" w:cs="Calibri"/>
                <w:color w:val="000000" w:themeColor="text1"/>
                <w:sz w:val="22"/>
                <w:szCs w:val="22"/>
              </w:rPr>
              <w:t>14</w:t>
            </w:r>
          </w:p>
        </w:tc>
      </w:tr>
      <w:tr w:rsidR="00F71299" w:rsidRPr="000E0415" w:rsidTr="000C01CF">
        <w:tc>
          <w:tcPr>
            <w:tcW w:w="2840"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0C01CF">
            <w:pPr>
              <w:jc w:val="both"/>
              <w:rPr>
                <w:rFonts w:ascii="Calibri" w:hAnsi="Calibri" w:cs="Calibri"/>
                <w:color w:val="000000" w:themeColor="text1"/>
                <w:sz w:val="22"/>
                <w:szCs w:val="22"/>
              </w:rPr>
            </w:pPr>
            <w:r w:rsidRPr="000E0415">
              <w:rPr>
                <w:rFonts w:ascii="Calibri" w:hAnsi="Calibri" w:cs="Calibri"/>
                <w:color w:val="000000" w:themeColor="text1"/>
                <w:sz w:val="22"/>
                <w:szCs w:val="22"/>
              </w:rPr>
              <w:t xml:space="preserve">April </w:t>
            </w:r>
            <w:r w:rsidR="00FB470A" w:rsidRPr="000E0415">
              <w:rPr>
                <w:rFonts w:ascii="Calibri" w:hAnsi="Calibri" w:cs="Calibri"/>
                <w:color w:val="000000" w:themeColor="text1"/>
                <w:sz w:val="22"/>
                <w:szCs w:val="22"/>
              </w:rPr>
              <w:t>201</w:t>
            </w:r>
            <w:r w:rsidR="008B1211" w:rsidRPr="000E0415">
              <w:rPr>
                <w:rFonts w:ascii="Calibri" w:hAnsi="Calibri" w:cs="Calibri"/>
                <w:color w:val="000000" w:themeColor="text1"/>
                <w:sz w:val="22"/>
                <w:szCs w:val="22"/>
              </w:rPr>
              <w:t>2</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F14B0E">
            <w:pPr>
              <w:jc w:val="center"/>
              <w:rPr>
                <w:rFonts w:ascii="Calibri" w:hAnsi="Calibri" w:cs="Calibri"/>
                <w:color w:val="000000" w:themeColor="text1"/>
                <w:sz w:val="22"/>
                <w:szCs w:val="22"/>
              </w:rPr>
            </w:pPr>
            <w:r w:rsidRPr="000E0415">
              <w:rPr>
                <w:rFonts w:ascii="Calibri" w:hAnsi="Calibri" w:cs="Calibri"/>
                <w:color w:val="000000" w:themeColor="text1"/>
                <w:sz w:val="22"/>
                <w:szCs w:val="22"/>
              </w:rPr>
              <w:t>3</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F14B0E">
            <w:pPr>
              <w:jc w:val="center"/>
              <w:rPr>
                <w:rFonts w:ascii="Calibri" w:hAnsi="Calibri" w:cs="Calibri"/>
                <w:color w:val="000000" w:themeColor="text1"/>
                <w:sz w:val="22"/>
                <w:szCs w:val="22"/>
              </w:rPr>
            </w:pPr>
            <w:r w:rsidRPr="000E0415">
              <w:rPr>
                <w:rFonts w:ascii="Calibri" w:hAnsi="Calibri" w:cs="Calibri"/>
                <w:color w:val="000000" w:themeColor="text1"/>
                <w:sz w:val="22"/>
                <w:szCs w:val="22"/>
              </w:rPr>
              <w:t>19</w:t>
            </w:r>
          </w:p>
        </w:tc>
      </w:tr>
      <w:tr w:rsidR="008B1211" w:rsidRPr="000E0415" w:rsidTr="000C01CF">
        <w:tc>
          <w:tcPr>
            <w:tcW w:w="2840" w:type="dxa"/>
            <w:tcBorders>
              <w:top w:val="single" w:sz="4" w:space="0" w:color="auto"/>
              <w:left w:val="single" w:sz="4" w:space="0" w:color="auto"/>
              <w:bottom w:val="single" w:sz="4" w:space="0" w:color="auto"/>
              <w:right w:val="single" w:sz="4" w:space="0" w:color="auto"/>
            </w:tcBorders>
            <w:shd w:val="clear" w:color="auto" w:fill="auto"/>
          </w:tcPr>
          <w:p w:rsidR="008B1211" w:rsidRPr="000E0415" w:rsidRDefault="00051CBA" w:rsidP="000C01CF">
            <w:pPr>
              <w:jc w:val="both"/>
              <w:rPr>
                <w:rFonts w:ascii="Calibri" w:hAnsi="Calibri" w:cs="Calibri"/>
                <w:color w:val="000000" w:themeColor="text1"/>
                <w:sz w:val="22"/>
                <w:szCs w:val="22"/>
              </w:rPr>
            </w:pPr>
            <w:r w:rsidRPr="000E0415">
              <w:rPr>
                <w:rFonts w:ascii="Calibri" w:hAnsi="Calibri" w:cs="Calibri"/>
                <w:color w:val="000000" w:themeColor="text1"/>
                <w:sz w:val="22"/>
                <w:szCs w:val="22"/>
              </w:rPr>
              <w:t xml:space="preserve">February </w:t>
            </w:r>
            <w:r w:rsidR="00C07D10" w:rsidRPr="000E0415">
              <w:rPr>
                <w:rFonts w:ascii="Calibri" w:hAnsi="Calibri" w:cs="Calibri"/>
                <w:color w:val="000000" w:themeColor="text1"/>
                <w:sz w:val="22"/>
                <w:szCs w:val="22"/>
              </w:rPr>
              <w:t>201</w:t>
            </w:r>
            <w:r w:rsidR="00E41895">
              <w:rPr>
                <w:rFonts w:ascii="Calibri" w:hAnsi="Calibri" w:cs="Calibri"/>
                <w:color w:val="000000" w:themeColor="text1"/>
                <w:sz w:val="22"/>
                <w:szCs w:val="22"/>
              </w:rPr>
              <w:t>3</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8B1211" w:rsidRPr="000E0415" w:rsidRDefault="00051CBA" w:rsidP="00F14B0E">
            <w:pPr>
              <w:jc w:val="center"/>
              <w:rPr>
                <w:rFonts w:ascii="Calibri" w:hAnsi="Calibri" w:cs="Calibri"/>
                <w:color w:val="000000" w:themeColor="text1"/>
                <w:sz w:val="22"/>
                <w:szCs w:val="22"/>
              </w:rPr>
            </w:pPr>
            <w:r w:rsidRPr="000E0415">
              <w:rPr>
                <w:rFonts w:ascii="Calibri" w:hAnsi="Calibri" w:cs="Calibri"/>
                <w:color w:val="000000" w:themeColor="text1"/>
                <w:sz w:val="22"/>
                <w:szCs w:val="22"/>
              </w:rPr>
              <w:t>2</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8B1211" w:rsidRPr="000E0415" w:rsidRDefault="00AA64EA" w:rsidP="00F14B0E">
            <w:pPr>
              <w:jc w:val="center"/>
              <w:rPr>
                <w:rFonts w:ascii="Calibri" w:hAnsi="Calibri" w:cs="Calibri"/>
                <w:color w:val="000000" w:themeColor="text1"/>
                <w:sz w:val="22"/>
                <w:szCs w:val="22"/>
              </w:rPr>
            </w:pPr>
            <w:r w:rsidRPr="000E0415">
              <w:rPr>
                <w:rFonts w:ascii="Calibri" w:hAnsi="Calibri" w:cs="Calibri"/>
                <w:color w:val="000000" w:themeColor="text1"/>
                <w:sz w:val="22"/>
                <w:szCs w:val="22"/>
              </w:rPr>
              <w:t>18</w:t>
            </w:r>
          </w:p>
        </w:tc>
      </w:tr>
      <w:tr w:rsidR="00051CBA" w:rsidRPr="000E0415" w:rsidTr="000C01CF">
        <w:tc>
          <w:tcPr>
            <w:tcW w:w="2840" w:type="dxa"/>
            <w:tcBorders>
              <w:top w:val="single" w:sz="4" w:space="0" w:color="auto"/>
              <w:left w:val="single" w:sz="4" w:space="0" w:color="auto"/>
              <w:bottom w:val="single" w:sz="4" w:space="0" w:color="auto"/>
              <w:right w:val="single" w:sz="4" w:space="0" w:color="auto"/>
            </w:tcBorders>
            <w:shd w:val="clear" w:color="auto" w:fill="auto"/>
          </w:tcPr>
          <w:p w:rsidR="00051CBA" w:rsidRPr="000E0415" w:rsidRDefault="00051CBA" w:rsidP="000C01CF">
            <w:pPr>
              <w:jc w:val="both"/>
              <w:rPr>
                <w:rFonts w:ascii="Calibri" w:hAnsi="Calibri" w:cs="Calibri"/>
                <w:color w:val="000000" w:themeColor="text1"/>
                <w:sz w:val="22"/>
                <w:szCs w:val="22"/>
              </w:rPr>
            </w:pPr>
            <w:r w:rsidRPr="000E0415">
              <w:rPr>
                <w:rFonts w:ascii="Calibri" w:hAnsi="Calibri" w:cs="Calibri"/>
                <w:color w:val="000000" w:themeColor="text1"/>
                <w:sz w:val="22"/>
                <w:szCs w:val="22"/>
              </w:rPr>
              <w:t xml:space="preserve">November </w:t>
            </w:r>
            <w:r w:rsidR="00E41895">
              <w:rPr>
                <w:rFonts w:ascii="Calibri" w:hAnsi="Calibri" w:cs="Calibri"/>
                <w:color w:val="000000" w:themeColor="text1"/>
                <w:sz w:val="22"/>
                <w:szCs w:val="22"/>
              </w:rPr>
              <w:t>2013</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051CBA" w:rsidRPr="000E0415" w:rsidRDefault="00051CBA" w:rsidP="00F14B0E">
            <w:pPr>
              <w:jc w:val="center"/>
              <w:rPr>
                <w:rFonts w:ascii="Calibri" w:hAnsi="Calibri" w:cs="Calibri"/>
                <w:color w:val="000000" w:themeColor="text1"/>
                <w:sz w:val="22"/>
                <w:szCs w:val="22"/>
              </w:rPr>
            </w:pPr>
            <w:r w:rsidRPr="000E0415">
              <w:rPr>
                <w:rFonts w:ascii="Calibri" w:hAnsi="Calibri" w:cs="Calibri"/>
                <w:color w:val="000000" w:themeColor="text1"/>
                <w:sz w:val="22"/>
                <w:szCs w:val="22"/>
              </w:rPr>
              <w:t>3</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051CBA" w:rsidRPr="000E0415" w:rsidRDefault="00F14B0E" w:rsidP="00F14B0E">
            <w:pPr>
              <w:jc w:val="center"/>
              <w:rPr>
                <w:rFonts w:ascii="Calibri" w:hAnsi="Calibri" w:cs="Calibri"/>
                <w:color w:val="000000" w:themeColor="text1"/>
                <w:sz w:val="22"/>
                <w:szCs w:val="22"/>
              </w:rPr>
            </w:pPr>
            <w:r w:rsidRPr="000E0415">
              <w:rPr>
                <w:rFonts w:ascii="Calibri" w:hAnsi="Calibri" w:cs="Calibri"/>
                <w:color w:val="000000" w:themeColor="text1"/>
                <w:sz w:val="22"/>
                <w:szCs w:val="22"/>
              </w:rPr>
              <w:t>26</w:t>
            </w:r>
          </w:p>
        </w:tc>
      </w:tr>
      <w:tr w:rsidR="00E41895" w:rsidRPr="000E0415" w:rsidTr="000C01CF">
        <w:tc>
          <w:tcPr>
            <w:tcW w:w="2840" w:type="dxa"/>
            <w:tcBorders>
              <w:top w:val="single" w:sz="4" w:space="0" w:color="auto"/>
              <w:left w:val="single" w:sz="4" w:space="0" w:color="auto"/>
              <w:bottom w:val="single" w:sz="4" w:space="0" w:color="auto"/>
              <w:right w:val="single" w:sz="4" w:space="0" w:color="auto"/>
            </w:tcBorders>
            <w:shd w:val="clear" w:color="auto" w:fill="auto"/>
          </w:tcPr>
          <w:p w:rsidR="00E41895" w:rsidRPr="000E0415" w:rsidRDefault="00E43DCB" w:rsidP="000C01CF">
            <w:pPr>
              <w:jc w:val="both"/>
              <w:rPr>
                <w:rFonts w:ascii="Calibri" w:hAnsi="Calibri" w:cs="Calibri"/>
                <w:color w:val="000000" w:themeColor="text1"/>
                <w:sz w:val="22"/>
                <w:szCs w:val="22"/>
              </w:rPr>
            </w:pPr>
            <w:r>
              <w:rPr>
                <w:rFonts w:ascii="Calibri" w:hAnsi="Calibri" w:cs="Calibri"/>
                <w:color w:val="000000" w:themeColor="text1"/>
                <w:sz w:val="22"/>
                <w:szCs w:val="22"/>
              </w:rPr>
              <w:t>February 2014</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E41895" w:rsidRPr="000E0415" w:rsidRDefault="00E43DCB" w:rsidP="00F14B0E">
            <w:pPr>
              <w:jc w:val="center"/>
              <w:rPr>
                <w:rFonts w:ascii="Calibri" w:hAnsi="Calibri" w:cs="Calibri"/>
                <w:color w:val="000000" w:themeColor="text1"/>
                <w:sz w:val="22"/>
                <w:szCs w:val="22"/>
              </w:rPr>
            </w:pPr>
            <w:r>
              <w:rPr>
                <w:rFonts w:ascii="Calibri" w:hAnsi="Calibri" w:cs="Calibri"/>
                <w:color w:val="000000" w:themeColor="text1"/>
                <w:sz w:val="22"/>
                <w:szCs w:val="22"/>
              </w:rPr>
              <w:t>3</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E41895" w:rsidRPr="000E0415" w:rsidRDefault="00E43DCB" w:rsidP="00F14B0E">
            <w:pPr>
              <w:jc w:val="center"/>
              <w:rPr>
                <w:rFonts w:ascii="Calibri" w:hAnsi="Calibri" w:cs="Calibri"/>
                <w:color w:val="000000" w:themeColor="text1"/>
                <w:sz w:val="22"/>
                <w:szCs w:val="22"/>
              </w:rPr>
            </w:pPr>
            <w:r>
              <w:rPr>
                <w:rFonts w:ascii="Calibri" w:hAnsi="Calibri" w:cs="Calibri"/>
                <w:color w:val="000000" w:themeColor="text1"/>
                <w:sz w:val="22"/>
                <w:szCs w:val="22"/>
              </w:rPr>
              <w:t>43</w:t>
            </w:r>
          </w:p>
        </w:tc>
      </w:tr>
      <w:tr w:rsidR="00E41895" w:rsidRPr="000E0415" w:rsidTr="000C01CF">
        <w:tc>
          <w:tcPr>
            <w:tcW w:w="2840" w:type="dxa"/>
            <w:tcBorders>
              <w:top w:val="single" w:sz="4" w:space="0" w:color="auto"/>
              <w:left w:val="single" w:sz="4" w:space="0" w:color="auto"/>
              <w:bottom w:val="single" w:sz="4" w:space="0" w:color="auto"/>
              <w:right w:val="single" w:sz="4" w:space="0" w:color="auto"/>
            </w:tcBorders>
            <w:shd w:val="clear" w:color="auto" w:fill="auto"/>
          </w:tcPr>
          <w:p w:rsidR="00E41895" w:rsidRPr="000E0415" w:rsidRDefault="00E43DCB" w:rsidP="000C01CF">
            <w:pPr>
              <w:jc w:val="both"/>
              <w:rPr>
                <w:rFonts w:ascii="Calibri" w:hAnsi="Calibri" w:cs="Calibri"/>
                <w:color w:val="000000" w:themeColor="text1"/>
                <w:sz w:val="22"/>
                <w:szCs w:val="22"/>
              </w:rPr>
            </w:pPr>
            <w:r>
              <w:rPr>
                <w:rFonts w:ascii="Calibri" w:hAnsi="Calibri" w:cs="Calibri"/>
                <w:color w:val="000000" w:themeColor="text1"/>
                <w:sz w:val="22"/>
                <w:szCs w:val="22"/>
              </w:rPr>
              <w:t>June 2014</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E41895" w:rsidRPr="000E0415" w:rsidRDefault="00E43DCB" w:rsidP="00F14B0E">
            <w:pPr>
              <w:jc w:val="center"/>
              <w:rPr>
                <w:rFonts w:ascii="Calibri" w:hAnsi="Calibri" w:cs="Calibri"/>
                <w:color w:val="000000" w:themeColor="text1"/>
                <w:sz w:val="22"/>
                <w:szCs w:val="22"/>
              </w:rPr>
            </w:pPr>
            <w:r>
              <w:rPr>
                <w:rFonts w:ascii="Calibri" w:hAnsi="Calibri" w:cs="Calibri"/>
                <w:color w:val="000000" w:themeColor="text1"/>
                <w:sz w:val="22"/>
                <w:szCs w:val="22"/>
              </w:rPr>
              <w:t>3</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E41895" w:rsidRPr="000E0415" w:rsidRDefault="00E43DCB" w:rsidP="00F14B0E">
            <w:pPr>
              <w:jc w:val="center"/>
              <w:rPr>
                <w:rFonts w:ascii="Calibri" w:hAnsi="Calibri" w:cs="Calibri"/>
                <w:color w:val="000000" w:themeColor="text1"/>
                <w:sz w:val="22"/>
                <w:szCs w:val="22"/>
              </w:rPr>
            </w:pPr>
            <w:r>
              <w:rPr>
                <w:rFonts w:ascii="Calibri" w:hAnsi="Calibri" w:cs="Calibri"/>
                <w:color w:val="000000" w:themeColor="text1"/>
                <w:sz w:val="22"/>
                <w:szCs w:val="22"/>
              </w:rPr>
              <w:t>50</w:t>
            </w:r>
          </w:p>
        </w:tc>
      </w:tr>
      <w:tr w:rsidR="00E41895" w:rsidRPr="000E0415" w:rsidTr="000C01CF">
        <w:tc>
          <w:tcPr>
            <w:tcW w:w="2840" w:type="dxa"/>
            <w:tcBorders>
              <w:top w:val="single" w:sz="4" w:space="0" w:color="auto"/>
              <w:left w:val="single" w:sz="4" w:space="0" w:color="auto"/>
              <w:bottom w:val="single" w:sz="4" w:space="0" w:color="auto"/>
              <w:right w:val="single" w:sz="4" w:space="0" w:color="auto"/>
            </w:tcBorders>
            <w:shd w:val="clear" w:color="auto" w:fill="auto"/>
          </w:tcPr>
          <w:p w:rsidR="00E41895" w:rsidRPr="000E0415" w:rsidRDefault="00E43DCB" w:rsidP="000C01CF">
            <w:pPr>
              <w:jc w:val="both"/>
              <w:rPr>
                <w:rFonts w:ascii="Calibri" w:hAnsi="Calibri" w:cs="Calibri"/>
                <w:color w:val="000000" w:themeColor="text1"/>
                <w:sz w:val="22"/>
                <w:szCs w:val="22"/>
              </w:rPr>
            </w:pPr>
            <w:r>
              <w:rPr>
                <w:rFonts w:ascii="Calibri" w:hAnsi="Calibri" w:cs="Calibri"/>
                <w:color w:val="000000" w:themeColor="text1"/>
                <w:sz w:val="22"/>
                <w:szCs w:val="22"/>
              </w:rPr>
              <w:t>September 2014</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E41895" w:rsidRPr="000E0415" w:rsidRDefault="003D6237" w:rsidP="00F14B0E">
            <w:pPr>
              <w:jc w:val="center"/>
              <w:rPr>
                <w:rFonts w:ascii="Calibri" w:hAnsi="Calibri" w:cs="Calibri"/>
                <w:color w:val="000000" w:themeColor="text1"/>
                <w:sz w:val="22"/>
                <w:szCs w:val="22"/>
              </w:rPr>
            </w:pPr>
            <w:r>
              <w:rPr>
                <w:rFonts w:ascii="Calibri" w:hAnsi="Calibri" w:cs="Calibri"/>
                <w:color w:val="000000" w:themeColor="text1"/>
                <w:sz w:val="22"/>
                <w:szCs w:val="22"/>
              </w:rPr>
              <w:t>5</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E41895" w:rsidRPr="000E0415" w:rsidRDefault="00E43DCB" w:rsidP="00F14B0E">
            <w:pPr>
              <w:jc w:val="center"/>
              <w:rPr>
                <w:rFonts w:ascii="Calibri" w:hAnsi="Calibri" w:cs="Calibri"/>
                <w:color w:val="000000" w:themeColor="text1"/>
                <w:sz w:val="22"/>
                <w:szCs w:val="22"/>
              </w:rPr>
            </w:pPr>
            <w:r>
              <w:rPr>
                <w:rFonts w:ascii="Calibri" w:hAnsi="Calibri" w:cs="Calibri"/>
                <w:color w:val="000000" w:themeColor="text1"/>
                <w:sz w:val="22"/>
                <w:szCs w:val="22"/>
              </w:rPr>
              <w:t>77</w:t>
            </w:r>
          </w:p>
        </w:tc>
      </w:tr>
      <w:tr w:rsidR="00E43DCB" w:rsidRPr="000E0415" w:rsidTr="000C01CF">
        <w:tc>
          <w:tcPr>
            <w:tcW w:w="2840" w:type="dxa"/>
            <w:tcBorders>
              <w:top w:val="single" w:sz="4" w:space="0" w:color="auto"/>
              <w:left w:val="single" w:sz="4" w:space="0" w:color="auto"/>
              <w:bottom w:val="single" w:sz="4" w:space="0" w:color="auto"/>
              <w:right w:val="single" w:sz="4" w:space="0" w:color="auto"/>
            </w:tcBorders>
            <w:shd w:val="clear" w:color="auto" w:fill="auto"/>
          </w:tcPr>
          <w:p w:rsidR="00E43DCB" w:rsidRDefault="00E43DCB" w:rsidP="000C01CF">
            <w:pPr>
              <w:jc w:val="both"/>
              <w:rPr>
                <w:rFonts w:ascii="Calibri" w:hAnsi="Calibri" w:cs="Calibri"/>
                <w:color w:val="000000" w:themeColor="text1"/>
                <w:sz w:val="22"/>
                <w:szCs w:val="22"/>
              </w:rPr>
            </w:pPr>
            <w:r>
              <w:rPr>
                <w:rFonts w:ascii="Calibri" w:hAnsi="Calibri" w:cs="Calibri"/>
                <w:color w:val="000000" w:themeColor="text1"/>
                <w:sz w:val="22"/>
                <w:szCs w:val="22"/>
              </w:rPr>
              <w:t>October 2014</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E43DCB" w:rsidRDefault="00E43DCB" w:rsidP="00F14B0E">
            <w:pPr>
              <w:jc w:val="center"/>
              <w:rPr>
                <w:rFonts w:ascii="Calibri" w:hAnsi="Calibri" w:cs="Calibri"/>
                <w:color w:val="000000" w:themeColor="text1"/>
                <w:sz w:val="22"/>
                <w:szCs w:val="22"/>
              </w:rPr>
            </w:pPr>
            <w:r>
              <w:rPr>
                <w:rFonts w:ascii="Calibri" w:hAnsi="Calibri" w:cs="Calibri"/>
                <w:color w:val="000000" w:themeColor="text1"/>
                <w:sz w:val="22"/>
                <w:szCs w:val="22"/>
              </w:rPr>
              <w:t>4</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E43DCB" w:rsidRDefault="00E43DCB" w:rsidP="00F14B0E">
            <w:pPr>
              <w:jc w:val="center"/>
              <w:rPr>
                <w:rFonts w:ascii="Calibri" w:hAnsi="Calibri" w:cs="Calibri"/>
                <w:color w:val="000000" w:themeColor="text1"/>
                <w:sz w:val="22"/>
                <w:szCs w:val="22"/>
              </w:rPr>
            </w:pPr>
            <w:r>
              <w:rPr>
                <w:rFonts w:ascii="Calibri" w:hAnsi="Calibri" w:cs="Calibri"/>
                <w:color w:val="000000" w:themeColor="text1"/>
                <w:sz w:val="22"/>
                <w:szCs w:val="22"/>
              </w:rPr>
              <w:t>78</w:t>
            </w:r>
          </w:p>
        </w:tc>
      </w:tr>
      <w:tr w:rsidR="00E43DCB" w:rsidRPr="000E0415" w:rsidTr="000C01CF">
        <w:tc>
          <w:tcPr>
            <w:tcW w:w="2840" w:type="dxa"/>
            <w:tcBorders>
              <w:top w:val="single" w:sz="4" w:space="0" w:color="auto"/>
              <w:left w:val="single" w:sz="4" w:space="0" w:color="auto"/>
              <w:bottom w:val="single" w:sz="4" w:space="0" w:color="auto"/>
              <w:right w:val="single" w:sz="4" w:space="0" w:color="auto"/>
            </w:tcBorders>
            <w:shd w:val="clear" w:color="auto" w:fill="auto"/>
          </w:tcPr>
          <w:p w:rsidR="00E43DCB" w:rsidRDefault="00E43DCB" w:rsidP="000C01CF">
            <w:pPr>
              <w:jc w:val="both"/>
              <w:rPr>
                <w:rFonts w:ascii="Calibri" w:hAnsi="Calibri" w:cs="Calibri"/>
                <w:color w:val="000000" w:themeColor="text1"/>
                <w:sz w:val="22"/>
                <w:szCs w:val="22"/>
              </w:rPr>
            </w:pPr>
            <w:r>
              <w:rPr>
                <w:rFonts w:ascii="Calibri" w:hAnsi="Calibri" w:cs="Calibri"/>
                <w:color w:val="000000" w:themeColor="text1"/>
                <w:sz w:val="22"/>
                <w:szCs w:val="22"/>
              </w:rPr>
              <w:t>December 2014</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E43DCB" w:rsidRDefault="00E43DCB" w:rsidP="00F14B0E">
            <w:pPr>
              <w:jc w:val="center"/>
              <w:rPr>
                <w:rFonts w:ascii="Calibri" w:hAnsi="Calibri" w:cs="Calibri"/>
                <w:color w:val="000000" w:themeColor="text1"/>
                <w:sz w:val="22"/>
                <w:szCs w:val="22"/>
              </w:rPr>
            </w:pPr>
            <w:r>
              <w:rPr>
                <w:rFonts w:ascii="Calibri" w:hAnsi="Calibri" w:cs="Calibri"/>
                <w:color w:val="000000" w:themeColor="text1"/>
                <w:sz w:val="22"/>
                <w:szCs w:val="22"/>
              </w:rPr>
              <w:t>1</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E43DCB" w:rsidRDefault="00E43DCB" w:rsidP="00F14B0E">
            <w:pPr>
              <w:jc w:val="center"/>
              <w:rPr>
                <w:rFonts w:ascii="Calibri" w:hAnsi="Calibri" w:cs="Calibri"/>
                <w:color w:val="000000" w:themeColor="text1"/>
                <w:sz w:val="22"/>
                <w:szCs w:val="22"/>
              </w:rPr>
            </w:pPr>
            <w:r>
              <w:rPr>
                <w:rFonts w:ascii="Calibri" w:hAnsi="Calibri" w:cs="Calibri"/>
                <w:color w:val="000000" w:themeColor="text1"/>
                <w:sz w:val="22"/>
                <w:szCs w:val="22"/>
              </w:rPr>
              <w:t>62</w:t>
            </w:r>
          </w:p>
        </w:tc>
      </w:tr>
      <w:tr w:rsidR="00675914" w:rsidRPr="000E0415" w:rsidTr="000C01CF">
        <w:tc>
          <w:tcPr>
            <w:tcW w:w="2840" w:type="dxa"/>
            <w:tcBorders>
              <w:top w:val="single" w:sz="4" w:space="0" w:color="auto"/>
              <w:left w:val="single" w:sz="4" w:space="0" w:color="auto"/>
              <w:bottom w:val="single" w:sz="4" w:space="0" w:color="auto"/>
              <w:right w:val="single" w:sz="4" w:space="0" w:color="auto"/>
            </w:tcBorders>
            <w:shd w:val="clear" w:color="auto" w:fill="auto"/>
          </w:tcPr>
          <w:p w:rsidR="00675914" w:rsidRDefault="00675914" w:rsidP="000C01CF">
            <w:pPr>
              <w:jc w:val="both"/>
              <w:rPr>
                <w:rFonts w:ascii="Calibri" w:hAnsi="Calibri" w:cs="Calibri"/>
                <w:color w:val="000000" w:themeColor="text1"/>
                <w:sz w:val="22"/>
                <w:szCs w:val="22"/>
              </w:rPr>
            </w:pPr>
            <w:r>
              <w:rPr>
                <w:rFonts w:ascii="Calibri" w:hAnsi="Calibri" w:cs="Calibri"/>
                <w:color w:val="000000" w:themeColor="text1"/>
                <w:sz w:val="22"/>
                <w:szCs w:val="22"/>
              </w:rPr>
              <w:t>June 2015</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675914" w:rsidRDefault="00675914" w:rsidP="00F14B0E">
            <w:pPr>
              <w:jc w:val="center"/>
              <w:rPr>
                <w:rFonts w:ascii="Calibri" w:hAnsi="Calibri" w:cs="Calibri"/>
                <w:color w:val="000000" w:themeColor="text1"/>
                <w:sz w:val="22"/>
                <w:szCs w:val="22"/>
              </w:rPr>
            </w:pPr>
            <w:r>
              <w:rPr>
                <w:rFonts w:ascii="Calibri" w:hAnsi="Calibri" w:cs="Calibri"/>
                <w:color w:val="000000" w:themeColor="text1"/>
                <w:sz w:val="22"/>
                <w:szCs w:val="22"/>
              </w:rPr>
              <w:t>2</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675914" w:rsidRDefault="00675914" w:rsidP="00F14B0E">
            <w:pPr>
              <w:jc w:val="center"/>
              <w:rPr>
                <w:rFonts w:ascii="Calibri" w:hAnsi="Calibri" w:cs="Calibri"/>
                <w:color w:val="000000" w:themeColor="text1"/>
                <w:sz w:val="22"/>
                <w:szCs w:val="22"/>
              </w:rPr>
            </w:pPr>
            <w:r>
              <w:rPr>
                <w:rFonts w:ascii="Calibri" w:hAnsi="Calibri" w:cs="Calibri"/>
                <w:color w:val="000000" w:themeColor="text1"/>
                <w:sz w:val="22"/>
                <w:szCs w:val="22"/>
              </w:rPr>
              <w:t>45</w:t>
            </w:r>
          </w:p>
        </w:tc>
      </w:tr>
      <w:tr w:rsidR="00675914" w:rsidRPr="000E0415" w:rsidTr="000C01CF">
        <w:tc>
          <w:tcPr>
            <w:tcW w:w="2840" w:type="dxa"/>
            <w:tcBorders>
              <w:top w:val="single" w:sz="4" w:space="0" w:color="auto"/>
              <w:left w:val="single" w:sz="4" w:space="0" w:color="auto"/>
              <w:bottom w:val="single" w:sz="4" w:space="0" w:color="auto"/>
              <w:right w:val="single" w:sz="4" w:space="0" w:color="auto"/>
            </w:tcBorders>
            <w:shd w:val="clear" w:color="auto" w:fill="auto"/>
          </w:tcPr>
          <w:p w:rsidR="00675914" w:rsidRDefault="00675914" w:rsidP="000C01CF">
            <w:pPr>
              <w:jc w:val="both"/>
              <w:rPr>
                <w:rFonts w:ascii="Calibri" w:hAnsi="Calibri" w:cs="Calibri"/>
                <w:color w:val="000000" w:themeColor="text1"/>
                <w:sz w:val="22"/>
                <w:szCs w:val="22"/>
              </w:rPr>
            </w:pPr>
            <w:r>
              <w:rPr>
                <w:rFonts w:ascii="Calibri" w:hAnsi="Calibri" w:cs="Calibri"/>
                <w:color w:val="000000" w:themeColor="text1"/>
                <w:sz w:val="22"/>
                <w:szCs w:val="22"/>
              </w:rPr>
              <w:t>November 2015</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675914" w:rsidRDefault="00675914" w:rsidP="00F14B0E">
            <w:pPr>
              <w:jc w:val="center"/>
              <w:rPr>
                <w:rFonts w:ascii="Calibri" w:hAnsi="Calibri" w:cs="Calibri"/>
                <w:color w:val="000000" w:themeColor="text1"/>
                <w:sz w:val="22"/>
                <w:szCs w:val="22"/>
              </w:rPr>
            </w:pPr>
            <w:r>
              <w:rPr>
                <w:rFonts w:ascii="Calibri" w:hAnsi="Calibri" w:cs="Calibri"/>
                <w:color w:val="000000" w:themeColor="text1"/>
                <w:sz w:val="22"/>
                <w:szCs w:val="22"/>
              </w:rPr>
              <w:t>2</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675914" w:rsidRDefault="00675914" w:rsidP="00F14B0E">
            <w:pPr>
              <w:jc w:val="center"/>
              <w:rPr>
                <w:rFonts w:ascii="Calibri" w:hAnsi="Calibri" w:cs="Calibri"/>
                <w:color w:val="000000" w:themeColor="text1"/>
                <w:sz w:val="22"/>
                <w:szCs w:val="22"/>
              </w:rPr>
            </w:pPr>
            <w:r>
              <w:rPr>
                <w:rFonts w:ascii="Calibri" w:hAnsi="Calibri" w:cs="Calibri"/>
                <w:color w:val="000000" w:themeColor="text1"/>
                <w:sz w:val="22"/>
                <w:szCs w:val="22"/>
              </w:rPr>
              <w:t>41</w:t>
            </w:r>
          </w:p>
        </w:tc>
      </w:tr>
      <w:tr w:rsidR="000F3B9E" w:rsidRPr="000E0415" w:rsidTr="000C01CF">
        <w:tc>
          <w:tcPr>
            <w:tcW w:w="2840" w:type="dxa"/>
            <w:tcBorders>
              <w:top w:val="single" w:sz="4" w:space="0" w:color="auto"/>
              <w:left w:val="single" w:sz="4" w:space="0" w:color="auto"/>
              <w:bottom w:val="single" w:sz="4" w:space="0" w:color="auto"/>
              <w:right w:val="single" w:sz="4" w:space="0" w:color="auto"/>
            </w:tcBorders>
            <w:shd w:val="clear" w:color="auto" w:fill="auto"/>
          </w:tcPr>
          <w:p w:rsidR="000F3B9E" w:rsidRDefault="000F3B9E" w:rsidP="000C01CF">
            <w:pPr>
              <w:jc w:val="both"/>
              <w:rPr>
                <w:rFonts w:ascii="Calibri" w:hAnsi="Calibri" w:cs="Calibri"/>
                <w:color w:val="000000" w:themeColor="text1"/>
                <w:sz w:val="22"/>
                <w:szCs w:val="22"/>
              </w:rPr>
            </w:pPr>
            <w:r>
              <w:rPr>
                <w:rFonts w:ascii="Calibri" w:hAnsi="Calibri" w:cs="Calibri"/>
                <w:color w:val="000000" w:themeColor="text1"/>
                <w:sz w:val="22"/>
                <w:szCs w:val="22"/>
              </w:rPr>
              <w:t>April 2016</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0F3B9E" w:rsidRDefault="000F3B9E" w:rsidP="00F14B0E">
            <w:pPr>
              <w:jc w:val="center"/>
              <w:rPr>
                <w:rFonts w:ascii="Calibri" w:hAnsi="Calibri" w:cs="Calibri"/>
                <w:color w:val="000000" w:themeColor="text1"/>
                <w:sz w:val="22"/>
                <w:szCs w:val="22"/>
              </w:rPr>
            </w:pPr>
            <w:r>
              <w:rPr>
                <w:rFonts w:ascii="Calibri" w:hAnsi="Calibri" w:cs="Calibri"/>
                <w:color w:val="000000" w:themeColor="text1"/>
                <w:sz w:val="22"/>
                <w:szCs w:val="22"/>
              </w:rPr>
              <w:t>2</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0F3B9E" w:rsidRDefault="000F3B9E" w:rsidP="00F14B0E">
            <w:pPr>
              <w:jc w:val="center"/>
              <w:rPr>
                <w:rFonts w:ascii="Calibri" w:hAnsi="Calibri" w:cs="Calibri"/>
                <w:color w:val="000000" w:themeColor="text1"/>
                <w:sz w:val="22"/>
                <w:szCs w:val="22"/>
              </w:rPr>
            </w:pPr>
            <w:r>
              <w:rPr>
                <w:rFonts w:ascii="Calibri" w:hAnsi="Calibri" w:cs="Calibri"/>
                <w:color w:val="000000" w:themeColor="text1"/>
                <w:sz w:val="22"/>
                <w:szCs w:val="22"/>
              </w:rPr>
              <w:t>30</w:t>
            </w:r>
          </w:p>
        </w:tc>
      </w:tr>
    </w:tbl>
    <w:p w:rsidR="00F14B0E" w:rsidRDefault="00F14B0E" w:rsidP="00E43DCB">
      <w:pPr>
        <w:rPr>
          <w:rFonts w:ascii="Calibri" w:hAnsi="Calibri" w:cs="Calibri"/>
          <w:b/>
          <w:color w:val="000000" w:themeColor="text1"/>
          <w:sz w:val="22"/>
          <w:szCs w:val="22"/>
        </w:rPr>
      </w:pPr>
    </w:p>
    <w:p w:rsidR="000F3B9E" w:rsidRDefault="000F3B9E" w:rsidP="00E43DCB">
      <w:pPr>
        <w:rPr>
          <w:rFonts w:ascii="Calibri" w:hAnsi="Calibri" w:cs="Calibri"/>
          <w:b/>
          <w:color w:val="000000" w:themeColor="text1"/>
          <w:sz w:val="22"/>
          <w:szCs w:val="22"/>
        </w:rPr>
      </w:pPr>
    </w:p>
    <w:p w:rsidR="003B3D5D" w:rsidRDefault="003B3D5D" w:rsidP="00E43DCB">
      <w:pPr>
        <w:rPr>
          <w:rFonts w:ascii="Calibri" w:hAnsi="Calibri" w:cs="Calibri"/>
          <w:b/>
          <w:color w:val="000000" w:themeColor="text1"/>
          <w:sz w:val="22"/>
          <w:szCs w:val="22"/>
        </w:rPr>
      </w:pPr>
    </w:p>
    <w:p w:rsidR="003B3D5D" w:rsidRDefault="003B3D5D" w:rsidP="00E43DCB">
      <w:pPr>
        <w:rPr>
          <w:rFonts w:ascii="Calibri" w:hAnsi="Calibri" w:cs="Calibri"/>
          <w:b/>
          <w:color w:val="000000" w:themeColor="text1"/>
          <w:sz w:val="22"/>
          <w:szCs w:val="22"/>
        </w:rPr>
      </w:pPr>
    </w:p>
    <w:p w:rsidR="000F3B9E" w:rsidRPr="000E0415" w:rsidRDefault="000F3B9E" w:rsidP="00E43DCB">
      <w:pPr>
        <w:rPr>
          <w:rFonts w:ascii="Calibri" w:hAnsi="Calibri" w:cs="Calibri"/>
          <w:b/>
          <w:color w:val="000000" w:themeColor="text1"/>
          <w:sz w:val="22"/>
          <w:szCs w:val="22"/>
        </w:rPr>
      </w:pPr>
    </w:p>
    <w:tbl>
      <w:tblPr>
        <w:tblW w:w="0" w:type="auto"/>
        <w:tblLook w:val="01E0" w:firstRow="1" w:lastRow="1" w:firstColumn="1" w:lastColumn="1" w:noHBand="0" w:noVBand="0"/>
      </w:tblPr>
      <w:tblGrid>
        <w:gridCol w:w="2840"/>
        <w:gridCol w:w="2841"/>
        <w:gridCol w:w="2841"/>
      </w:tblGrid>
      <w:tr w:rsidR="00F71299" w:rsidRPr="000E0415" w:rsidTr="004558DC">
        <w:tc>
          <w:tcPr>
            <w:tcW w:w="8522" w:type="dxa"/>
            <w:gridSpan w:val="3"/>
            <w:tcBorders>
              <w:top w:val="single" w:sz="4" w:space="0" w:color="auto"/>
              <w:left w:val="single" w:sz="4" w:space="0" w:color="auto"/>
              <w:bottom w:val="single" w:sz="4" w:space="0" w:color="auto"/>
              <w:right w:val="single" w:sz="4" w:space="0" w:color="auto"/>
            </w:tcBorders>
            <w:shd w:val="clear" w:color="auto" w:fill="95B3D7" w:themeFill="accent1" w:themeFillTint="99"/>
          </w:tcPr>
          <w:p w:rsidR="00F71299" w:rsidRPr="000E0415" w:rsidRDefault="00F71299" w:rsidP="000C01CF">
            <w:pPr>
              <w:jc w:val="center"/>
              <w:rPr>
                <w:rFonts w:ascii="Calibri" w:hAnsi="Calibri" w:cs="Calibri"/>
                <w:b/>
                <w:color w:val="000000" w:themeColor="text1"/>
                <w:sz w:val="22"/>
                <w:szCs w:val="22"/>
              </w:rPr>
            </w:pPr>
            <w:r w:rsidRPr="000E0415">
              <w:rPr>
                <w:rFonts w:ascii="Calibri" w:hAnsi="Calibri" w:cs="Calibri"/>
                <w:b/>
                <w:color w:val="000000" w:themeColor="text1"/>
                <w:sz w:val="22"/>
                <w:szCs w:val="22"/>
              </w:rPr>
              <w:t>Circuit Court</w:t>
            </w:r>
          </w:p>
        </w:tc>
      </w:tr>
      <w:tr w:rsidR="00F71299" w:rsidRPr="000E0415" w:rsidTr="000F3B9E">
        <w:tc>
          <w:tcPr>
            <w:tcW w:w="2840"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0C01CF">
            <w:pPr>
              <w:jc w:val="both"/>
              <w:rPr>
                <w:rFonts w:ascii="Calibri" w:hAnsi="Calibri" w:cs="Calibri"/>
                <w:b/>
                <w:color w:val="000000" w:themeColor="text1"/>
                <w:sz w:val="22"/>
                <w:szCs w:val="22"/>
              </w:rPr>
            </w:pPr>
            <w:r w:rsidRPr="000E0415">
              <w:rPr>
                <w:rFonts w:ascii="Calibri" w:hAnsi="Calibri" w:cs="Calibri"/>
                <w:b/>
                <w:color w:val="000000" w:themeColor="text1"/>
                <w:sz w:val="22"/>
                <w:szCs w:val="22"/>
              </w:rPr>
              <w:t>Board Meeting</w:t>
            </w:r>
            <w:r w:rsidR="00F22A36" w:rsidRPr="000E0415">
              <w:rPr>
                <w:rFonts w:ascii="Calibri" w:hAnsi="Calibri" w:cs="Calibri"/>
                <w:b/>
                <w:color w:val="000000" w:themeColor="text1"/>
                <w:sz w:val="22"/>
                <w:szCs w:val="22"/>
              </w:rPr>
              <w:t>s</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F14B0E">
            <w:pPr>
              <w:jc w:val="center"/>
              <w:rPr>
                <w:rFonts w:ascii="Calibri" w:hAnsi="Calibri" w:cs="Calibri"/>
                <w:b/>
                <w:color w:val="000000" w:themeColor="text1"/>
                <w:sz w:val="22"/>
                <w:szCs w:val="22"/>
              </w:rPr>
            </w:pPr>
            <w:r w:rsidRPr="000E0415">
              <w:rPr>
                <w:rFonts w:ascii="Calibri" w:hAnsi="Calibri" w:cs="Calibri"/>
                <w:b/>
                <w:color w:val="000000" w:themeColor="text1"/>
                <w:sz w:val="22"/>
                <w:szCs w:val="22"/>
              </w:rPr>
              <w:t>Number of Vacancies</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F14B0E">
            <w:pPr>
              <w:jc w:val="center"/>
              <w:rPr>
                <w:rFonts w:ascii="Calibri" w:hAnsi="Calibri" w:cs="Calibri"/>
                <w:b/>
                <w:color w:val="000000" w:themeColor="text1"/>
                <w:sz w:val="22"/>
                <w:szCs w:val="22"/>
              </w:rPr>
            </w:pPr>
            <w:r w:rsidRPr="000E0415">
              <w:rPr>
                <w:rFonts w:ascii="Calibri" w:hAnsi="Calibri" w:cs="Calibri"/>
                <w:b/>
                <w:color w:val="000000" w:themeColor="text1"/>
                <w:sz w:val="22"/>
                <w:szCs w:val="22"/>
              </w:rPr>
              <w:t>Number of Applications</w:t>
            </w:r>
          </w:p>
        </w:tc>
      </w:tr>
      <w:tr w:rsidR="00F71299" w:rsidRPr="000E0415" w:rsidTr="000C01CF">
        <w:tc>
          <w:tcPr>
            <w:tcW w:w="2840"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0C01CF">
            <w:pPr>
              <w:jc w:val="both"/>
              <w:rPr>
                <w:rFonts w:ascii="Calibri" w:hAnsi="Calibri" w:cs="Calibri"/>
                <w:color w:val="000000" w:themeColor="text1"/>
                <w:sz w:val="22"/>
                <w:szCs w:val="22"/>
              </w:rPr>
            </w:pPr>
            <w:r w:rsidRPr="000E0415">
              <w:rPr>
                <w:rFonts w:ascii="Calibri" w:hAnsi="Calibri" w:cs="Calibri"/>
                <w:color w:val="000000" w:themeColor="text1"/>
                <w:sz w:val="22"/>
                <w:szCs w:val="22"/>
              </w:rPr>
              <w:t>June 1996</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F14B0E">
            <w:pPr>
              <w:jc w:val="center"/>
              <w:rPr>
                <w:rFonts w:ascii="Calibri" w:hAnsi="Calibri" w:cs="Calibri"/>
                <w:color w:val="000000" w:themeColor="text1"/>
                <w:sz w:val="22"/>
                <w:szCs w:val="22"/>
              </w:rPr>
            </w:pPr>
            <w:r w:rsidRPr="000E0415">
              <w:rPr>
                <w:rFonts w:ascii="Calibri" w:hAnsi="Calibri" w:cs="Calibri"/>
                <w:color w:val="000000" w:themeColor="text1"/>
                <w:sz w:val="22"/>
                <w:szCs w:val="22"/>
              </w:rPr>
              <w:t>9</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F14B0E">
            <w:pPr>
              <w:jc w:val="center"/>
              <w:rPr>
                <w:rFonts w:ascii="Calibri" w:hAnsi="Calibri" w:cs="Calibri"/>
                <w:color w:val="000000" w:themeColor="text1"/>
                <w:sz w:val="22"/>
                <w:szCs w:val="22"/>
              </w:rPr>
            </w:pPr>
            <w:r w:rsidRPr="000E0415">
              <w:rPr>
                <w:rFonts w:ascii="Calibri" w:hAnsi="Calibri" w:cs="Calibri"/>
                <w:color w:val="000000" w:themeColor="text1"/>
                <w:sz w:val="22"/>
                <w:szCs w:val="22"/>
              </w:rPr>
              <w:t>194</w:t>
            </w:r>
          </w:p>
        </w:tc>
      </w:tr>
      <w:tr w:rsidR="00F71299" w:rsidRPr="000E0415" w:rsidTr="000C01CF">
        <w:tc>
          <w:tcPr>
            <w:tcW w:w="2840"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0C01CF">
            <w:pPr>
              <w:jc w:val="both"/>
              <w:rPr>
                <w:rFonts w:ascii="Calibri" w:hAnsi="Calibri" w:cs="Calibri"/>
                <w:color w:val="000000" w:themeColor="text1"/>
                <w:sz w:val="22"/>
                <w:szCs w:val="22"/>
              </w:rPr>
            </w:pPr>
            <w:r w:rsidRPr="000E0415">
              <w:rPr>
                <w:rFonts w:ascii="Calibri" w:hAnsi="Calibri" w:cs="Calibri"/>
                <w:color w:val="000000" w:themeColor="text1"/>
                <w:sz w:val="22"/>
                <w:szCs w:val="22"/>
              </w:rPr>
              <w:t>December 1996</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F14B0E">
            <w:pPr>
              <w:jc w:val="center"/>
              <w:rPr>
                <w:rFonts w:ascii="Calibri" w:hAnsi="Calibri" w:cs="Calibri"/>
                <w:color w:val="000000" w:themeColor="text1"/>
                <w:sz w:val="22"/>
                <w:szCs w:val="22"/>
              </w:rPr>
            </w:pPr>
            <w:r w:rsidRPr="000E0415">
              <w:rPr>
                <w:rFonts w:ascii="Calibri" w:hAnsi="Calibri" w:cs="Calibri"/>
                <w:color w:val="000000" w:themeColor="text1"/>
                <w:sz w:val="22"/>
                <w:szCs w:val="22"/>
              </w:rPr>
              <w:t>2</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F14B0E">
            <w:pPr>
              <w:jc w:val="center"/>
              <w:rPr>
                <w:rFonts w:ascii="Calibri" w:hAnsi="Calibri" w:cs="Calibri"/>
                <w:color w:val="000000" w:themeColor="text1"/>
                <w:sz w:val="22"/>
                <w:szCs w:val="22"/>
              </w:rPr>
            </w:pPr>
            <w:r w:rsidRPr="000E0415">
              <w:rPr>
                <w:rFonts w:ascii="Calibri" w:hAnsi="Calibri" w:cs="Calibri"/>
                <w:color w:val="000000" w:themeColor="text1"/>
                <w:sz w:val="22"/>
                <w:szCs w:val="22"/>
              </w:rPr>
              <w:t>199</w:t>
            </w:r>
          </w:p>
        </w:tc>
      </w:tr>
      <w:tr w:rsidR="00F71299" w:rsidRPr="000E0415" w:rsidTr="000C01CF">
        <w:tc>
          <w:tcPr>
            <w:tcW w:w="2840"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0C01CF">
            <w:pPr>
              <w:jc w:val="both"/>
              <w:rPr>
                <w:rFonts w:ascii="Calibri" w:hAnsi="Calibri" w:cs="Calibri"/>
                <w:color w:val="000000" w:themeColor="text1"/>
                <w:sz w:val="22"/>
                <w:szCs w:val="22"/>
              </w:rPr>
            </w:pPr>
            <w:r w:rsidRPr="000E0415">
              <w:rPr>
                <w:rFonts w:ascii="Calibri" w:hAnsi="Calibri" w:cs="Calibri"/>
                <w:color w:val="000000" w:themeColor="text1"/>
                <w:sz w:val="22"/>
                <w:szCs w:val="22"/>
              </w:rPr>
              <w:t>May 1997</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F14B0E">
            <w:pPr>
              <w:jc w:val="center"/>
              <w:rPr>
                <w:rFonts w:ascii="Calibri" w:hAnsi="Calibri" w:cs="Calibri"/>
                <w:color w:val="000000" w:themeColor="text1"/>
                <w:sz w:val="22"/>
                <w:szCs w:val="22"/>
              </w:rPr>
            </w:pPr>
            <w:r w:rsidRPr="000E0415">
              <w:rPr>
                <w:rFonts w:ascii="Calibri" w:hAnsi="Calibri" w:cs="Calibri"/>
                <w:color w:val="000000" w:themeColor="text1"/>
                <w:sz w:val="22"/>
                <w:szCs w:val="22"/>
              </w:rPr>
              <w:t>2</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F14B0E">
            <w:pPr>
              <w:jc w:val="center"/>
              <w:rPr>
                <w:rFonts w:ascii="Calibri" w:hAnsi="Calibri" w:cs="Calibri"/>
                <w:color w:val="000000" w:themeColor="text1"/>
                <w:sz w:val="22"/>
                <w:szCs w:val="22"/>
              </w:rPr>
            </w:pPr>
            <w:r w:rsidRPr="000E0415">
              <w:rPr>
                <w:rFonts w:ascii="Calibri" w:hAnsi="Calibri" w:cs="Calibri"/>
                <w:color w:val="000000" w:themeColor="text1"/>
                <w:sz w:val="22"/>
                <w:szCs w:val="22"/>
              </w:rPr>
              <w:t>204</w:t>
            </w:r>
          </w:p>
        </w:tc>
      </w:tr>
      <w:tr w:rsidR="00F71299" w:rsidRPr="000E0415" w:rsidTr="000C01CF">
        <w:tc>
          <w:tcPr>
            <w:tcW w:w="2840"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0C01CF">
            <w:pPr>
              <w:jc w:val="both"/>
              <w:rPr>
                <w:rFonts w:ascii="Calibri" w:hAnsi="Calibri" w:cs="Calibri"/>
                <w:color w:val="000000" w:themeColor="text1"/>
                <w:sz w:val="22"/>
                <w:szCs w:val="22"/>
              </w:rPr>
            </w:pPr>
            <w:r w:rsidRPr="000E0415">
              <w:rPr>
                <w:rFonts w:ascii="Calibri" w:hAnsi="Calibri" w:cs="Calibri"/>
                <w:color w:val="000000" w:themeColor="text1"/>
                <w:sz w:val="22"/>
                <w:szCs w:val="22"/>
              </w:rPr>
              <w:t>February 1998</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F14B0E">
            <w:pPr>
              <w:jc w:val="center"/>
              <w:rPr>
                <w:rFonts w:ascii="Calibri" w:hAnsi="Calibri" w:cs="Calibri"/>
                <w:color w:val="000000" w:themeColor="text1"/>
                <w:sz w:val="22"/>
                <w:szCs w:val="22"/>
              </w:rPr>
            </w:pPr>
            <w:r w:rsidRPr="000E0415">
              <w:rPr>
                <w:rFonts w:ascii="Calibri" w:hAnsi="Calibri" w:cs="Calibri"/>
                <w:color w:val="000000" w:themeColor="text1"/>
                <w:sz w:val="22"/>
                <w:szCs w:val="22"/>
              </w:rPr>
              <w:t>3</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F14B0E">
            <w:pPr>
              <w:jc w:val="center"/>
              <w:rPr>
                <w:rFonts w:ascii="Calibri" w:hAnsi="Calibri" w:cs="Calibri"/>
                <w:color w:val="000000" w:themeColor="text1"/>
                <w:sz w:val="22"/>
                <w:szCs w:val="22"/>
              </w:rPr>
            </w:pPr>
            <w:r w:rsidRPr="000E0415">
              <w:rPr>
                <w:rFonts w:ascii="Calibri" w:hAnsi="Calibri" w:cs="Calibri"/>
                <w:color w:val="000000" w:themeColor="text1"/>
                <w:sz w:val="22"/>
                <w:szCs w:val="22"/>
              </w:rPr>
              <w:t>219</w:t>
            </w:r>
          </w:p>
        </w:tc>
      </w:tr>
      <w:tr w:rsidR="00F71299" w:rsidRPr="000E0415" w:rsidTr="000C01CF">
        <w:tc>
          <w:tcPr>
            <w:tcW w:w="2840"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0C01CF">
            <w:pPr>
              <w:jc w:val="both"/>
              <w:rPr>
                <w:rFonts w:ascii="Calibri" w:hAnsi="Calibri" w:cs="Calibri"/>
                <w:color w:val="000000" w:themeColor="text1"/>
                <w:sz w:val="22"/>
                <w:szCs w:val="22"/>
              </w:rPr>
            </w:pPr>
            <w:r w:rsidRPr="000E0415">
              <w:rPr>
                <w:rFonts w:ascii="Calibri" w:hAnsi="Calibri" w:cs="Calibri"/>
                <w:color w:val="000000" w:themeColor="text1"/>
                <w:sz w:val="22"/>
                <w:szCs w:val="22"/>
              </w:rPr>
              <w:t>March 1999</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F14B0E">
            <w:pPr>
              <w:jc w:val="center"/>
              <w:rPr>
                <w:rFonts w:ascii="Calibri" w:hAnsi="Calibri" w:cs="Calibri"/>
                <w:color w:val="000000" w:themeColor="text1"/>
                <w:sz w:val="22"/>
                <w:szCs w:val="22"/>
              </w:rPr>
            </w:pPr>
            <w:r w:rsidRPr="000E0415">
              <w:rPr>
                <w:rFonts w:ascii="Calibri" w:hAnsi="Calibri" w:cs="Calibri"/>
                <w:color w:val="000000" w:themeColor="text1"/>
                <w:sz w:val="22"/>
                <w:szCs w:val="22"/>
              </w:rPr>
              <w:t>1</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F14B0E">
            <w:pPr>
              <w:jc w:val="center"/>
              <w:rPr>
                <w:rFonts w:ascii="Calibri" w:hAnsi="Calibri" w:cs="Calibri"/>
                <w:color w:val="000000" w:themeColor="text1"/>
                <w:sz w:val="22"/>
                <w:szCs w:val="22"/>
              </w:rPr>
            </w:pPr>
            <w:r w:rsidRPr="000E0415">
              <w:rPr>
                <w:rFonts w:ascii="Calibri" w:hAnsi="Calibri" w:cs="Calibri"/>
                <w:color w:val="000000" w:themeColor="text1"/>
                <w:sz w:val="22"/>
                <w:szCs w:val="22"/>
              </w:rPr>
              <w:t>221</w:t>
            </w:r>
          </w:p>
        </w:tc>
      </w:tr>
      <w:tr w:rsidR="00F71299" w:rsidRPr="000E0415" w:rsidTr="000C01CF">
        <w:tc>
          <w:tcPr>
            <w:tcW w:w="2840"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0C01CF">
            <w:pPr>
              <w:jc w:val="both"/>
              <w:rPr>
                <w:rFonts w:ascii="Calibri" w:hAnsi="Calibri" w:cs="Calibri"/>
                <w:color w:val="000000" w:themeColor="text1"/>
                <w:sz w:val="22"/>
                <w:szCs w:val="22"/>
              </w:rPr>
            </w:pPr>
            <w:r w:rsidRPr="000E0415">
              <w:rPr>
                <w:rFonts w:ascii="Calibri" w:hAnsi="Calibri" w:cs="Calibri"/>
                <w:color w:val="000000" w:themeColor="text1"/>
                <w:sz w:val="22"/>
                <w:szCs w:val="22"/>
              </w:rPr>
              <w:t>December 1999</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F14B0E">
            <w:pPr>
              <w:jc w:val="center"/>
              <w:rPr>
                <w:rFonts w:ascii="Calibri" w:hAnsi="Calibri" w:cs="Calibri"/>
                <w:color w:val="000000" w:themeColor="text1"/>
                <w:sz w:val="22"/>
                <w:szCs w:val="22"/>
              </w:rPr>
            </w:pPr>
            <w:r w:rsidRPr="000E0415">
              <w:rPr>
                <w:rFonts w:ascii="Calibri" w:hAnsi="Calibri" w:cs="Calibri"/>
                <w:color w:val="000000" w:themeColor="text1"/>
                <w:sz w:val="22"/>
                <w:szCs w:val="22"/>
              </w:rPr>
              <w:t>1</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F14B0E">
            <w:pPr>
              <w:jc w:val="center"/>
              <w:rPr>
                <w:rFonts w:ascii="Calibri" w:hAnsi="Calibri" w:cs="Calibri"/>
                <w:color w:val="000000" w:themeColor="text1"/>
                <w:sz w:val="22"/>
                <w:szCs w:val="22"/>
              </w:rPr>
            </w:pPr>
            <w:r w:rsidRPr="000E0415">
              <w:rPr>
                <w:rFonts w:ascii="Calibri" w:hAnsi="Calibri" w:cs="Calibri"/>
                <w:color w:val="000000" w:themeColor="text1"/>
                <w:sz w:val="22"/>
                <w:szCs w:val="22"/>
              </w:rPr>
              <w:t>224</w:t>
            </w:r>
          </w:p>
        </w:tc>
      </w:tr>
      <w:tr w:rsidR="00F71299" w:rsidRPr="000E0415" w:rsidTr="000C01CF">
        <w:tc>
          <w:tcPr>
            <w:tcW w:w="2840"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0C01CF">
            <w:pPr>
              <w:jc w:val="both"/>
              <w:rPr>
                <w:rFonts w:ascii="Calibri" w:hAnsi="Calibri" w:cs="Calibri"/>
                <w:color w:val="000000" w:themeColor="text1"/>
                <w:sz w:val="22"/>
                <w:szCs w:val="22"/>
              </w:rPr>
            </w:pPr>
            <w:r w:rsidRPr="000E0415">
              <w:rPr>
                <w:rFonts w:ascii="Calibri" w:hAnsi="Calibri" w:cs="Calibri"/>
                <w:color w:val="000000" w:themeColor="text1"/>
                <w:sz w:val="22"/>
                <w:szCs w:val="22"/>
              </w:rPr>
              <w:t>January 2001</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F14B0E">
            <w:pPr>
              <w:jc w:val="center"/>
              <w:rPr>
                <w:rFonts w:ascii="Calibri" w:hAnsi="Calibri" w:cs="Calibri"/>
                <w:color w:val="000000" w:themeColor="text1"/>
                <w:sz w:val="22"/>
                <w:szCs w:val="22"/>
              </w:rPr>
            </w:pPr>
            <w:r w:rsidRPr="000E0415">
              <w:rPr>
                <w:rFonts w:ascii="Calibri" w:hAnsi="Calibri" w:cs="Calibri"/>
                <w:color w:val="000000" w:themeColor="text1"/>
                <w:sz w:val="22"/>
                <w:szCs w:val="22"/>
              </w:rPr>
              <w:t>1</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F14B0E">
            <w:pPr>
              <w:jc w:val="center"/>
              <w:rPr>
                <w:rFonts w:ascii="Calibri" w:hAnsi="Calibri" w:cs="Calibri"/>
                <w:color w:val="000000" w:themeColor="text1"/>
                <w:sz w:val="22"/>
                <w:szCs w:val="22"/>
              </w:rPr>
            </w:pPr>
            <w:r w:rsidRPr="000E0415">
              <w:rPr>
                <w:rFonts w:ascii="Calibri" w:hAnsi="Calibri" w:cs="Calibri"/>
                <w:color w:val="000000" w:themeColor="text1"/>
                <w:sz w:val="22"/>
                <w:szCs w:val="22"/>
              </w:rPr>
              <w:t>100</w:t>
            </w:r>
          </w:p>
        </w:tc>
      </w:tr>
      <w:tr w:rsidR="00F71299" w:rsidRPr="000E0415" w:rsidTr="000C01CF">
        <w:tc>
          <w:tcPr>
            <w:tcW w:w="2840"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0C01CF">
            <w:pPr>
              <w:jc w:val="both"/>
              <w:rPr>
                <w:rFonts w:ascii="Calibri" w:hAnsi="Calibri" w:cs="Calibri"/>
                <w:color w:val="000000" w:themeColor="text1"/>
                <w:sz w:val="22"/>
                <w:szCs w:val="22"/>
              </w:rPr>
            </w:pPr>
            <w:r w:rsidRPr="000E0415">
              <w:rPr>
                <w:rFonts w:ascii="Calibri" w:hAnsi="Calibri" w:cs="Calibri"/>
                <w:color w:val="000000" w:themeColor="text1"/>
                <w:sz w:val="22"/>
                <w:szCs w:val="22"/>
              </w:rPr>
              <w:t>July 2001</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F14B0E">
            <w:pPr>
              <w:jc w:val="center"/>
              <w:rPr>
                <w:rFonts w:ascii="Calibri" w:hAnsi="Calibri" w:cs="Calibri"/>
                <w:color w:val="000000" w:themeColor="text1"/>
                <w:sz w:val="22"/>
                <w:szCs w:val="22"/>
              </w:rPr>
            </w:pPr>
            <w:r w:rsidRPr="000E0415">
              <w:rPr>
                <w:rFonts w:ascii="Calibri" w:hAnsi="Calibri" w:cs="Calibri"/>
                <w:color w:val="000000" w:themeColor="text1"/>
                <w:sz w:val="22"/>
                <w:szCs w:val="22"/>
              </w:rPr>
              <w:t>3</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F14B0E">
            <w:pPr>
              <w:jc w:val="center"/>
              <w:rPr>
                <w:rFonts w:ascii="Calibri" w:hAnsi="Calibri" w:cs="Calibri"/>
                <w:color w:val="000000" w:themeColor="text1"/>
                <w:sz w:val="22"/>
                <w:szCs w:val="22"/>
              </w:rPr>
            </w:pPr>
            <w:r w:rsidRPr="000E0415">
              <w:rPr>
                <w:rFonts w:ascii="Calibri" w:hAnsi="Calibri" w:cs="Calibri"/>
                <w:color w:val="000000" w:themeColor="text1"/>
                <w:sz w:val="22"/>
                <w:szCs w:val="22"/>
              </w:rPr>
              <w:t>98</w:t>
            </w:r>
          </w:p>
        </w:tc>
      </w:tr>
      <w:tr w:rsidR="00F71299" w:rsidRPr="000E0415" w:rsidTr="000C01CF">
        <w:tc>
          <w:tcPr>
            <w:tcW w:w="2840"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0C01CF">
            <w:pPr>
              <w:jc w:val="both"/>
              <w:rPr>
                <w:rFonts w:ascii="Calibri" w:hAnsi="Calibri" w:cs="Calibri"/>
                <w:color w:val="000000" w:themeColor="text1"/>
                <w:sz w:val="22"/>
                <w:szCs w:val="22"/>
              </w:rPr>
            </w:pPr>
            <w:r w:rsidRPr="000E0415">
              <w:rPr>
                <w:rFonts w:ascii="Calibri" w:hAnsi="Calibri" w:cs="Calibri"/>
                <w:color w:val="000000" w:themeColor="text1"/>
                <w:sz w:val="22"/>
                <w:szCs w:val="22"/>
              </w:rPr>
              <w:t>June 2002</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F14B0E">
            <w:pPr>
              <w:jc w:val="center"/>
              <w:rPr>
                <w:rFonts w:ascii="Calibri" w:hAnsi="Calibri" w:cs="Calibri"/>
                <w:color w:val="000000" w:themeColor="text1"/>
                <w:sz w:val="22"/>
                <w:szCs w:val="22"/>
              </w:rPr>
            </w:pPr>
            <w:r w:rsidRPr="000E0415">
              <w:rPr>
                <w:rFonts w:ascii="Calibri" w:hAnsi="Calibri" w:cs="Calibri"/>
                <w:color w:val="000000" w:themeColor="text1"/>
                <w:sz w:val="22"/>
                <w:szCs w:val="22"/>
              </w:rPr>
              <w:t>1</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F14B0E">
            <w:pPr>
              <w:jc w:val="center"/>
              <w:rPr>
                <w:rFonts w:ascii="Calibri" w:hAnsi="Calibri" w:cs="Calibri"/>
                <w:color w:val="000000" w:themeColor="text1"/>
                <w:sz w:val="22"/>
                <w:szCs w:val="22"/>
              </w:rPr>
            </w:pPr>
            <w:r w:rsidRPr="000E0415">
              <w:rPr>
                <w:rFonts w:ascii="Calibri" w:hAnsi="Calibri" w:cs="Calibri"/>
                <w:color w:val="000000" w:themeColor="text1"/>
                <w:sz w:val="22"/>
                <w:szCs w:val="22"/>
              </w:rPr>
              <w:t>91</w:t>
            </w:r>
          </w:p>
        </w:tc>
      </w:tr>
      <w:tr w:rsidR="00F71299" w:rsidRPr="000E0415" w:rsidTr="000C01CF">
        <w:tc>
          <w:tcPr>
            <w:tcW w:w="2840"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0C01CF">
            <w:pPr>
              <w:jc w:val="both"/>
              <w:rPr>
                <w:rFonts w:ascii="Calibri" w:hAnsi="Calibri" w:cs="Calibri"/>
                <w:color w:val="000000" w:themeColor="text1"/>
                <w:sz w:val="22"/>
                <w:szCs w:val="22"/>
              </w:rPr>
            </w:pPr>
            <w:r w:rsidRPr="000E0415">
              <w:rPr>
                <w:rFonts w:ascii="Calibri" w:hAnsi="Calibri" w:cs="Calibri"/>
                <w:color w:val="000000" w:themeColor="text1"/>
                <w:sz w:val="22"/>
                <w:szCs w:val="22"/>
              </w:rPr>
              <w:t>September 2002</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F14B0E">
            <w:pPr>
              <w:jc w:val="center"/>
              <w:rPr>
                <w:rFonts w:ascii="Calibri" w:hAnsi="Calibri" w:cs="Calibri"/>
                <w:color w:val="000000" w:themeColor="text1"/>
                <w:sz w:val="22"/>
                <w:szCs w:val="22"/>
              </w:rPr>
            </w:pPr>
            <w:r w:rsidRPr="000E0415">
              <w:rPr>
                <w:rFonts w:ascii="Calibri" w:hAnsi="Calibri" w:cs="Calibri"/>
                <w:color w:val="000000" w:themeColor="text1"/>
                <w:sz w:val="22"/>
                <w:szCs w:val="22"/>
              </w:rPr>
              <w:t>2</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F14B0E">
            <w:pPr>
              <w:jc w:val="center"/>
              <w:rPr>
                <w:rFonts w:ascii="Calibri" w:hAnsi="Calibri" w:cs="Calibri"/>
                <w:color w:val="000000" w:themeColor="text1"/>
                <w:sz w:val="22"/>
                <w:szCs w:val="22"/>
              </w:rPr>
            </w:pPr>
            <w:r w:rsidRPr="000E0415">
              <w:rPr>
                <w:rFonts w:ascii="Calibri" w:hAnsi="Calibri" w:cs="Calibri"/>
                <w:color w:val="000000" w:themeColor="text1"/>
                <w:sz w:val="22"/>
                <w:szCs w:val="22"/>
              </w:rPr>
              <w:t>90</w:t>
            </w:r>
          </w:p>
        </w:tc>
      </w:tr>
      <w:tr w:rsidR="00F71299" w:rsidRPr="000E0415" w:rsidTr="000C01CF">
        <w:tc>
          <w:tcPr>
            <w:tcW w:w="2840"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0C01CF">
            <w:pPr>
              <w:jc w:val="both"/>
              <w:rPr>
                <w:rFonts w:ascii="Calibri" w:hAnsi="Calibri" w:cs="Calibri"/>
                <w:color w:val="000000" w:themeColor="text1"/>
                <w:sz w:val="22"/>
                <w:szCs w:val="22"/>
              </w:rPr>
            </w:pPr>
            <w:r w:rsidRPr="000E0415">
              <w:rPr>
                <w:rFonts w:ascii="Calibri" w:hAnsi="Calibri" w:cs="Calibri"/>
                <w:color w:val="000000" w:themeColor="text1"/>
                <w:sz w:val="22"/>
                <w:szCs w:val="22"/>
              </w:rPr>
              <w:t>January 2004</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F14B0E">
            <w:pPr>
              <w:jc w:val="center"/>
              <w:rPr>
                <w:rFonts w:ascii="Calibri" w:hAnsi="Calibri" w:cs="Calibri"/>
                <w:color w:val="000000" w:themeColor="text1"/>
                <w:sz w:val="22"/>
                <w:szCs w:val="22"/>
              </w:rPr>
            </w:pPr>
            <w:r w:rsidRPr="000E0415">
              <w:rPr>
                <w:rFonts w:ascii="Calibri" w:hAnsi="Calibri" w:cs="Calibri"/>
                <w:color w:val="000000" w:themeColor="text1"/>
                <w:sz w:val="22"/>
                <w:szCs w:val="22"/>
              </w:rPr>
              <w:t>1</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F14B0E">
            <w:pPr>
              <w:jc w:val="center"/>
              <w:rPr>
                <w:rFonts w:ascii="Calibri" w:hAnsi="Calibri" w:cs="Calibri"/>
                <w:color w:val="000000" w:themeColor="text1"/>
                <w:sz w:val="22"/>
                <w:szCs w:val="22"/>
              </w:rPr>
            </w:pPr>
            <w:r w:rsidRPr="000E0415">
              <w:rPr>
                <w:rFonts w:ascii="Calibri" w:hAnsi="Calibri" w:cs="Calibri"/>
                <w:color w:val="000000" w:themeColor="text1"/>
                <w:sz w:val="22"/>
                <w:szCs w:val="22"/>
              </w:rPr>
              <w:t>46</w:t>
            </w:r>
          </w:p>
        </w:tc>
      </w:tr>
      <w:tr w:rsidR="00F71299" w:rsidRPr="000E0415" w:rsidTr="000C01CF">
        <w:tc>
          <w:tcPr>
            <w:tcW w:w="2840"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0C01CF">
            <w:pPr>
              <w:jc w:val="both"/>
              <w:rPr>
                <w:rFonts w:ascii="Calibri" w:hAnsi="Calibri" w:cs="Calibri"/>
                <w:color w:val="000000" w:themeColor="text1"/>
                <w:sz w:val="22"/>
                <w:szCs w:val="22"/>
              </w:rPr>
            </w:pPr>
            <w:r w:rsidRPr="000E0415">
              <w:rPr>
                <w:rFonts w:ascii="Calibri" w:hAnsi="Calibri" w:cs="Calibri"/>
                <w:color w:val="000000" w:themeColor="text1"/>
                <w:sz w:val="22"/>
                <w:szCs w:val="22"/>
              </w:rPr>
              <w:t>September 2004</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F14B0E">
            <w:pPr>
              <w:jc w:val="center"/>
              <w:rPr>
                <w:rFonts w:ascii="Calibri" w:hAnsi="Calibri" w:cs="Calibri"/>
                <w:color w:val="000000" w:themeColor="text1"/>
                <w:sz w:val="22"/>
                <w:szCs w:val="22"/>
              </w:rPr>
            </w:pPr>
            <w:r w:rsidRPr="000E0415">
              <w:rPr>
                <w:rFonts w:ascii="Calibri" w:hAnsi="Calibri" w:cs="Calibri"/>
                <w:color w:val="000000" w:themeColor="text1"/>
                <w:sz w:val="22"/>
                <w:szCs w:val="22"/>
              </w:rPr>
              <w:t>3</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F14B0E">
            <w:pPr>
              <w:jc w:val="center"/>
              <w:rPr>
                <w:rFonts w:ascii="Calibri" w:hAnsi="Calibri" w:cs="Calibri"/>
                <w:color w:val="000000" w:themeColor="text1"/>
                <w:sz w:val="22"/>
                <w:szCs w:val="22"/>
              </w:rPr>
            </w:pPr>
            <w:r w:rsidRPr="000E0415">
              <w:rPr>
                <w:rFonts w:ascii="Calibri" w:hAnsi="Calibri" w:cs="Calibri"/>
                <w:color w:val="000000" w:themeColor="text1"/>
                <w:sz w:val="22"/>
                <w:szCs w:val="22"/>
              </w:rPr>
              <w:t>82</w:t>
            </w:r>
          </w:p>
        </w:tc>
      </w:tr>
      <w:tr w:rsidR="00F71299" w:rsidRPr="000E0415" w:rsidTr="000C01CF">
        <w:tc>
          <w:tcPr>
            <w:tcW w:w="2840"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0C01CF">
            <w:pPr>
              <w:jc w:val="both"/>
              <w:rPr>
                <w:rFonts w:ascii="Calibri" w:hAnsi="Calibri" w:cs="Calibri"/>
                <w:color w:val="000000" w:themeColor="text1"/>
                <w:sz w:val="22"/>
                <w:szCs w:val="22"/>
              </w:rPr>
            </w:pPr>
            <w:r w:rsidRPr="000E0415">
              <w:rPr>
                <w:rFonts w:ascii="Calibri" w:hAnsi="Calibri" w:cs="Calibri"/>
                <w:color w:val="000000" w:themeColor="text1"/>
                <w:sz w:val="22"/>
                <w:szCs w:val="22"/>
              </w:rPr>
              <w:t>December 2005</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F14B0E">
            <w:pPr>
              <w:jc w:val="center"/>
              <w:rPr>
                <w:rFonts w:ascii="Calibri" w:hAnsi="Calibri" w:cs="Calibri"/>
                <w:color w:val="000000" w:themeColor="text1"/>
                <w:sz w:val="22"/>
                <w:szCs w:val="22"/>
              </w:rPr>
            </w:pPr>
            <w:r w:rsidRPr="000E0415">
              <w:rPr>
                <w:rFonts w:ascii="Calibri" w:hAnsi="Calibri" w:cs="Calibri"/>
                <w:color w:val="000000" w:themeColor="text1"/>
                <w:sz w:val="22"/>
                <w:szCs w:val="22"/>
              </w:rPr>
              <w:t>1</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F14B0E">
            <w:pPr>
              <w:jc w:val="center"/>
              <w:rPr>
                <w:rFonts w:ascii="Calibri" w:hAnsi="Calibri" w:cs="Calibri"/>
                <w:color w:val="000000" w:themeColor="text1"/>
                <w:sz w:val="22"/>
                <w:szCs w:val="22"/>
              </w:rPr>
            </w:pPr>
            <w:r w:rsidRPr="000E0415">
              <w:rPr>
                <w:rFonts w:ascii="Calibri" w:hAnsi="Calibri" w:cs="Calibri"/>
                <w:color w:val="000000" w:themeColor="text1"/>
                <w:sz w:val="22"/>
                <w:szCs w:val="22"/>
              </w:rPr>
              <w:t>53</w:t>
            </w:r>
          </w:p>
        </w:tc>
      </w:tr>
      <w:tr w:rsidR="00F71299" w:rsidRPr="000E0415" w:rsidTr="000C01CF">
        <w:tc>
          <w:tcPr>
            <w:tcW w:w="2840"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0C01CF">
            <w:pPr>
              <w:jc w:val="both"/>
              <w:rPr>
                <w:rFonts w:ascii="Calibri" w:hAnsi="Calibri" w:cs="Calibri"/>
                <w:color w:val="000000" w:themeColor="text1"/>
                <w:sz w:val="22"/>
                <w:szCs w:val="22"/>
              </w:rPr>
            </w:pPr>
            <w:r w:rsidRPr="000E0415">
              <w:rPr>
                <w:rFonts w:ascii="Calibri" w:hAnsi="Calibri" w:cs="Calibri"/>
                <w:color w:val="000000" w:themeColor="text1"/>
                <w:sz w:val="22"/>
                <w:szCs w:val="22"/>
              </w:rPr>
              <w:t>March 2007</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F14B0E">
            <w:pPr>
              <w:jc w:val="center"/>
              <w:rPr>
                <w:rFonts w:ascii="Calibri" w:hAnsi="Calibri" w:cs="Calibri"/>
                <w:color w:val="000000" w:themeColor="text1"/>
                <w:sz w:val="22"/>
                <w:szCs w:val="22"/>
              </w:rPr>
            </w:pPr>
            <w:r w:rsidRPr="000E0415">
              <w:rPr>
                <w:rFonts w:ascii="Calibri" w:hAnsi="Calibri" w:cs="Calibri"/>
                <w:color w:val="000000" w:themeColor="text1"/>
                <w:sz w:val="22"/>
                <w:szCs w:val="22"/>
              </w:rPr>
              <w:t>1</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F14B0E">
            <w:pPr>
              <w:jc w:val="center"/>
              <w:rPr>
                <w:rFonts w:ascii="Calibri" w:hAnsi="Calibri" w:cs="Calibri"/>
                <w:color w:val="000000" w:themeColor="text1"/>
                <w:sz w:val="22"/>
                <w:szCs w:val="22"/>
              </w:rPr>
            </w:pPr>
            <w:r w:rsidRPr="000E0415">
              <w:rPr>
                <w:rFonts w:ascii="Calibri" w:hAnsi="Calibri" w:cs="Calibri"/>
                <w:color w:val="000000" w:themeColor="text1"/>
                <w:sz w:val="22"/>
                <w:szCs w:val="22"/>
              </w:rPr>
              <w:t>82</w:t>
            </w:r>
          </w:p>
        </w:tc>
      </w:tr>
      <w:tr w:rsidR="00F71299" w:rsidRPr="000E0415" w:rsidTr="000C01CF">
        <w:tc>
          <w:tcPr>
            <w:tcW w:w="2840"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0C01CF">
            <w:pPr>
              <w:jc w:val="both"/>
              <w:rPr>
                <w:rFonts w:ascii="Calibri" w:hAnsi="Calibri" w:cs="Calibri"/>
                <w:color w:val="000000" w:themeColor="text1"/>
                <w:sz w:val="22"/>
                <w:szCs w:val="22"/>
              </w:rPr>
            </w:pPr>
            <w:r w:rsidRPr="000E0415">
              <w:rPr>
                <w:rFonts w:ascii="Calibri" w:hAnsi="Calibri" w:cs="Calibri"/>
                <w:color w:val="000000" w:themeColor="text1"/>
                <w:sz w:val="22"/>
                <w:szCs w:val="22"/>
              </w:rPr>
              <w:t>April 2007</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F14B0E">
            <w:pPr>
              <w:jc w:val="center"/>
              <w:rPr>
                <w:rFonts w:ascii="Calibri" w:hAnsi="Calibri" w:cs="Calibri"/>
                <w:color w:val="000000" w:themeColor="text1"/>
                <w:sz w:val="22"/>
                <w:szCs w:val="22"/>
              </w:rPr>
            </w:pPr>
            <w:r w:rsidRPr="000E0415">
              <w:rPr>
                <w:rFonts w:ascii="Calibri" w:hAnsi="Calibri" w:cs="Calibri"/>
                <w:color w:val="000000" w:themeColor="text1"/>
                <w:sz w:val="22"/>
                <w:szCs w:val="22"/>
              </w:rPr>
              <w:t>4</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F14B0E">
            <w:pPr>
              <w:jc w:val="center"/>
              <w:rPr>
                <w:rFonts w:ascii="Calibri" w:hAnsi="Calibri" w:cs="Calibri"/>
                <w:color w:val="000000" w:themeColor="text1"/>
                <w:sz w:val="22"/>
                <w:szCs w:val="22"/>
              </w:rPr>
            </w:pPr>
            <w:r w:rsidRPr="000E0415">
              <w:rPr>
                <w:rFonts w:ascii="Calibri" w:hAnsi="Calibri" w:cs="Calibri"/>
                <w:color w:val="000000" w:themeColor="text1"/>
                <w:sz w:val="22"/>
                <w:szCs w:val="22"/>
              </w:rPr>
              <w:t>103</w:t>
            </w:r>
          </w:p>
        </w:tc>
      </w:tr>
      <w:tr w:rsidR="00F71299" w:rsidRPr="000E0415" w:rsidTr="000C01CF">
        <w:tc>
          <w:tcPr>
            <w:tcW w:w="2840"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0C01CF">
            <w:pPr>
              <w:jc w:val="both"/>
              <w:rPr>
                <w:rFonts w:ascii="Calibri" w:hAnsi="Calibri" w:cs="Calibri"/>
                <w:color w:val="000000" w:themeColor="text1"/>
                <w:sz w:val="22"/>
                <w:szCs w:val="22"/>
              </w:rPr>
            </w:pPr>
            <w:r w:rsidRPr="000E0415">
              <w:rPr>
                <w:rFonts w:ascii="Calibri" w:hAnsi="Calibri" w:cs="Calibri"/>
                <w:color w:val="000000" w:themeColor="text1"/>
                <w:sz w:val="22"/>
                <w:szCs w:val="22"/>
              </w:rPr>
              <w:t>July 2007</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F14B0E">
            <w:pPr>
              <w:jc w:val="center"/>
              <w:rPr>
                <w:rFonts w:ascii="Calibri" w:hAnsi="Calibri" w:cs="Calibri"/>
                <w:color w:val="000000" w:themeColor="text1"/>
                <w:sz w:val="22"/>
                <w:szCs w:val="22"/>
              </w:rPr>
            </w:pPr>
            <w:r w:rsidRPr="000E0415">
              <w:rPr>
                <w:rFonts w:ascii="Calibri" w:hAnsi="Calibri" w:cs="Calibri"/>
                <w:color w:val="000000" w:themeColor="text1"/>
                <w:sz w:val="22"/>
                <w:szCs w:val="22"/>
              </w:rPr>
              <w:t>1</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F14B0E">
            <w:pPr>
              <w:jc w:val="center"/>
              <w:rPr>
                <w:rFonts w:ascii="Calibri" w:hAnsi="Calibri" w:cs="Calibri"/>
                <w:color w:val="000000" w:themeColor="text1"/>
                <w:sz w:val="22"/>
                <w:szCs w:val="22"/>
              </w:rPr>
            </w:pPr>
            <w:r w:rsidRPr="000E0415">
              <w:rPr>
                <w:rFonts w:ascii="Calibri" w:hAnsi="Calibri" w:cs="Calibri"/>
                <w:color w:val="000000" w:themeColor="text1"/>
                <w:sz w:val="22"/>
                <w:szCs w:val="22"/>
              </w:rPr>
              <w:t>90</w:t>
            </w:r>
          </w:p>
        </w:tc>
      </w:tr>
      <w:tr w:rsidR="00F71299" w:rsidRPr="000E0415" w:rsidTr="000C01CF">
        <w:tc>
          <w:tcPr>
            <w:tcW w:w="2840"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0C01CF">
            <w:pPr>
              <w:jc w:val="both"/>
              <w:rPr>
                <w:rFonts w:ascii="Calibri" w:hAnsi="Calibri" w:cs="Calibri"/>
                <w:color w:val="000000" w:themeColor="text1"/>
                <w:sz w:val="22"/>
                <w:szCs w:val="22"/>
              </w:rPr>
            </w:pPr>
            <w:r w:rsidRPr="000E0415">
              <w:rPr>
                <w:rFonts w:ascii="Calibri" w:hAnsi="Calibri" w:cs="Calibri"/>
                <w:color w:val="000000" w:themeColor="text1"/>
                <w:sz w:val="22"/>
                <w:szCs w:val="22"/>
              </w:rPr>
              <w:t>June 2009</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F14B0E">
            <w:pPr>
              <w:jc w:val="center"/>
              <w:rPr>
                <w:rFonts w:ascii="Calibri" w:hAnsi="Calibri" w:cs="Calibri"/>
                <w:color w:val="000000" w:themeColor="text1"/>
                <w:sz w:val="22"/>
                <w:szCs w:val="22"/>
              </w:rPr>
            </w:pPr>
            <w:r w:rsidRPr="000E0415">
              <w:rPr>
                <w:rFonts w:ascii="Calibri" w:hAnsi="Calibri" w:cs="Calibri"/>
                <w:color w:val="000000" w:themeColor="text1"/>
                <w:sz w:val="22"/>
                <w:szCs w:val="22"/>
              </w:rPr>
              <w:t>2</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F14B0E">
            <w:pPr>
              <w:jc w:val="center"/>
              <w:rPr>
                <w:rFonts w:ascii="Calibri" w:hAnsi="Calibri" w:cs="Calibri"/>
                <w:color w:val="000000" w:themeColor="text1"/>
                <w:sz w:val="22"/>
                <w:szCs w:val="22"/>
              </w:rPr>
            </w:pPr>
            <w:r w:rsidRPr="000E0415">
              <w:rPr>
                <w:rFonts w:ascii="Calibri" w:hAnsi="Calibri" w:cs="Calibri"/>
                <w:color w:val="000000" w:themeColor="text1"/>
                <w:sz w:val="22"/>
                <w:szCs w:val="22"/>
              </w:rPr>
              <w:t>73</w:t>
            </w:r>
          </w:p>
        </w:tc>
      </w:tr>
      <w:tr w:rsidR="00F71299" w:rsidRPr="000E0415" w:rsidTr="000C01CF">
        <w:tc>
          <w:tcPr>
            <w:tcW w:w="2840"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0C01CF">
            <w:pPr>
              <w:jc w:val="both"/>
              <w:rPr>
                <w:rFonts w:ascii="Calibri" w:hAnsi="Calibri" w:cs="Calibri"/>
                <w:color w:val="000000" w:themeColor="text1"/>
                <w:sz w:val="22"/>
                <w:szCs w:val="22"/>
              </w:rPr>
            </w:pPr>
            <w:r w:rsidRPr="000E0415">
              <w:rPr>
                <w:rFonts w:ascii="Calibri" w:hAnsi="Calibri" w:cs="Calibri"/>
                <w:color w:val="000000" w:themeColor="text1"/>
                <w:sz w:val="22"/>
                <w:szCs w:val="22"/>
              </w:rPr>
              <w:t>March 2011</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F14B0E">
            <w:pPr>
              <w:jc w:val="center"/>
              <w:rPr>
                <w:rFonts w:ascii="Calibri" w:hAnsi="Calibri" w:cs="Calibri"/>
                <w:color w:val="000000" w:themeColor="text1"/>
                <w:sz w:val="22"/>
                <w:szCs w:val="22"/>
              </w:rPr>
            </w:pPr>
            <w:r w:rsidRPr="000E0415">
              <w:rPr>
                <w:rFonts w:ascii="Calibri" w:hAnsi="Calibri" w:cs="Calibri"/>
                <w:color w:val="000000" w:themeColor="text1"/>
                <w:sz w:val="22"/>
                <w:szCs w:val="22"/>
              </w:rPr>
              <w:t>1</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F14B0E">
            <w:pPr>
              <w:jc w:val="center"/>
              <w:rPr>
                <w:rFonts w:ascii="Calibri" w:hAnsi="Calibri" w:cs="Calibri"/>
                <w:color w:val="000000" w:themeColor="text1"/>
                <w:sz w:val="22"/>
                <w:szCs w:val="22"/>
              </w:rPr>
            </w:pPr>
            <w:r w:rsidRPr="000E0415">
              <w:rPr>
                <w:rFonts w:ascii="Calibri" w:hAnsi="Calibri" w:cs="Calibri"/>
                <w:color w:val="000000" w:themeColor="text1"/>
                <w:sz w:val="22"/>
                <w:szCs w:val="22"/>
              </w:rPr>
              <w:t>82</w:t>
            </w:r>
          </w:p>
        </w:tc>
      </w:tr>
      <w:tr w:rsidR="00F71299" w:rsidRPr="000E0415" w:rsidTr="000C01CF">
        <w:tc>
          <w:tcPr>
            <w:tcW w:w="2840"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0C01CF">
            <w:pPr>
              <w:jc w:val="both"/>
              <w:rPr>
                <w:rFonts w:ascii="Calibri" w:hAnsi="Calibri" w:cs="Calibri"/>
                <w:color w:val="000000" w:themeColor="text1"/>
                <w:sz w:val="22"/>
                <w:szCs w:val="22"/>
              </w:rPr>
            </w:pPr>
            <w:r w:rsidRPr="000E0415">
              <w:rPr>
                <w:rFonts w:ascii="Calibri" w:hAnsi="Calibri" w:cs="Calibri"/>
                <w:color w:val="000000" w:themeColor="text1"/>
                <w:sz w:val="22"/>
                <w:szCs w:val="22"/>
              </w:rPr>
              <w:t>November 2011</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F14B0E">
            <w:pPr>
              <w:jc w:val="center"/>
              <w:rPr>
                <w:rFonts w:ascii="Calibri" w:hAnsi="Calibri" w:cs="Calibri"/>
                <w:color w:val="000000" w:themeColor="text1"/>
                <w:sz w:val="22"/>
                <w:szCs w:val="22"/>
              </w:rPr>
            </w:pPr>
            <w:r w:rsidRPr="000E0415">
              <w:rPr>
                <w:rFonts w:ascii="Calibri" w:hAnsi="Calibri" w:cs="Calibri"/>
                <w:color w:val="000000" w:themeColor="text1"/>
                <w:sz w:val="22"/>
                <w:szCs w:val="22"/>
              </w:rPr>
              <w:t>4</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F14B0E">
            <w:pPr>
              <w:jc w:val="center"/>
              <w:rPr>
                <w:rFonts w:ascii="Calibri" w:hAnsi="Calibri" w:cs="Calibri"/>
                <w:color w:val="000000" w:themeColor="text1"/>
                <w:sz w:val="22"/>
                <w:szCs w:val="22"/>
              </w:rPr>
            </w:pPr>
            <w:r w:rsidRPr="000E0415">
              <w:rPr>
                <w:rFonts w:ascii="Calibri" w:hAnsi="Calibri" w:cs="Calibri"/>
                <w:color w:val="000000" w:themeColor="text1"/>
                <w:sz w:val="22"/>
                <w:szCs w:val="22"/>
              </w:rPr>
              <w:t>95</w:t>
            </w:r>
          </w:p>
        </w:tc>
      </w:tr>
      <w:tr w:rsidR="00F71299" w:rsidRPr="000E0415" w:rsidTr="000C01CF">
        <w:tc>
          <w:tcPr>
            <w:tcW w:w="2840"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0C01CF">
            <w:pPr>
              <w:jc w:val="both"/>
              <w:rPr>
                <w:rFonts w:ascii="Calibri" w:hAnsi="Calibri" w:cs="Calibri"/>
                <w:color w:val="000000" w:themeColor="text1"/>
                <w:sz w:val="22"/>
                <w:szCs w:val="22"/>
              </w:rPr>
            </w:pPr>
            <w:r w:rsidRPr="000E0415">
              <w:rPr>
                <w:rFonts w:ascii="Calibri" w:hAnsi="Calibri" w:cs="Calibri"/>
                <w:color w:val="000000" w:themeColor="text1"/>
                <w:sz w:val="22"/>
                <w:szCs w:val="22"/>
              </w:rPr>
              <w:t xml:space="preserve">February/March </w:t>
            </w:r>
            <w:r w:rsidR="00FB470A" w:rsidRPr="000E0415">
              <w:rPr>
                <w:rFonts w:ascii="Calibri" w:hAnsi="Calibri" w:cs="Calibri"/>
                <w:color w:val="000000" w:themeColor="text1"/>
                <w:sz w:val="22"/>
                <w:szCs w:val="22"/>
              </w:rPr>
              <w:t>201</w:t>
            </w:r>
            <w:r w:rsidR="008B1211" w:rsidRPr="000E0415">
              <w:rPr>
                <w:rFonts w:ascii="Calibri" w:hAnsi="Calibri" w:cs="Calibri"/>
                <w:color w:val="000000" w:themeColor="text1"/>
                <w:sz w:val="22"/>
                <w:szCs w:val="22"/>
              </w:rPr>
              <w:t>2</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F14B0E">
            <w:pPr>
              <w:jc w:val="center"/>
              <w:rPr>
                <w:rFonts w:ascii="Calibri" w:hAnsi="Calibri" w:cs="Calibri"/>
                <w:color w:val="000000" w:themeColor="text1"/>
                <w:sz w:val="22"/>
                <w:szCs w:val="22"/>
              </w:rPr>
            </w:pPr>
            <w:r w:rsidRPr="000E0415">
              <w:rPr>
                <w:rFonts w:ascii="Calibri" w:hAnsi="Calibri" w:cs="Calibri"/>
                <w:color w:val="000000" w:themeColor="text1"/>
                <w:sz w:val="22"/>
                <w:szCs w:val="22"/>
              </w:rPr>
              <w:t>7</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F14B0E">
            <w:pPr>
              <w:jc w:val="center"/>
              <w:rPr>
                <w:rFonts w:ascii="Calibri" w:hAnsi="Calibri" w:cs="Calibri"/>
                <w:color w:val="000000" w:themeColor="text1"/>
                <w:sz w:val="22"/>
                <w:szCs w:val="22"/>
              </w:rPr>
            </w:pPr>
            <w:r w:rsidRPr="000E0415">
              <w:rPr>
                <w:rFonts w:ascii="Calibri" w:hAnsi="Calibri" w:cs="Calibri"/>
                <w:color w:val="000000" w:themeColor="text1"/>
                <w:sz w:val="22"/>
                <w:szCs w:val="22"/>
              </w:rPr>
              <w:t>149</w:t>
            </w:r>
          </w:p>
        </w:tc>
      </w:tr>
      <w:tr w:rsidR="00051CBA" w:rsidRPr="000E0415" w:rsidTr="000C01CF">
        <w:tc>
          <w:tcPr>
            <w:tcW w:w="2840" w:type="dxa"/>
            <w:tcBorders>
              <w:top w:val="single" w:sz="4" w:space="0" w:color="auto"/>
              <w:left w:val="single" w:sz="4" w:space="0" w:color="auto"/>
              <w:bottom w:val="single" w:sz="4" w:space="0" w:color="auto"/>
              <w:right w:val="single" w:sz="4" w:space="0" w:color="auto"/>
            </w:tcBorders>
            <w:shd w:val="clear" w:color="auto" w:fill="auto"/>
          </w:tcPr>
          <w:p w:rsidR="00051CBA" w:rsidRPr="000E0415" w:rsidRDefault="00051CBA" w:rsidP="000C01CF">
            <w:pPr>
              <w:jc w:val="both"/>
              <w:rPr>
                <w:rFonts w:ascii="Calibri" w:hAnsi="Calibri" w:cs="Calibri"/>
                <w:color w:val="000000" w:themeColor="text1"/>
                <w:sz w:val="22"/>
                <w:szCs w:val="22"/>
              </w:rPr>
            </w:pPr>
            <w:r w:rsidRPr="000E0415">
              <w:rPr>
                <w:rFonts w:ascii="Calibri" w:hAnsi="Calibri" w:cs="Calibri"/>
                <w:color w:val="000000" w:themeColor="text1"/>
                <w:sz w:val="22"/>
                <w:szCs w:val="22"/>
              </w:rPr>
              <w:t xml:space="preserve">July </w:t>
            </w:r>
            <w:r w:rsidR="00C07D10" w:rsidRPr="000E0415">
              <w:rPr>
                <w:rFonts w:ascii="Calibri" w:hAnsi="Calibri" w:cs="Calibri"/>
                <w:color w:val="000000" w:themeColor="text1"/>
                <w:sz w:val="22"/>
                <w:szCs w:val="22"/>
              </w:rPr>
              <w:t>201</w:t>
            </w:r>
            <w:r w:rsidR="00E41895">
              <w:rPr>
                <w:rFonts w:ascii="Calibri" w:hAnsi="Calibri" w:cs="Calibri"/>
                <w:color w:val="000000" w:themeColor="text1"/>
                <w:sz w:val="22"/>
                <w:szCs w:val="22"/>
              </w:rPr>
              <w:t>3</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051CBA" w:rsidRPr="000E0415" w:rsidRDefault="00051CBA" w:rsidP="00F14B0E">
            <w:pPr>
              <w:jc w:val="center"/>
              <w:rPr>
                <w:rFonts w:ascii="Calibri" w:hAnsi="Calibri" w:cs="Calibri"/>
                <w:color w:val="000000" w:themeColor="text1"/>
                <w:sz w:val="22"/>
                <w:szCs w:val="22"/>
              </w:rPr>
            </w:pPr>
            <w:r w:rsidRPr="000E0415">
              <w:rPr>
                <w:rFonts w:ascii="Calibri" w:hAnsi="Calibri" w:cs="Calibri"/>
                <w:color w:val="000000" w:themeColor="text1"/>
                <w:sz w:val="22"/>
                <w:szCs w:val="22"/>
              </w:rPr>
              <w:t>1</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051CBA" w:rsidRPr="000E0415" w:rsidRDefault="00F14B0E" w:rsidP="00F14B0E">
            <w:pPr>
              <w:jc w:val="center"/>
              <w:rPr>
                <w:rFonts w:ascii="Calibri" w:hAnsi="Calibri" w:cs="Calibri"/>
                <w:color w:val="000000" w:themeColor="text1"/>
                <w:sz w:val="22"/>
                <w:szCs w:val="22"/>
              </w:rPr>
            </w:pPr>
            <w:r w:rsidRPr="000E0415">
              <w:rPr>
                <w:rFonts w:ascii="Calibri" w:hAnsi="Calibri" w:cs="Calibri"/>
                <w:color w:val="000000" w:themeColor="text1"/>
                <w:sz w:val="22"/>
                <w:szCs w:val="22"/>
              </w:rPr>
              <w:t>69</w:t>
            </w:r>
          </w:p>
        </w:tc>
      </w:tr>
      <w:tr w:rsidR="00E41895" w:rsidRPr="000E0415" w:rsidTr="000C01CF">
        <w:tc>
          <w:tcPr>
            <w:tcW w:w="2840" w:type="dxa"/>
            <w:tcBorders>
              <w:top w:val="single" w:sz="4" w:space="0" w:color="auto"/>
              <w:left w:val="single" w:sz="4" w:space="0" w:color="auto"/>
              <w:bottom w:val="single" w:sz="4" w:space="0" w:color="auto"/>
              <w:right w:val="single" w:sz="4" w:space="0" w:color="auto"/>
            </w:tcBorders>
            <w:shd w:val="clear" w:color="auto" w:fill="auto"/>
          </w:tcPr>
          <w:p w:rsidR="00E41895" w:rsidRPr="000E0415" w:rsidRDefault="00E43DCB" w:rsidP="000C01CF">
            <w:pPr>
              <w:jc w:val="both"/>
              <w:rPr>
                <w:rFonts w:ascii="Calibri" w:hAnsi="Calibri" w:cs="Calibri"/>
                <w:color w:val="000000" w:themeColor="text1"/>
                <w:sz w:val="22"/>
                <w:szCs w:val="22"/>
              </w:rPr>
            </w:pPr>
            <w:r>
              <w:rPr>
                <w:rFonts w:ascii="Calibri" w:hAnsi="Calibri" w:cs="Calibri"/>
                <w:color w:val="000000" w:themeColor="text1"/>
                <w:sz w:val="22"/>
                <w:szCs w:val="22"/>
              </w:rPr>
              <w:t>October 2014</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E41895" w:rsidRPr="000E0415" w:rsidRDefault="00E43DCB" w:rsidP="00F14B0E">
            <w:pPr>
              <w:jc w:val="center"/>
              <w:rPr>
                <w:rFonts w:ascii="Calibri" w:hAnsi="Calibri" w:cs="Calibri"/>
                <w:color w:val="000000" w:themeColor="text1"/>
                <w:sz w:val="22"/>
                <w:szCs w:val="22"/>
              </w:rPr>
            </w:pPr>
            <w:r>
              <w:rPr>
                <w:rFonts w:ascii="Calibri" w:hAnsi="Calibri" w:cs="Calibri"/>
                <w:color w:val="000000" w:themeColor="text1"/>
                <w:sz w:val="22"/>
                <w:szCs w:val="22"/>
              </w:rPr>
              <w:t>1</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E41895" w:rsidRPr="000E0415" w:rsidRDefault="00E43DCB" w:rsidP="00F14B0E">
            <w:pPr>
              <w:jc w:val="center"/>
              <w:rPr>
                <w:rFonts w:ascii="Calibri" w:hAnsi="Calibri" w:cs="Calibri"/>
                <w:color w:val="000000" w:themeColor="text1"/>
                <w:sz w:val="22"/>
                <w:szCs w:val="22"/>
              </w:rPr>
            </w:pPr>
            <w:r>
              <w:rPr>
                <w:rFonts w:ascii="Calibri" w:hAnsi="Calibri" w:cs="Calibri"/>
                <w:color w:val="000000" w:themeColor="text1"/>
                <w:sz w:val="22"/>
                <w:szCs w:val="22"/>
              </w:rPr>
              <w:t>133</w:t>
            </w:r>
          </w:p>
        </w:tc>
      </w:tr>
      <w:tr w:rsidR="00E43DCB" w:rsidRPr="000E0415" w:rsidTr="000C01CF">
        <w:tc>
          <w:tcPr>
            <w:tcW w:w="2840" w:type="dxa"/>
            <w:tcBorders>
              <w:top w:val="single" w:sz="4" w:space="0" w:color="auto"/>
              <w:left w:val="single" w:sz="4" w:space="0" w:color="auto"/>
              <w:bottom w:val="single" w:sz="4" w:space="0" w:color="auto"/>
              <w:right w:val="single" w:sz="4" w:space="0" w:color="auto"/>
            </w:tcBorders>
            <w:shd w:val="clear" w:color="auto" w:fill="auto"/>
          </w:tcPr>
          <w:p w:rsidR="00E43DCB" w:rsidRDefault="00E43DCB" w:rsidP="000C01CF">
            <w:pPr>
              <w:jc w:val="both"/>
              <w:rPr>
                <w:rFonts w:ascii="Calibri" w:hAnsi="Calibri" w:cs="Calibri"/>
                <w:color w:val="000000" w:themeColor="text1"/>
                <w:sz w:val="22"/>
                <w:szCs w:val="22"/>
              </w:rPr>
            </w:pPr>
            <w:r>
              <w:rPr>
                <w:rFonts w:ascii="Calibri" w:hAnsi="Calibri" w:cs="Calibri"/>
                <w:color w:val="000000" w:themeColor="text1"/>
                <w:sz w:val="22"/>
                <w:szCs w:val="22"/>
              </w:rPr>
              <w:t>October 2014</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E43DCB" w:rsidRPr="000E0415" w:rsidRDefault="00E43DCB" w:rsidP="00F14B0E">
            <w:pPr>
              <w:jc w:val="center"/>
              <w:rPr>
                <w:rFonts w:ascii="Calibri" w:hAnsi="Calibri" w:cs="Calibri"/>
                <w:color w:val="000000" w:themeColor="text1"/>
                <w:sz w:val="22"/>
                <w:szCs w:val="22"/>
              </w:rPr>
            </w:pPr>
            <w:r>
              <w:rPr>
                <w:rFonts w:ascii="Calibri" w:hAnsi="Calibri" w:cs="Calibri"/>
                <w:color w:val="000000" w:themeColor="text1"/>
                <w:sz w:val="22"/>
                <w:szCs w:val="22"/>
              </w:rPr>
              <w:t>7</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E43DCB" w:rsidRPr="000E0415" w:rsidRDefault="00E43DCB" w:rsidP="00F14B0E">
            <w:pPr>
              <w:jc w:val="center"/>
              <w:rPr>
                <w:rFonts w:ascii="Calibri" w:hAnsi="Calibri" w:cs="Calibri"/>
                <w:color w:val="000000" w:themeColor="text1"/>
                <w:sz w:val="22"/>
                <w:szCs w:val="22"/>
              </w:rPr>
            </w:pPr>
            <w:r>
              <w:rPr>
                <w:rFonts w:ascii="Calibri" w:hAnsi="Calibri" w:cs="Calibri"/>
                <w:color w:val="000000" w:themeColor="text1"/>
                <w:sz w:val="22"/>
                <w:szCs w:val="22"/>
              </w:rPr>
              <w:t>137</w:t>
            </w:r>
          </w:p>
        </w:tc>
      </w:tr>
      <w:tr w:rsidR="00675914" w:rsidRPr="000E0415" w:rsidTr="000C01CF">
        <w:tc>
          <w:tcPr>
            <w:tcW w:w="2840" w:type="dxa"/>
            <w:tcBorders>
              <w:top w:val="single" w:sz="4" w:space="0" w:color="auto"/>
              <w:left w:val="single" w:sz="4" w:space="0" w:color="auto"/>
              <w:bottom w:val="single" w:sz="4" w:space="0" w:color="auto"/>
              <w:right w:val="single" w:sz="4" w:space="0" w:color="auto"/>
            </w:tcBorders>
            <w:shd w:val="clear" w:color="auto" w:fill="auto"/>
          </w:tcPr>
          <w:p w:rsidR="00675914" w:rsidRDefault="00675914" w:rsidP="000C01CF">
            <w:pPr>
              <w:jc w:val="both"/>
              <w:rPr>
                <w:rFonts w:ascii="Calibri" w:hAnsi="Calibri" w:cs="Calibri"/>
                <w:color w:val="000000" w:themeColor="text1"/>
                <w:sz w:val="22"/>
                <w:szCs w:val="22"/>
              </w:rPr>
            </w:pPr>
            <w:r>
              <w:rPr>
                <w:rFonts w:ascii="Calibri" w:hAnsi="Calibri" w:cs="Calibri"/>
                <w:color w:val="000000" w:themeColor="text1"/>
                <w:sz w:val="22"/>
                <w:szCs w:val="22"/>
              </w:rPr>
              <w:t>June 2015</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675914" w:rsidRDefault="00675914" w:rsidP="00F14B0E">
            <w:pPr>
              <w:jc w:val="center"/>
              <w:rPr>
                <w:rFonts w:ascii="Calibri" w:hAnsi="Calibri" w:cs="Calibri"/>
                <w:color w:val="000000" w:themeColor="text1"/>
                <w:sz w:val="22"/>
                <w:szCs w:val="22"/>
              </w:rPr>
            </w:pPr>
            <w:r>
              <w:rPr>
                <w:rFonts w:ascii="Calibri" w:hAnsi="Calibri" w:cs="Calibri"/>
                <w:color w:val="000000" w:themeColor="text1"/>
                <w:sz w:val="22"/>
                <w:szCs w:val="22"/>
              </w:rPr>
              <w:t>1</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675914" w:rsidRDefault="00675914" w:rsidP="00F14B0E">
            <w:pPr>
              <w:jc w:val="center"/>
              <w:rPr>
                <w:rFonts w:ascii="Calibri" w:hAnsi="Calibri" w:cs="Calibri"/>
                <w:color w:val="000000" w:themeColor="text1"/>
                <w:sz w:val="22"/>
                <w:szCs w:val="22"/>
              </w:rPr>
            </w:pPr>
            <w:r>
              <w:rPr>
                <w:rFonts w:ascii="Calibri" w:hAnsi="Calibri" w:cs="Calibri"/>
                <w:color w:val="000000" w:themeColor="text1"/>
                <w:sz w:val="22"/>
                <w:szCs w:val="22"/>
              </w:rPr>
              <w:t>135</w:t>
            </w:r>
          </w:p>
        </w:tc>
      </w:tr>
      <w:tr w:rsidR="00675914" w:rsidRPr="000E0415" w:rsidTr="000C01CF">
        <w:tc>
          <w:tcPr>
            <w:tcW w:w="2840" w:type="dxa"/>
            <w:tcBorders>
              <w:top w:val="single" w:sz="4" w:space="0" w:color="auto"/>
              <w:left w:val="single" w:sz="4" w:space="0" w:color="auto"/>
              <w:bottom w:val="single" w:sz="4" w:space="0" w:color="auto"/>
              <w:right w:val="single" w:sz="4" w:space="0" w:color="auto"/>
            </w:tcBorders>
            <w:shd w:val="clear" w:color="auto" w:fill="auto"/>
          </w:tcPr>
          <w:p w:rsidR="00675914" w:rsidRDefault="00675914" w:rsidP="000C01CF">
            <w:pPr>
              <w:jc w:val="both"/>
              <w:rPr>
                <w:rFonts w:ascii="Calibri" w:hAnsi="Calibri" w:cs="Calibri"/>
                <w:color w:val="000000" w:themeColor="text1"/>
                <w:sz w:val="22"/>
                <w:szCs w:val="22"/>
              </w:rPr>
            </w:pPr>
            <w:r>
              <w:rPr>
                <w:rFonts w:ascii="Calibri" w:hAnsi="Calibri" w:cs="Calibri"/>
                <w:color w:val="000000" w:themeColor="text1"/>
                <w:sz w:val="22"/>
                <w:szCs w:val="22"/>
              </w:rPr>
              <w:t>November 2015</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675914" w:rsidRDefault="00675914" w:rsidP="00F14B0E">
            <w:pPr>
              <w:jc w:val="center"/>
              <w:rPr>
                <w:rFonts w:ascii="Calibri" w:hAnsi="Calibri" w:cs="Calibri"/>
                <w:color w:val="000000" w:themeColor="text1"/>
                <w:sz w:val="22"/>
                <w:szCs w:val="22"/>
              </w:rPr>
            </w:pPr>
            <w:r>
              <w:rPr>
                <w:rFonts w:ascii="Calibri" w:hAnsi="Calibri" w:cs="Calibri"/>
                <w:color w:val="000000" w:themeColor="text1"/>
                <w:sz w:val="22"/>
                <w:szCs w:val="22"/>
              </w:rPr>
              <w:t>1</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675914" w:rsidRDefault="00675914" w:rsidP="00F14B0E">
            <w:pPr>
              <w:jc w:val="center"/>
              <w:rPr>
                <w:rFonts w:ascii="Calibri" w:hAnsi="Calibri" w:cs="Calibri"/>
                <w:color w:val="000000" w:themeColor="text1"/>
                <w:sz w:val="22"/>
                <w:szCs w:val="22"/>
              </w:rPr>
            </w:pPr>
            <w:r>
              <w:rPr>
                <w:rFonts w:ascii="Calibri" w:hAnsi="Calibri" w:cs="Calibri"/>
                <w:color w:val="000000" w:themeColor="text1"/>
                <w:sz w:val="22"/>
                <w:szCs w:val="22"/>
              </w:rPr>
              <w:t>133</w:t>
            </w:r>
          </w:p>
        </w:tc>
      </w:tr>
      <w:tr w:rsidR="000F3B9E" w:rsidRPr="000E0415" w:rsidTr="000C01CF">
        <w:tc>
          <w:tcPr>
            <w:tcW w:w="2840" w:type="dxa"/>
            <w:tcBorders>
              <w:top w:val="single" w:sz="4" w:space="0" w:color="auto"/>
              <w:left w:val="single" w:sz="4" w:space="0" w:color="auto"/>
              <w:bottom w:val="single" w:sz="4" w:space="0" w:color="auto"/>
              <w:right w:val="single" w:sz="4" w:space="0" w:color="auto"/>
            </w:tcBorders>
            <w:shd w:val="clear" w:color="auto" w:fill="auto"/>
          </w:tcPr>
          <w:p w:rsidR="000F3B9E" w:rsidRDefault="000F3B9E" w:rsidP="000C01CF">
            <w:pPr>
              <w:jc w:val="both"/>
              <w:rPr>
                <w:rFonts w:ascii="Calibri" w:hAnsi="Calibri" w:cs="Calibri"/>
                <w:color w:val="000000" w:themeColor="text1"/>
                <w:sz w:val="22"/>
                <w:szCs w:val="22"/>
              </w:rPr>
            </w:pPr>
            <w:r>
              <w:rPr>
                <w:rFonts w:ascii="Calibri" w:hAnsi="Calibri" w:cs="Calibri"/>
                <w:color w:val="000000" w:themeColor="text1"/>
                <w:sz w:val="22"/>
                <w:szCs w:val="22"/>
              </w:rPr>
              <w:t>April 2016</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0F3B9E" w:rsidRDefault="000F3B9E" w:rsidP="00F14B0E">
            <w:pPr>
              <w:jc w:val="center"/>
              <w:rPr>
                <w:rFonts w:ascii="Calibri" w:hAnsi="Calibri" w:cs="Calibri"/>
                <w:color w:val="000000" w:themeColor="text1"/>
                <w:sz w:val="22"/>
                <w:szCs w:val="22"/>
              </w:rPr>
            </w:pPr>
            <w:r>
              <w:rPr>
                <w:rFonts w:ascii="Calibri" w:hAnsi="Calibri" w:cs="Calibri"/>
                <w:color w:val="000000" w:themeColor="text1"/>
                <w:sz w:val="22"/>
                <w:szCs w:val="22"/>
              </w:rPr>
              <w:t>1</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0F3B9E" w:rsidRDefault="000F3B9E" w:rsidP="00F14B0E">
            <w:pPr>
              <w:jc w:val="center"/>
              <w:rPr>
                <w:rFonts w:ascii="Calibri" w:hAnsi="Calibri" w:cs="Calibri"/>
                <w:color w:val="000000" w:themeColor="text1"/>
                <w:sz w:val="22"/>
                <w:szCs w:val="22"/>
              </w:rPr>
            </w:pPr>
            <w:r>
              <w:rPr>
                <w:rFonts w:ascii="Calibri" w:hAnsi="Calibri" w:cs="Calibri"/>
                <w:color w:val="000000" w:themeColor="text1"/>
                <w:sz w:val="22"/>
                <w:szCs w:val="22"/>
              </w:rPr>
              <w:t>11</w:t>
            </w:r>
            <w:r w:rsidR="0024178A">
              <w:rPr>
                <w:rFonts w:ascii="Calibri" w:hAnsi="Calibri" w:cs="Calibri"/>
                <w:color w:val="000000" w:themeColor="text1"/>
                <w:sz w:val="22"/>
                <w:szCs w:val="22"/>
              </w:rPr>
              <w:t>2</w:t>
            </w:r>
          </w:p>
        </w:tc>
      </w:tr>
    </w:tbl>
    <w:p w:rsidR="00F71299" w:rsidRDefault="00F71299" w:rsidP="00F71299">
      <w:pPr>
        <w:jc w:val="both"/>
        <w:rPr>
          <w:rFonts w:ascii="Calibri" w:hAnsi="Calibri" w:cs="Calibri"/>
          <w:color w:val="000000" w:themeColor="text1"/>
          <w:sz w:val="22"/>
          <w:szCs w:val="22"/>
        </w:rPr>
      </w:pPr>
    </w:p>
    <w:p w:rsidR="000F3B9E" w:rsidRDefault="000F3B9E" w:rsidP="00F71299">
      <w:pPr>
        <w:jc w:val="both"/>
        <w:rPr>
          <w:rFonts w:ascii="Calibri" w:hAnsi="Calibri" w:cs="Calibri"/>
          <w:color w:val="000000" w:themeColor="text1"/>
          <w:sz w:val="22"/>
          <w:szCs w:val="22"/>
        </w:rPr>
      </w:pPr>
    </w:p>
    <w:p w:rsidR="000F3B9E" w:rsidRPr="000E0415" w:rsidRDefault="000F3B9E" w:rsidP="00F71299">
      <w:pPr>
        <w:jc w:val="both"/>
        <w:rPr>
          <w:rFonts w:ascii="Calibri" w:hAnsi="Calibri" w:cs="Calibri"/>
          <w:color w:val="000000" w:themeColor="text1"/>
          <w:sz w:val="22"/>
          <w:szCs w:val="22"/>
        </w:rPr>
      </w:pPr>
    </w:p>
    <w:tbl>
      <w:tblPr>
        <w:tblW w:w="0" w:type="auto"/>
        <w:tblLook w:val="01E0" w:firstRow="1" w:lastRow="1" w:firstColumn="1" w:lastColumn="1" w:noHBand="0" w:noVBand="0"/>
      </w:tblPr>
      <w:tblGrid>
        <w:gridCol w:w="2840"/>
        <w:gridCol w:w="2841"/>
        <w:gridCol w:w="2841"/>
      </w:tblGrid>
      <w:tr w:rsidR="00051CBA" w:rsidRPr="000E0415" w:rsidTr="004558DC">
        <w:tc>
          <w:tcPr>
            <w:tcW w:w="8522" w:type="dxa"/>
            <w:gridSpan w:val="3"/>
            <w:tcBorders>
              <w:top w:val="single" w:sz="4" w:space="0" w:color="auto"/>
              <w:left w:val="single" w:sz="4" w:space="0" w:color="auto"/>
              <w:bottom w:val="single" w:sz="4" w:space="0" w:color="auto"/>
              <w:right w:val="single" w:sz="4" w:space="0" w:color="auto"/>
            </w:tcBorders>
            <w:shd w:val="clear" w:color="auto" w:fill="95B3D7" w:themeFill="accent1" w:themeFillTint="99"/>
          </w:tcPr>
          <w:p w:rsidR="00051CBA" w:rsidRPr="000E0415" w:rsidRDefault="00051CBA" w:rsidP="00FF048D">
            <w:pPr>
              <w:jc w:val="center"/>
              <w:rPr>
                <w:rFonts w:ascii="Calibri" w:hAnsi="Calibri" w:cs="Calibri"/>
                <w:b/>
                <w:color w:val="000000" w:themeColor="text1"/>
                <w:sz w:val="22"/>
                <w:szCs w:val="22"/>
              </w:rPr>
            </w:pPr>
            <w:r w:rsidRPr="000E0415">
              <w:rPr>
                <w:rFonts w:ascii="Calibri" w:hAnsi="Calibri" w:cs="Calibri"/>
                <w:b/>
                <w:color w:val="000000" w:themeColor="text1"/>
                <w:sz w:val="22"/>
                <w:szCs w:val="22"/>
              </w:rPr>
              <w:t>Specialist Judge of the Circuit Court</w:t>
            </w:r>
          </w:p>
        </w:tc>
      </w:tr>
      <w:tr w:rsidR="00051CBA" w:rsidRPr="000E0415" w:rsidTr="00FF048D">
        <w:tc>
          <w:tcPr>
            <w:tcW w:w="2840" w:type="dxa"/>
            <w:tcBorders>
              <w:top w:val="single" w:sz="4" w:space="0" w:color="auto"/>
              <w:left w:val="single" w:sz="4" w:space="0" w:color="auto"/>
              <w:bottom w:val="single" w:sz="4" w:space="0" w:color="auto"/>
              <w:right w:val="single" w:sz="4" w:space="0" w:color="auto"/>
            </w:tcBorders>
            <w:shd w:val="clear" w:color="auto" w:fill="auto"/>
          </w:tcPr>
          <w:p w:rsidR="00051CBA" w:rsidRPr="000E0415" w:rsidRDefault="00051CBA" w:rsidP="00FF048D">
            <w:pPr>
              <w:jc w:val="both"/>
              <w:rPr>
                <w:rFonts w:ascii="Calibri" w:hAnsi="Calibri" w:cs="Calibri"/>
                <w:b/>
                <w:color w:val="000000" w:themeColor="text1"/>
                <w:sz w:val="22"/>
                <w:szCs w:val="22"/>
              </w:rPr>
            </w:pPr>
            <w:r w:rsidRPr="000E0415">
              <w:rPr>
                <w:rFonts w:ascii="Calibri" w:hAnsi="Calibri" w:cs="Calibri"/>
                <w:b/>
                <w:color w:val="000000" w:themeColor="text1"/>
                <w:sz w:val="22"/>
                <w:szCs w:val="22"/>
              </w:rPr>
              <w:t>Board Meeting</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051CBA" w:rsidRPr="000E0415" w:rsidRDefault="00051CBA" w:rsidP="00F14B0E">
            <w:pPr>
              <w:jc w:val="center"/>
              <w:rPr>
                <w:rFonts w:ascii="Calibri" w:hAnsi="Calibri" w:cs="Calibri"/>
                <w:b/>
                <w:color w:val="000000" w:themeColor="text1"/>
                <w:sz w:val="22"/>
                <w:szCs w:val="22"/>
              </w:rPr>
            </w:pPr>
            <w:r w:rsidRPr="000E0415">
              <w:rPr>
                <w:rFonts w:ascii="Calibri" w:hAnsi="Calibri" w:cs="Calibri"/>
                <w:b/>
                <w:color w:val="000000" w:themeColor="text1"/>
                <w:sz w:val="22"/>
                <w:szCs w:val="22"/>
              </w:rPr>
              <w:t>Number of Vacancies</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051CBA" w:rsidRPr="000E0415" w:rsidRDefault="00051CBA" w:rsidP="00F14B0E">
            <w:pPr>
              <w:jc w:val="center"/>
              <w:rPr>
                <w:rFonts w:ascii="Calibri" w:hAnsi="Calibri" w:cs="Calibri"/>
                <w:b/>
                <w:color w:val="000000" w:themeColor="text1"/>
                <w:sz w:val="22"/>
                <w:szCs w:val="22"/>
              </w:rPr>
            </w:pPr>
            <w:r w:rsidRPr="000E0415">
              <w:rPr>
                <w:rFonts w:ascii="Calibri" w:hAnsi="Calibri" w:cs="Calibri"/>
                <w:b/>
                <w:color w:val="000000" w:themeColor="text1"/>
                <w:sz w:val="22"/>
                <w:szCs w:val="22"/>
              </w:rPr>
              <w:t>Number of Applications</w:t>
            </w:r>
          </w:p>
        </w:tc>
      </w:tr>
      <w:tr w:rsidR="00051CBA" w:rsidRPr="000E0415" w:rsidTr="00FF048D">
        <w:tc>
          <w:tcPr>
            <w:tcW w:w="2840" w:type="dxa"/>
            <w:tcBorders>
              <w:top w:val="single" w:sz="4" w:space="0" w:color="auto"/>
              <w:left w:val="single" w:sz="4" w:space="0" w:color="auto"/>
              <w:bottom w:val="single" w:sz="4" w:space="0" w:color="auto"/>
              <w:right w:val="single" w:sz="4" w:space="0" w:color="auto"/>
            </w:tcBorders>
            <w:shd w:val="clear" w:color="auto" w:fill="auto"/>
          </w:tcPr>
          <w:p w:rsidR="00051CBA" w:rsidRPr="000E0415" w:rsidRDefault="00051CBA" w:rsidP="00FF048D">
            <w:pPr>
              <w:jc w:val="both"/>
              <w:rPr>
                <w:rFonts w:ascii="Calibri" w:hAnsi="Calibri" w:cs="Calibri"/>
                <w:color w:val="000000" w:themeColor="text1"/>
                <w:sz w:val="22"/>
                <w:szCs w:val="22"/>
              </w:rPr>
            </w:pPr>
            <w:r w:rsidRPr="000E0415">
              <w:rPr>
                <w:rFonts w:ascii="Calibri" w:hAnsi="Calibri" w:cs="Calibri"/>
                <w:color w:val="000000" w:themeColor="text1"/>
                <w:sz w:val="22"/>
                <w:szCs w:val="22"/>
              </w:rPr>
              <w:t xml:space="preserve">May </w:t>
            </w:r>
            <w:r w:rsidR="00C07D10" w:rsidRPr="000E0415">
              <w:rPr>
                <w:rFonts w:ascii="Calibri" w:hAnsi="Calibri" w:cs="Calibri"/>
                <w:color w:val="000000" w:themeColor="text1"/>
                <w:sz w:val="22"/>
                <w:szCs w:val="22"/>
              </w:rPr>
              <w:t>201</w:t>
            </w:r>
            <w:r w:rsidR="0096519A">
              <w:rPr>
                <w:rFonts w:ascii="Calibri" w:hAnsi="Calibri" w:cs="Calibri"/>
                <w:color w:val="000000" w:themeColor="text1"/>
                <w:sz w:val="22"/>
                <w:szCs w:val="22"/>
              </w:rPr>
              <w:t>3</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051CBA" w:rsidRPr="000E0415" w:rsidRDefault="00051CBA" w:rsidP="00F14B0E">
            <w:pPr>
              <w:jc w:val="center"/>
              <w:rPr>
                <w:rFonts w:ascii="Calibri" w:hAnsi="Calibri" w:cs="Calibri"/>
                <w:color w:val="000000" w:themeColor="text1"/>
                <w:sz w:val="22"/>
                <w:szCs w:val="22"/>
              </w:rPr>
            </w:pPr>
            <w:r w:rsidRPr="000E0415">
              <w:rPr>
                <w:rFonts w:ascii="Calibri" w:hAnsi="Calibri" w:cs="Calibri"/>
                <w:color w:val="000000" w:themeColor="text1"/>
                <w:sz w:val="22"/>
                <w:szCs w:val="22"/>
              </w:rPr>
              <w:t>6</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051CBA" w:rsidRPr="000E0415" w:rsidRDefault="00F14B0E" w:rsidP="00F14B0E">
            <w:pPr>
              <w:jc w:val="center"/>
              <w:rPr>
                <w:rFonts w:ascii="Calibri" w:hAnsi="Calibri" w:cs="Calibri"/>
                <w:color w:val="000000" w:themeColor="text1"/>
                <w:sz w:val="22"/>
                <w:szCs w:val="22"/>
              </w:rPr>
            </w:pPr>
            <w:r w:rsidRPr="000E0415">
              <w:rPr>
                <w:rFonts w:ascii="Calibri" w:hAnsi="Calibri" w:cs="Calibri"/>
                <w:color w:val="000000" w:themeColor="text1"/>
                <w:sz w:val="22"/>
                <w:szCs w:val="22"/>
              </w:rPr>
              <w:t>9</w:t>
            </w:r>
          </w:p>
        </w:tc>
      </w:tr>
    </w:tbl>
    <w:p w:rsidR="00051CBA" w:rsidRDefault="00051CBA" w:rsidP="00F71299">
      <w:pPr>
        <w:jc w:val="both"/>
        <w:rPr>
          <w:rFonts w:ascii="Calibri" w:hAnsi="Calibri" w:cs="Calibri"/>
          <w:color w:val="000000" w:themeColor="text1"/>
          <w:sz w:val="22"/>
          <w:szCs w:val="22"/>
        </w:rPr>
      </w:pPr>
    </w:p>
    <w:p w:rsidR="00640FF1" w:rsidRDefault="00640FF1" w:rsidP="00F71299">
      <w:pPr>
        <w:jc w:val="both"/>
        <w:rPr>
          <w:rFonts w:ascii="Calibri" w:hAnsi="Calibri" w:cs="Calibri"/>
          <w:color w:val="000000" w:themeColor="text1"/>
          <w:sz w:val="22"/>
          <w:szCs w:val="22"/>
        </w:rPr>
      </w:pPr>
    </w:p>
    <w:p w:rsidR="00640FF1" w:rsidRDefault="00640FF1" w:rsidP="00F71299">
      <w:pPr>
        <w:jc w:val="both"/>
        <w:rPr>
          <w:rFonts w:ascii="Calibri" w:hAnsi="Calibri" w:cs="Calibri"/>
          <w:color w:val="000000" w:themeColor="text1"/>
          <w:sz w:val="22"/>
          <w:szCs w:val="22"/>
        </w:rPr>
      </w:pPr>
    </w:p>
    <w:tbl>
      <w:tblPr>
        <w:tblW w:w="0" w:type="auto"/>
        <w:tblLook w:val="01E0" w:firstRow="1" w:lastRow="1" w:firstColumn="1" w:lastColumn="1" w:noHBand="0" w:noVBand="0"/>
      </w:tblPr>
      <w:tblGrid>
        <w:gridCol w:w="2840"/>
        <w:gridCol w:w="2841"/>
        <w:gridCol w:w="2841"/>
      </w:tblGrid>
      <w:tr w:rsidR="00F71299" w:rsidRPr="000E0415" w:rsidTr="004558DC">
        <w:tc>
          <w:tcPr>
            <w:tcW w:w="8522" w:type="dxa"/>
            <w:gridSpan w:val="3"/>
            <w:tcBorders>
              <w:top w:val="single" w:sz="4" w:space="0" w:color="auto"/>
              <w:left w:val="single" w:sz="4" w:space="0" w:color="auto"/>
              <w:bottom w:val="single" w:sz="4" w:space="0" w:color="auto"/>
              <w:right w:val="single" w:sz="4" w:space="0" w:color="auto"/>
            </w:tcBorders>
            <w:shd w:val="clear" w:color="auto" w:fill="95B3D7" w:themeFill="accent1" w:themeFillTint="99"/>
          </w:tcPr>
          <w:p w:rsidR="00F71299" w:rsidRPr="000E0415" w:rsidRDefault="00F71299" w:rsidP="000C01CF">
            <w:pPr>
              <w:jc w:val="center"/>
              <w:rPr>
                <w:rFonts w:ascii="Calibri" w:hAnsi="Calibri" w:cs="Calibri"/>
                <w:b/>
                <w:color w:val="000000" w:themeColor="text1"/>
                <w:sz w:val="22"/>
                <w:szCs w:val="22"/>
              </w:rPr>
            </w:pPr>
            <w:r w:rsidRPr="000E0415">
              <w:rPr>
                <w:rFonts w:ascii="Calibri" w:hAnsi="Calibri" w:cs="Calibri"/>
                <w:b/>
                <w:color w:val="000000" w:themeColor="text1"/>
                <w:sz w:val="22"/>
                <w:szCs w:val="22"/>
              </w:rPr>
              <w:t>District Court</w:t>
            </w:r>
          </w:p>
        </w:tc>
      </w:tr>
      <w:tr w:rsidR="00F71299" w:rsidRPr="000E0415" w:rsidTr="000C01CF">
        <w:tc>
          <w:tcPr>
            <w:tcW w:w="2840"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0C01CF">
            <w:pPr>
              <w:jc w:val="both"/>
              <w:rPr>
                <w:rFonts w:ascii="Calibri" w:hAnsi="Calibri" w:cs="Calibri"/>
                <w:b/>
                <w:color w:val="000000" w:themeColor="text1"/>
                <w:sz w:val="22"/>
                <w:szCs w:val="22"/>
              </w:rPr>
            </w:pPr>
            <w:r w:rsidRPr="000E0415">
              <w:rPr>
                <w:rFonts w:ascii="Calibri" w:hAnsi="Calibri" w:cs="Calibri"/>
                <w:b/>
                <w:color w:val="000000" w:themeColor="text1"/>
                <w:sz w:val="22"/>
                <w:szCs w:val="22"/>
              </w:rPr>
              <w:t>Board Meetings</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F14B0E">
            <w:pPr>
              <w:jc w:val="center"/>
              <w:rPr>
                <w:rFonts w:ascii="Calibri" w:hAnsi="Calibri" w:cs="Calibri"/>
                <w:b/>
                <w:color w:val="000000" w:themeColor="text1"/>
                <w:sz w:val="22"/>
                <w:szCs w:val="22"/>
              </w:rPr>
            </w:pPr>
            <w:r w:rsidRPr="000E0415">
              <w:rPr>
                <w:rFonts w:ascii="Calibri" w:hAnsi="Calibri" w:cs="Calibri"/>
                <w:b/>
                <w:color w:val="000000" w:themeColor="text1"/>
                <w:sz w:val="22"/>
                <w:szCs w:val="22"/>
              </w:rPr>
              <w:t>Number of Vacancies</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F14B0E">
            <w:pPr>
              <w:jc w:val="center"/>
              <w:rPr>
                <w:rFonts w:ascii="Calibri" w:hAnsi="Calibri" w:cs="Calibri"/>
                <w:b/>
                <w:color w:val="000000" w:themeColor="text1"/>
                <w:sz w:val="22"/>
                <w:szCs w:val="22"/>
              </w:rPr>
            </w:pPr>
            <w:r w:rsidRPr="000E0415">
              <w:rPr>
                <w:rFonts w:ascii="Calibri" w:hAnsi="Calibri" w:cs="Calibri"/>
                <w:b/>
                <w:color w:val="000000" w:themeColor="text1"/>
                <w:sz w:val="22"/>
                <w:szCs w:val="22"/>
              </w:rPr>
              <w:t>Number of Applications</w:t>
            </w:r>
          </w:p>
        </w:tc>
      </w:tr>
      <w:tr w:rsidR="00F71299" w:rsidRPr="000E0415" w:rsidTr="000C01CF">
        <w:tc>
          <w:tcPr>
            <w:tcW w:w="2840"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0C01CF">
            <w:pPr>
              <w:jc w:val="both"/>
              <w:rPr>
                <w:rFonts w:ascii="Calibri" w:hAnsi="Calibri" w:cs="Calibri"/>
                <w:color w:val="000000" w:themeColor="text1"/>
                <w:sz w:val="22"/>
                <w:szCs w:val="22"/>
              </w:rPr>
            </w:pPr>
            <w:r w:rsidRPr="000E0415">
              <w:rPr>
                <w:rFonts w:ascii="Calibri" w:hAnsi="Calibri" w:cs="Calibri"/>
                <w:color w:val="000000" w:themeColor="text1"/>
                <w:sz w:val="22"/>
                <w:szCs w:val="22"/>
              </w:rPr>
              <w:t>August 1996</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F14B0E">
            <w:pPr>
              <w:jc w:val="center"/>
              <w:rPr>
                <w:rFonts w:ascii="Calibri" w:hAnsi="Calibri" w:cs="Calibri"/>
                <w:color w:val="000000" w:themeColor="text1"/>
                <w:sz w:val="22"/>
                <w:szCs w:val="22"/>
              </w:rPr>
            </w:pPr>
            <w:r w:rsidRPr="000E0415">
              <w:rPr>
                <w:rFonts w:ascii="Calibri" w:hAnsi="Calibri" w:cs="Calibri"/>
                <w:color w:val="000000" w:themeColor="text1"/>
                <w:sz w:val="22"/>
                <w:szCs w:val="22"/>
              </w:rPr>
              <w:t>3</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F14B0E">
            <w:pPr>
              <w:jc w:val="center"/>
              <w:rPr>
                <w:rFonts w:ascii="Calibri" w:hAnsi="Calibri" w:cs="Calibri"/>
                <w:color w:val="000000" w:themeColor="text1"/>
                <w:sz w:val="22"/>
                <w:szCs w:val="22"/>
              </w:rPr>
            </w:pPr>
            <w:r w:rsidRPr="000E0415">
              <w:rPr>
                <w:rFonts w:ascii="Calibri" w:hAnsi="Calibri" w:cs="Calibri"/>
                <w:color w:val="000000" w:themeColor="text1"/>
                <w:sz w:val="22"/>
                <w:szCs w:val="22"/>
              </w:rPr>
              <w:t>233</w:t>
            </w:r>
          </w:p>
        </w:tc>
      </w:tr>
      <w:tr w:rsidR="00F71299" w:rsidRPr="000E0415" w:rsidTr="000C01CF">
        <w:tc>
          <w:tcPr>
            <w:tcW w:w="2840"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0C01CF">
            <w:pPr>
              <w:jc w:val="both"/>
              <w:rPr>
                <w:rFonts w:ascii="Calibri" w:hAnsi="Calibri" w:cs="Calibri"/>
                <w:color w:val="000000" w:themeColor="text1"/>
                <w:sz w:val="22"/>
                <w:szCs w:val="22"/>
              </w:rPr>
            </w:pPr>
            <w:r w:rsidRPr="000E0415">
              <w:rPr>
                <w:rFonts w:ascii="Calibri" w:hAnsi="Calibri" w:cs="Calibri"/>
                <w:color w:val="000000" w:themeColor="text1"/>
                <w:sz w:val="22"/>
                <w:szCs w:val="22"/>
              </w:rPr>
              <w:t>February 1997</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F14B0E">
            <w:pPr>
              <w:jc w:val="center"/>
              <w:rPr>
                <w:rFonts w:ascii="Calibri" w:hAnsi="Calibri" w:cs="Calibri"/>
                <w:color w:val="000000" w:themeColor="text1"/>
                <w:sz w:val="22"/>
                <w:szCs w:val="22"/>
              </w:rPr>
            </w:pPr>
            <w:r w:rsidRPr="000E0415">
              <w:rPr>
                <w:rFonts w:ascii="Calibri" w:hAnsi="Calibri" w:cs="Calibri"/>
                <w:color w:val="000000" w:themeColor="text1"/>
                <w:sz w:val="22"/>
                <w:szCs w:val="22"/>
              </w:rPr>
              <w:t>1</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F14B0E">
            <w:pPr>
              <w:jc w:val="center"/>
              <w:rPr>
                <w:rFonts w:ascii="Calibri" w:hAnsi="Calibri" w:cs="Calibri"/>
                <w:color w:val="000000" w:themeColor="text1"/>
                <w:sz w:val="22"/>
                <w:szCs w:val="22"/>
              </w:rPr>
            </w:pPr>
            <w:r w:rsidRPr="000E0415">
              <w:rPr>
                <w:rFonts w:ascii="Calibri" w:hAnsi="Calibri" w:cs="Calibri"/>
                <w:color w:val="000000" w:themeColor="text1"/>
                <w:sz w:val="22"/>
                <w:szCs w:val="22"/>
              </w:rPr>
              <w:t>245</w:t>
            </w:r>
          </w:p>
        </w:tc>
      </w:tr>
      <w:tr w:rsidR="00F71299" w:rsidRPr="000E0415" w:rsidTr="000C01CF">
        <w:tc>
          <w:tcPr>
            <w:tcW w:w="2840"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0C01CF">
            <w:pPr>
              <w:jc w:val="both"/>
              <w:rPr>
                <w:rFonts w:ascii="Calibri" w:hAnsi="Calibri" w:cs="Calibri"/>
                <w:color w:val="000000" w:themeColor="text1"/>
                <w:sz w:val="22"/>
                <w:szCs w:val="22"/>
              </w:rPr>
            </w:pPr>
            <w:r w:rsidRPr="000E0415">
              <w:rPr>
                <w:rFonts w:ascii="Calibri" w:hAnsi="Calibri" w:cs="Calibri"/>
                <w:color w:val="000000" w:themeColor="text1"/>
                <w:sz w:val="22"/>
                <w:szCs w:val="22"/>
              </w:rPr>
              <w:t>April 1997</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F14B0E">
            <w:pPr>
              <w:jc w:val="center"/>
              <w:rPr>
                <w:rFonts w:ascii="Calibri" w:hAnsi="Calibri" w:cs="Calibri"/>
                <w:color w:val="000000" w:themeColor="text1"/>
                <w:sz w:val="22"/>
                <w:szCs w:val="22"/>
              </w:rPr>
            </w:pPr>
            <w:r w:rsidRPr="000E0415">
              <w:rPr>
                <w:rFonts w:ascii="Calibri" w:hAnsi="Calibri" w:cs="Calibri"/>
                <w:color w:val="000000" w:themeColor="text1"/>
                <w:sz w:val="22"/>
                <w:szCs w:val="22"/>
              </w:rPr>
              <w:t>1</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F14B0E">
            <w:pPr>
              <w:jc w:val="center"/>
              <w:rPr>
                <w:rFonts w:ascii="Calibri" w:hAnsi="Calibri" w:cs="Calibri"/>
                <w:color w:val="000000" w:themeColor="text1"/>
                <w:sz w:val="22"/>
                <w:szCs w:val="22"/>
              </w:rPr>
            </w:pPr>
            <w:r w:rsidRPr="000E0415">
              <w:rPr>
                <w:rFonts w:ascii="Calibri" w:hAnsi="Calibri" w:cs="Calibri"/>
                <w:color w:val="000000" w:themeColor="text1"/>
                <w:sz w:val="22"/>
                <w:szCs w:val="22"/>
              </w:rPr>
              <w:t>256</w:t>
            </w:r>
          </w:p>
        </w:tc>
      </w:tr>
      <w:tr w:rsidR="00F71299" w:rsidRPr="000E0415" w:rsidTr="000C01CF">
        <w:tc>
          <w:tcPr>
            <w:tcW w:w="2840"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0C01CF">
            <w:pPr>
              <w:jc w:val="both"/>
              <w:rPr>
                <w:rFonts w:ascii="Calibri" w:hAnsi="Calibri" w:cs="Calibri"/>
                <w:color w:val="000000" w:themeColor="text1"/>
                <w:sz w:val="22"/>
                <w:szCs w:val="22"/>
              </w:rPr>
            </w:pPr>
            <w:r w:rsidRPr="000E0415">
              <w:rPr>
                <w:rFonts w:ascii="Calibri" w:hAnsi="Calibri" w:cs="Calibri"/>
                <w:color w:val="000000" w:themeColor="text1"/>
                <w:sz w:val="22"/>
                <w:szCs w:val="22"/>
              </w:rPr>
              <w:t>June 1998</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F14B0E">
            <w:pPr>
              <w:jc w:val="center"/>
              <w:rPr>
                <w:rFonts w:ascii="Calibri" w:hAnsi="Calibri" w:cs="Calibri"/>
                <w:color w:val="000000" w:themeColor="text1"/>
                <w:sz w:val="22"/>
                <w:szCs w:val="22"/>
              </w:rPr>
            </w:pPr>
            <w:r w:rsidRPr="000E0415">
              <w:rPr>
                <w:rFonts w:ascii="Calibri" w:hAnsi="Calibri" w:cs="Calibri"/>
                <w:color w:val="000000" w:themeColor="text1"/>
                <w:sz w:val="22"/>
                <w:szCs w:val="22"/>
              </w:rPr>
              <w:t>3</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F14B0E">
            <w:pPr>
              <w:jc w:val="center"/>
              <w:rPr>
                <w:rFonts w:ascii="Calibri" w:hAnsi="Calibri" w:cs="Calibri"/>
                <w:color w:val="000000" w:themeColor="text1"/>
                <w:sz w:val="22"/>
                <w:szCs w:val="22"/>
              </w:rPr>
            </w:pPr>
            <w:r w:rsidRPr="000E0415">
              <w:rPr>
                <w:rFonts w:ascii="Calibri" w:hAnsi="Calibri" w:cs="Calibri"/>
                <w:color w:val="000000" w:themeColor="text1"/>
                <w:sz w:val="22"/>
                <w:szCs w:val="22"/>
              </w:rPr>
              <w:t>291</w:t>
            </w:r>
          </w:p>
        </w:tc>
      </w:tr>
      <w:tr w:rsidR="00F71299" w:rsidRPr="000E0415" w:rsidTr="000C01CF">
        <w:tc>
          <w:tcPr>
            <w:tcW w:w="2840"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0C01CF">
            <w:pPr>
              <w:jc w:val="both"/>
              <w:rPr>
                <w:rFonts w:ascii="Calibri" w:hAnsi="Calibri" w:cs="Calibri"/>
                <w:color w:val="000000" w:themeColor="text1"/>
                <w:sz w:val="22"/>
                <w:szCs w:val="22"/>
              </w:rPr>
            </w:pPr>
            <w:r w:rsidRPr="000E0415">
              <w:rPr>
                <w:rFonts w:ascii="Calibri" w:hAnsi="Calibri" w:cs="Calibri"/>
                <w:color w:val="000000" w:themeColor="text1"/>
                <w:sz w:val="22"/>
                <w:szCs w:val="22"/>
              </w:rPr>
              <w:t>October 1998</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F14B0E">
            <w:pPr>
              <w:jc w:val="center"/>
              <w:rPr>
                <w:rFonts w:ascii="Calibri" w:hAnsi="Calibri" w:cs="Calibri"/>
                <w:color w:val="000000" w:themeColor="text1"/>
                <w:sz w:val="22"/>
                <w:szCs w:val="22"/>
              </w:rPr>
            </w:pPr>
            <w:r w:rsidRPr="000E0415">
              <w:rPr>
                <w:rFonts w:ascii="Calibri" w:hAnsi="Calibri" w:cs="Calibri"/>
                <w:color w:val="000000" w:themeColor="text1"/>
                <w:sz w:val="22"/>
                <w:szCs w:val="22"/>
              </w:rPr>
              <w:t>1</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F14B0E">
            <w:pPr>
              <w:jc w:val="center"/>
              <w:rPr>
                <w:rFonts w:ascii="Calibri" w:hAnsi="Calibri" w:cs="Calibri"/>
                <w:color w:val="000000" w:themeColor="text1"/>
                <w:sz w:val="22"/>
                <w:szCs w:val="22"/>
              </w:rPr>
            </w:pPr>
            <w:r w:rsidRPr="000E0415">
              <w:rPr>
                <w:rFonts w:ascii="Calibri" w:hAnsi="Calibri" w:cs="Calibri"/>
                <w:color w:val="000000" w:themeColor="text1"/>
                <w:sz w:val="22"/>
                <w:szCs w:val="22"/>
              </w:rPr>
              <w:t>292</w:t>
            </w:r>
          </w:p>
        </w:tc>
      </w:tr>
      <w:tr w:rsidR="00F71299" w:rsidRPr="000E0415" w:rsidTr="000C01CF">
        <w:tc>
          <w:tcPr>
            <w:tcW w:w="2840"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0C01CF">
            <w:pPr>
              <w:jc w:val="both"/>
              <w:rPr>
                <w:rFonts w:ascii="Calibri" w:hAnsi="Calibri" w:cs="Calibri"/>
                <w:color w:val="000000" w:themeColor="text1"/>
                <w:sz w:val="22"/>
                <w:szCs w:val="22"/>
              </w:rPr>
            </w:pPr>
            <w:r w:rsidRPr="000E0415">
              <w:rPr>
                <w:rFonts w:ascii="Calibri" w:hAnsi="Calibri" w:cs="Calibri"/>
                <w:color w:val="000000" w:themeColor="text1"/>
                <w:sz w:val="22"/>
                <w:szCs w:val="22"/>
              </w:rPr>
              <w:t>August 1999</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F14B0E">
            <w:pPr>
              <w:jc w:val="center"/>
              <w:rPr>
                <w:rFonts w:ascii="Calibri" w:hAnsi="Calibri" w:cs="Calibri"/>
                <w:color w:val="000000" w:themeColor="text1"/>
                <w:sz w:val="22"/>
                <w:szCs w:val="22"/>
              </w:rPr>
            </w:pPr>
            <w:r w:rsidRPr="000E0415">
              <w:rPr>
                <w:rFonts w:ascii="Calibri" w:hAnsi="Calibri" w:cs="Calibri"/>
                <w:color w:val="000000" w:themeColor="text1"/>
                <w:sz w:val="22"/>
                <w:szCs w:val="22"/>
              </w:rPr>
              <w:t>1</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F14B0E">
            <w:pPr>
              <w:jc w:val="center"/>
              <w:rPr>
                <w:rFonts w:ascii="Calibri" w:hAnsi="Calibri" w:cs="Calibri"/>
                <w:color w:val="000000" w:themeColor="text1"/>
                <w:sz w:val="22"/>
                <w:szCs w:val="22"/>
              </w:rPr>
            </w:pPr>
            <w:r w:rsidRPr="000E0415">
              <w:rPr>
                <w:rFonts w:ascii="Calibri" w:hAnsi="Calibri" w:cs="Calibri"/>
                <w:color w:val="000000" w:themeColor="text1"/>
                <w:sz w:val="22"/>
                <w:szCs w:val="22"/>
              </w:rPr>
              <w:t>306</w:t>
            </w:r>
          </w:p>
        </w:tc>
      </w:tr>
      <w:tr w:rsidR="00F71299" w:rsidRPr="000E0415" w:rsidTr="000C01CF">
        <w:tc>
          <w:tcPr>
            <w:tcW w:w="2840"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0C01CF">
            <w:pPr>
              <w:jc w:val="both"/>
              <w:rPr>
                <w:rFonts w:ascii="Calibri" w:hAnsi="Calibri" w:cs="Calibri"/>
                <w:color w:val="000000" w:themeColor="text1"/>
                <w:sz w:val="22"/>
                <w:szCs w:val="22"/>
              </w:rPr>
            </w:pPr>
            <w:r w:rsidRPr="000E0415">
              <w:rPr>
                <w:rFonts w:ascii="Calibri" w:hAnsi="Calibri" w:cs="Calibri"/>
                <w:color w:val="000000" w:themeColor="text1"/>
                <w:sz w:val="22"/>
                <w:szCs w:val="22"/>
              </w:rPr>
              <w:t>December 1999</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F14B0E">
            <w:pPr>
              <w:jc w:val="center"/>
              <w:rPr>
                <w:rFonts w:ascii="Calibri" w:hAnsi="Calibri" w:cs="Calibri"/>
                <w:color w:val="000000" w:themeColor="text1"/>
                <w:sz w:val="22"/>
                <w:szCs w:val="22"/>
              </w:rPr>
            </w:pPr>
            <w:r w:rsidRPr="000E0415">
              <w:rPr>
                <w:rFonts w:ascii="Calibri" w:hAnsi="Calibri" w:cs="Calibri"/>
                <w:color w:val="000000" w:themeColor="text1"/>
                <w:sz w:val="22"/>
                <w:szCs w:val="22"/>
              </w:rPr>
              <w:t>1</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F14B0E">
            <w:pPr>
              <w:jc w:val="center"/>
              <w:rPr>
                <w:rFonts w:ascii="Calibri" w:hAnsi="Calibri" w:cs="Calibri"/>
                <w:color w:val="000000" w:themeColor="text1"/>
                <w:sz w:val="22"/>
                <w:szCs w:val="22"/>
              </w:rPr>
            </w:pPr>
            <w:r w:rsidRPr="000E0415">
              <w:rPr>
                <w:rFonts w:ascii="Calibri" w:hAnsi="Calibri" w:cs="Calibri"/>
                <w:color w:val="000000" w:themeColor="text1"/>
                <w:sz w:val="22"/>
                <w:szCs w:val="22"/>
              </w:rPr>
              <w:t>301</w:t>
            </w:r>
          </w:p>
        </w:tc>
      </w:tr>
      <w:tr w:rsidR="00F71299" w:rsidRPr="000E0415" w:rsidTr="000C01CF">
        <w:tc>
          <w:tcPr>
            <w:tcW w:w="2840"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0C01CF">
            <w:pPr>
              <w:jc w:val="both"/>
              <w:rPr>
                <w:rFonts w:ascii="Calibri" w:hAnsi="Calibri" w:cs="Calibri"/>
                <w:color w:val="000000" w:themeColor="text1"/>
                <w:sz w:val="22"/>
                <w:szCs w:val="22"/>
              </w:rPr>
            </w:pPr>
            <w:r w:rsidRPr="000E0415">
              <w:rPr>
                <w:rFonts w:ascii="Calibri" w:hAnsi="Calibri" w:cs="Calibri"/>
                <w:color w:val="000000" w:themeColor="text1"/>
                <w:sz w:val="22"/>
                <w:szCs w:val="22"/>
              </w:rPr>
              <w:t>March 2000</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F14B0E">
            <w:pPr>
              <w:jc w:val="center"/>
              <w:rPr>
                <w:rFonts w:ascii="Calibri" w:hAnsi="Calibri" w:cs="Calibri"/>
                <w:color w:val="000000" w:themeColor="text1"/>
                <w:sz w:val="22"/>
                <w:szCs w:val="22"/>
              </w:rPr>
            </w:pPr>
            <w:r w:rsidRPr="000E0415">
              <w:rPr>
                <w:rFonts w:ascii="Calibri" w:hAnsi="Calibri" w:cs="Calibri"/>
                <w:color w:val="000000" w:themeColor="text1"/>
                <w:sz w:val="22"/>
                <w:szCs w:val="22"/>
              </w:rPr>
              <w:t>1</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F14B0E">
            <w:pPr>
              <w:jc w:val="center"/>
              <w:rPr>
                <w:rFonts w:ascii="Calibri" w:hAnsi="Calibri" w:cs="Calibri"/>
                <w:color w:val="000000" w:themeColor="text1"/>
                <w:sz w:val="22"/>
                <w:szCs w:val="22"/>
              </w:rPr>
            </w:pPr>
            <w:r w:rsidRPr="000E0415">
              <w:rPr>
                <w:rFonts w:ascii="Calibri" w:hAnsi="Calibri" w:cs="Calibri"/>
                <w:color w:val="000000" w:themeColor="text1"/>
                <w:sz w:val="22"/>
                <w:szCs w:val="22"/>
              </w:rPr>
              <w:t>155</w:t>
            </w:r>
          </w:p>
        </w:tc>
      </w:tr>
      <w:tr w:rsidR="00F71299" w:rsidRPr="000E0415" w:rsidTr="000C01CF">
        <w:tc>
          <w:tcPr>
            <w:tcW w:w="2840"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0C01CF">
            <w:pPr>
              <w:jc w:val="both"/>
              <w:rPr>
                <w:rFonts w:ascii="Calibri" w:hAnsi="Calibri" w:cs="Calibri"/>
                <w:color w:val="000000" w:themeColor="text1"/>
                <w:sz w:val="22"/>
                <w:szCs w:val="22"/>
              </w:rPr>
            </w:pPr>
            <w:r w:rsidRPr="000E0415">
              <w:rPr>
                <w:rFonts w:ascii="Calibri" w:hAnsi="Calibri" w:cs="Calibri"/>
                <w:color w:val="000000" w:themeColor="text1"/>
                <w:sz w:val="22"/>
                <w:szCs w:val="22"/>
              </w:rPr>
              <w:t>March 2001</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F14B0E">
            <w:pPr>
              <w:jc w:val="center"/>
              <w:rPr>
                <w:rFonts w:ascii="Calibri" w:hAnsi="Calibri" w:cs="Calibri"/>
                <w:color w:val="000000" w:themeColor="text1"/>
                <w:sz w:val="22"/>
                <w:szCs w:val="22"/>
              </w:rPr>
            </w:pPr>
            <w:r w:rsidRPr="000E0415">
              <w:rPr>
                <w:rFonts w:ascii="Calibri" w:hAnsi="Calibri" w:cs="Calibri"/>
                <w:color w:val="000000" w:themeColor="text1"/>
                <w:sz w:val="22"/>
                <w:szCs w:val="22"/>
              </w:rPr>
              <w:t>2</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F14B0E">
            <w:pPr>
              <w:jc w:val="center"/>
              <w:rPr>
                <w:rFonts w:ascii="Calibri" w:hAnsi="Calibri" w:cs="Calibri"/>
                <w:color w:val="000000" w:themeColor="text1"/>
                <w:sz w:val="22"/>
                <w:szCs w:val="22"/>
              </w:rPr>
            </w:pPr>
            <w:r w:rsidRPr="000E0415">
              <w:rPr>
                <w:rFonts w:ascii="Calibri" w:hAnsi="Calibri" w:cs="Calibri"/>
                <w:color w:val="000000" w:themeColor="text1"/>
                <w:sz w:val="22"/>
                <w:szCs w:val="22"/>
              </w:rPr>
              <w:t>110</w:t>
            </w:r>
          </w:p>
        </w:tc>
      </w:tr>
      <w:tr w:rsidR="00F71299" w:rsidRPr="000E0415" w:rsidTr="000C01CF">
        <w:tc>
          <w:tcPr>
            <w:tcW w:w="2840"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0C01CF">
            <w:pPr>
              <w:jc w:val="both"/>
              <w:rPr>
                <w:rFonts w:ascii="Calibri" w:hAnsi="Calibri" w:cs="Calibri"/>
                <w:color w:val="000000" w:themeColor="text1"/>
                <w:sz w:val="22"/>
                <w:szCs w:val="22"/>
              </w:rPr>
            </w:pPr>
            <w:r w:rsidRPr="000E0415">
              <w:rPr>
                <w:rFonts w:ascii="Calibri" w:hAnsi="Calibri" w:cs="Calibri"/>
                <w:color w:val="000000" w:themeColor="text1"/>
                <w:sz w:val="22"/>
                <w:szCs w:val="22"/>
              </w:rPr>
              <w:t>July 2001</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F14B0E">
            <w:pPr>
              <w:jc w:val="center"/>
              <w:rPr>
                <w:rFonts w:ascii="Calibri" w:hAnsi="Calibri" w:cs="Calibri"/>
                <w:color w:val="000000" w:themeColor="text1"/>
                <w:sz w:val="22"/>
                <w:szCs w:val="22"/>
              </w:rPr>
            </w:pPr>
            <w:r w:rsidRPr="000E0415">
              <w:rPr>
                <w:rFonts w:ascii="Calibri" w:hAnsi="Calibri" w:cs="Calibri"/>
                <w:color w:val="000000" w:themeColor="text1"/>
                <w:sz w:val="22"/>
                <w:szCs w:val="22"/>
              </w:rPr>
              <w:t>1</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F14B0E">
            <w:pPr>
              <w:jc w:val="center"/>
              <w:rPr>
                <w:rFonts w:ascii="Calibri" w:hAnsi="Calibri" w:cs="Calibri"/>
                <w:color w:val="000000" w:themeColor="text1"/>
                <w:sz w:val="22"/>
                <w:szCs w:val="22"/>
              </w:rPr>
            </w:pPr>
            <w:r w:rsidRPr="000E0415">
              <w:rPr>
                <w:rFonts w:ascii="Calibri" w:hAnsi="Calibri" w:cs="Calibri"/>
                <w:color w:val="000000" w:themeColor="text1"/>
                <w:sz w:val="22"/>
                <w:szCs w:val="22"/>
              </w:rPr>
              <w:t>109</w:t>
            </w:r>
          </w:p>
        </w:tc>
      </w:tr>
      <w:tr w:rsidR="00F71299" w:rsidRPr="000E0415" w:rsidTr="000C01CF">
        <w:tc>
          <w:tcPr>
            <w:tcW w:w="2840"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0C01CF">
            <w:pPr>
              <w:jc w:val="both"/>
              <w:rPr>
                <w:rFonts w:ascii="Calibri" w:hAnsi="Calibri" w:cs="Calibri"/>
                <w:color w:val="000000" w:themeColor="text1"/>
                <w:sz w:val="22"/>
                <w:szCs w:val="22"/>
              </w:rPr>
            </w:pPr>
            <w:r w:rsidRPr="000E0415">
              <w:rPr>
                <w:rFonts w:ascii="Calibri" w:hAnsi="Calibri" w:cs="Calibri"/>
                <w:color w:val="000000" w:themeColor="text1"/>
                <w:sz w:val="22"/>
                <w:szCs w:val="22"/>
              </w:rPr>
              <w:t>June 2002</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F14B0E">
            <w:pPr>
              <w:jc w:val="center"/>
              <w:rPr>
                <w:rFonts w:ascii="Calibri" w:hAnsi="Calibri" w:cs="Calibri"/>
                <w:color w:val="000000" w:themeColor="text1"/>
                <w:sz w:val="22"/>
                <w:szCs w:val="22"/>
              </w:rPr>
            </w:pPr>
            <w:r w:rsidRPr="000E0415">
              <w:rPr>
                <w:rFonts w:ascii="Calibri" w:hAnsi="Calibri" w:cs="Calibri"/>
                <w:color w:val="000000" w:themeColor="text1"/>
                <w:sz w:val="22"/>
                <w:szCs w:val="22"/>
              </w:rPr>
              <w:t>4</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F14B0E">
            <w:pPr>
              <w:jc w:val="center"/>
              <w:rPr>
                <w:rFonts w:ascii="Calibri" w:hAnsi="Calibri" w:cs="Calibri"/>
                <w:color w:val="000000" w:themeColor="text1"/>
                <w:sz w:val="22"/>
                <w:szCs w:val="22"/>
              </w:rPr>
            </w:pPr>
            <w:r w:rsidRPr="000E0415">
              <w:rPr>
                <w:rFonts w:ascii="Calibri" w:hAnsi="Calibri" w:cs="Calibri"/>
                <w:color w:val="000000" w:themeColor="text1"/>
                <w:sz w:val="22"/>
                <w:szCs w:val="22"/>
              </w:rPr>
              <w:t>98</w:t>
            </w:r>
          </w:p>
        </w:tc>
      </w:tr>
      <w:tr w:rsidR="00F71299" w:rsidRPr="000E0415" w:rsidTr="000C01CF">
        <w:tc>
          <w:tcPr>
            <w:tcW w:w="2840"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0C01CF">
            <w:pPr>
              <w:jc w:val="both"/>
              <w:rPr>
                <w:rFonts w:ascii="Calibri" w:hAnsi="Calibri" w:cs="Calibri"/>
                <w:color w:val="000000" w:themeColor="text1"/>
                <w:sz w:val="22"/>
                <w:szCs w:val="22"/>
              </w:rPr>
            </w:pPr>
            <w:r w:rsidRPr="000E0415">
              <w:rPr>
                <w:rFonts w:ascii="Calibri" w:hAnsi="Calibri" w:cs="Calibri"/>
                <w:color w:val="000000" w:themeColor="text1"/>
                <w:sz w:val="22"/>
                <w:szCs w:val="22"/>
              </w:rPr>
              <w:t>July 2002</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F14B0E">
            <w:pPr>
              <w:jc w:val="center"/>
              <w:rPr>
                <w:rFonts w:ascii="Calibri" w:hAnsi="Calibri" w:cs="Calibri"/>
                <w:color w:val="000000" w:themeColor="text1"/>
                <w:sz w:val="22"/>
                <w:szCs w:val="22"/>
              </w:rPr>
            </w:pPr>
            <w:r w:rsidRPr="000E0415">
              <w:rPr>
                <w:rFonts w:ascii="Calibri" w:hAnsi="Calibri" w:cs="Calibri"/>
                <w:color w:val="000000" w:themeColor="text1"/>
                <w:sz w:val="22"/>
                <w:szCs w:val="22"/>
              </w:rPr>
              <w:t>1</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F14B0E">
            <w:pPr>
              <w:jc w:val="center"/>
              <w:rPr>
                <w:rFonts w:ascii="Calibri" w:hAnsi="Calibri" w:cs="Calibri"/>
                <w:color w:val="000000" w:themeColor="text1"/>
                <w:sz w:val="22"/>
                <w:szCs w:val="22"/>
              </w:rPr>
            </w:pPr>
            <w:r w:rsidRPr="000E0415">
              <w:rPr>
                <w:rFonts w:ascii="Calibri" w:hAnsi="Calibri" w:cs="Calibri"/>
                <w:color w:val="000000" w:themeColor="text1"/>
                <w:sz w:val="22"/>
                <w:szCs w:val="22"/>
              </w:rPr>
              <w:t>93</w:t>
            </w:r>
          </w:p>
        </w:tc>
      </w:tr>
      <w:tr w:rsidR="00F71299" w:rsidRPr="000E0415" w:rsidTr="000C01CF">
        <w:tc>
          <w:tcPr>
            <w:tcW w:w="2840"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0C01CF">
            <w:pPr>
              <w:jc w:val="both"/>
              <w:rPr>
                <w:rFonts w:ascii="Calibri" w:hAnsi="Calibri" w:cs="Calibri"/>
                <w:color w:val="000000" w:themeColor="text1"/>
                <w:sz w:val="22"/>
                <w:szCs w:val="22"/>
              </w:rPr>
            </w:pPr>
            <w:r w:rsidRPr="000E0415">
              <w:rPr>
                <w:rFonts w:ascii="Calibri" w:hAnsi="Calibri" w:cs="Calibri"/>
                <w:color w:val="000000" w:themeColor="text1"/>
                <w:sz w:val="22"/>
                <w:szCs w:val="22"/>
              </w:rPr>
              <w:t>May 2003</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F14B0E">
            <w:pPr>
              <w:jc w:val="center"/>
              <w:rPr>
                <w:rFonts w:ascii="Calibri" w:hAnsi="Calibri" w:cs="Calibri"/>
                <w:color w:val="000000" w:themeColor="text1"/>
                <w:sz w:val="22"/>
                <w:szCs w:val="22"/>
              </w:rPr>
            </w:pPr>
            <w:r w:rsidRPr="000E0415">
              <w:rPr>
                <w:rFonts w:ascii="Calibri" w:hAnsi="Calibri" w:cs="Calibri"/>
                <w:color w:val="000000" w:themeColor="text1"/>
                <w:sz w:val="22"/>
                <w:szCs w:val="22"/>
              </w:rPr>
              <w:t>1</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F14B0E">
            <w:pPr>
              <w:jc w:val="center"/>
              <w:rPr>
                <w:rFonts w:ascii="Calibri" w:hAnsi="Calibri" w:cs="Calibri"/>
                <w:color w:val="000000" w:themeColor="text1"/>
                <w:sz w:val="22"/>
                <w:szCs w:val="22"/>
              </w:rPr>
            </w:pPr>
            <w:r w:rsidRPr="000E0415">
              <w:rPr>
                <w:rFonts w:ascii="Calibri" w:hAnsi="Calibri" w:cs="Calibri"/>
                <w:color w:val="000000" w:themeColor="text1"/>
                <w:sz w:val="22"/>
                <w:szCs w:val="22"/>
              </w:rPr>
              <w:t>78</w:t>
            </w:r>
          </w:p>
        </w:tc>
      </w:tr>
      <w:tr w:rsidR="00F71299" w:rsidRPr="000E0415" w:rsidTr="000C01CF">
        <w:tc>
          <w:tcPr>
            <w:tcW w:w="2840"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0C01CF">
            <w:pPr>
              <w:jc w:val="both"/>
              <w:rPr>
                <w:rFonts w:ascii="Calibri" w:hAnsi="Calibri" w:cs="Calibri"/>
                <w:color w:val="000000" w:themeColor="text1"/>
                <w:sz w:val="22"/>
                <w:szCs w:val="22"/>
              </w:rPr>
            </w:pPr>
            <w:r w:rsidRPr="000E0415">
              <w:rPr>
                <w:rFonts w:ascii="Calibri" w:hAnsi="Calibri" w:cs="Calibri"/>
                <w:color w:val="000000" w:themeColor="text1"/>
                <w:sz w:val="22"/>
                <w:szCs w:val="22"/>
              </w:rPr>
              <w:t>May 2004</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F14B0E">
            <w:pPr>
              <w:jc w:val="center"/>
              <w:rPr>
                <w:rFonts w:ascii="Calibri" w:hAnsi="Calibri" w:cs="Calibri"/>
                <w:color w:val="000000" w:themeColor="text1"/>
                <w:sz w:val="22"/>
                <w:szCs w:val="22"/>
              </w:rPr>
            </w:pPr>
            <w:r w:rsidRPr="000E0415">
              <w:rPr>
                <w:rFonts w:ascii="Calibri" w:hAnsi="Calibri" w:cs="Calibri"/>
                <w:color w:val="000000" w:themeColor="text1"/>
                <w:sz w:val="22"/>
                <w:szCs w:val="22"/>
              </w:rPr>
              <w:t>1</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F14B0E">
            <w:pPr>
              <w:jc w:val="center"/>
              <w:rPr>
                <w:rFonts w:ascii="Calibri" w:hAnsi="Calibri" w:cs="Calibri"/>
                <w:color w:val="000000" w:themeColor="text1"/>
                <w:sz w:val="22"/>
                <w:szCs w:val="22"/>
              </w:rPr>
            </w:pPr>
            <w:r w:rsidRPr="000E0415">
              <w:rPr>
                <w:rFonts w:ascii="Calibri" w:hAnsi="Calibri" w:cs="Calibri"/>
                <w:color w:val="000000" w:themeColor="text1"/>
                <w:sz w:val="22"/>
                <w:szCs w:val="22"/>
              </w:rPr>
              <w:t>43</w:t>
            </w:r>
          </w:p>
        </w:tc>
      </w:tr>
      <w:tr w:rsidR="00F71299" w:rsidRPr="000E0415" w:rsidTr="000C01CF">
        <w:tc>
          <w:tcPr>
            <w:tcW w:w="2840"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0C01CF">
            <w:pPr>
              <w:jc w:val="both"/>
              <w:rPr>
                <w:rFonts w:ascii="Calibri" w:hAnsi="Calibri" w:cs="Calibri"/>
                <w:color w:val="000000" w:themeColor="text1"/>
                <w:sz w:val="22"/>
                <w:szCs w:val="22"/>
              </w:rPr>
            </w:pPr>
            <w:r w:rsidRPr="000E0415">
              <w:rPr>
                <w:rFonts w:ascii="Calibri" w:hAnsi="Calibri" w:cs="Calibri"/>
                <w:color w:val="000000" w:themeColor="text1"/>
                <w:sz w:val="22"/>
                <w:szCs w:val="22"/>
              </w:rPr>
              <w:t>September 2004</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F14B0E">
            <w:pPr>
              <w:jc w:val="center"/>
              <w:rPr>
                <w:rFonts w:ascii="Calibri" w:hAnsi="Calibri" w:cs="Calibri"/>
                <w:color w:val="000000" w:themeColor="text1"/>
                <w:sz w:val="22"/>
                <w:szCs w:val="22"/>
              </w:rPr>
            </w:pPr>
            <w:r w:rsidRPr="000E0415">
              <w:rPr>
                <w:rFonts w:ascii="Calibri" w:hAnsi="Calibri" w:cs="Calibri"/>
                <w:color w:val="000000" w:themeColor="text1"/>
                <w:sz w:val="22"/>
                <w:szCs w:val="22"/>
              </w:rPr>
              <w:t>2</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F14B0E">
            <w:pPr>
              <w:jc w:val="center"/>
              <w:rPr>
                <w:rFonts w:ascii="Calibri" w:hAnsi="Calibri" w:cs="Calibri"/>
                <w:color w:val="000000" w:themeColor="text1"/>
                <w:sz w:val="22"/>
                <w:szCs w:val="22"/>
              </w:rPr>
            </w:pPr>
            <w:r w:rsidRPr="000E0415">
              <w:rPr>
                <w:rFonts w:ascii="Calibri" w:hAnsi="Calibri" w:cs="Calibri"/>
                <w:color w:val="000000" w:themeColor="text1"/>
                <w:sz w:val="22"/>
                <w:szCs w:val="22"/>
              </w:rPr>
              <w:t>62</w:t>
            </w:r>
          </w:p>
        </w:tc>
      </w:tr>
      <w:tr w:rsidR="00F71299" w:rsidRPr="000E0415" w:rsidTr="000C01CF">
        <w:trPr>
          <w:trHeight w:val="70"/>
        </w:trPr>
        <w:tc>
          <w:tcPr>
            <w:tcW w:w="2840"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0C01CF">
            <w:pPr>
              <w:jc w:val="both"/>
              <w:rPr>
                <w:rFonts w:ascii="Calibri" w:hAnsi="Calibri" w:cs="Calibri"/>
                <w:color w:val="000000" w:themeColor="text1"/>
                <w:sz w:val="22"/>
                <w:szCs w:val="22"/>
              </w:rPr>
            </w:pPr>
            <w:r w:rsidRPr="000E0415">
              <w:rPr>
                <w:rFonts w:ascii="Calibri" w:hAnsi="Calibri" w:cs="Calibri"/>
                <w:color w:val="000000" w:themeColor="text1"/>
                <w:sz w:val="22"/>
                <w:szCs w:val="22"/>
              </w:rPr>
              <w:t>December 2004</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F14B0E">
            <w:pPr>
              <w:jc w:val="center"/>
              <w:rPr>
                <w:rFonts w:ascii="Calibri" w:hAnsi="Calibri" w:cs="Calibri"/>
                <w:color w:val="000000" w:themeColor="text1"/>
                <w:sz w:val="22"/>
                <w:szCs w:val="22"/>
              </w:rPr>
            </w:pPr>
            <w:r w:rsidRPr="000E0415">
              <w:rPr>
                <w:rFonts w:ascii="Calibri" w:hAnsi="Calibri" w:cs="Calibri"/>
                <w:color w:val="000000" w:themeColor="text1"/>
                <w:sz w:val="22"/>
                <w:szCs w:val="22"/>
              </w:rPr>
              <w:t>1</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F14B0E">
            <w:pPr>
              <w:jc w:val="center"/>
              <w:rPr>
                <w:rFonts w:ascii="Calibri" w:hAnsi="Calibri" w:cs="Calibri"/>
                <w:color w:val="000000" w:themeColor="text1"/>
                <w:sz w:val="22"/>
                <w:szCs w:val="22"/>
              </w:rPr>
            </w:pPr>
            <w:r w:rsidRPr="000E0415">
              <w:rPr>
                <w:rFonts w:ascii="Calibri" w:hAnsi="Calibri" w:cs="Calibri"/>
                <w:color w:val="000000" w:themeColor="text1"/>
                <w:sz w:val="22"/>
                <w:szCs w:val="22"/>
              </w:rPr>
              <w:t>70</w:t>
            </w:r>
          </w:p>
        </w:tc>
      </w:tr>
      <w:tr w:rsidR="00F71299" w:rsidRPr="000E0415" w:rsidTr="000C01CF">
        <w:trPr>
          <w:trHeight w:val="70"/>
        </w:trPr>
        <w:tc>
          <w:tcPr>
            <w:tcW w:w="2840"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0C01CF">
            <w:pPr>
              <w:jc w:val="both"/>
              <w:rPr>
                <w:rFonts w:ascii="Calibri" w:hAnsi="Calibri" w:cs="Calibri"/>
                <w:color w:val="000000" w:themeColor="text1"/>
                <w:sz w:val="22"/>
                <w:szCs w:val="22"/>
              </w:rPr>
            </w:pPr>
            <w:r w:rsidRPr="000E0415">
              <w:rPr>
                <w:rFonts w:ascii="Calibri" w:hAnsi="Calibri" w:cs="Calibri"/>
                <w:color w:val="000000" w:themeColor="text1"/>
                <w:sz w:val="22"/>
                <w:szCs w:val="22"/>
              </w:rPr>
              <w:t>May 2006</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F14B0E">
            <w:pPr>
              <w:jc w:val="center"/>
              <w:rPr>
                <w:rFonts w:ascii="Calibri" w:hAnsi="Calibri" w:cs="Calibri"/>
                <w:color w:val="000000" w:themeColor="text1"/>
                <w:sz w:val="22"/>
                <w:szCs w:val="22"/>
              </w:rPr>
            </w:pPr>
            <w:r w:rsidRPr="000E0415">
              <w:rPr>
                <w:rFonts w:ascii="Calibri" w:hAnsi="Calibri" w:cs="Calibri"/>
                <w:color w:val="000000" w:themeColor="text1"/>
                <w:sz w:val="22"/>
                <w:szCs w:val="22"/>
              </w:rPr>
              <w:t>1</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F14B0E">
            <w:pPr>
              <w:jc w:val="center"/>
              <w:rPr>
                <w:rFonts w:ascii="Calibri" w:hAnsi="Calibri" w:cs="Calibri"/>
                <w:color w:val="000000" w:themeColor="text1"/>
                <w:sz w:val="22"/>
                <w:szCs w:val="22"/>
              </w:rPr>
            </w:pPr>
            <w:r w:rsidRPr="000E0415">
              <w:rPr>
                <w:rFonts w:ascii="Calibri" w:hAnsi="Calibri" w:cs="Calibri"/>
                <w:color w:val="000000" w:themeColor="text1"/>
                <w:sz w:val="22"/>
                <w:szCs w:val="22"/>
              </w:rPr>
              <w:t>71</w:t>
            </w:r>
          </w:p>
        </w:tc>
      </w:tr>
      <w:tr w:rsidR="00F71299" w:rsidRPr="000E0415" w:rsidTr="000C01CF">
        <w:trPr>
          <w:trHeight w:val="70"/>
        </w:trPr>
        <w:tc>
          <w:tcPr>
            <w:tcW w:w="2840"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0C01CF">
            <w:pPr>
              <w:jc w:val="both"/>
              <w:rPr>
                <w:rFonts w:ascii="Calibri" w:hAnsi="Calibri" w:cs="Calibri"/>
                <w:color w:val="000000" w:themeColor="text1"/>
                <w:sz w:val="22"/>
                <w:szCs w:val="22"/>
              </w:rPr>
            </w:pPr>
            <w:r w:rsidRPr="000E0415">
              <w:rPr>
                <w:rFonts w:ascii="Calibri" w:hAnsi="Calibri" w:cs="Calibri"/>
                <w:color w:val="000000" w:themeColor="text1"/>
                <w:sz w:val="22"/>
                <w:szCs w:val="22"/>
              </w:rPr>
              <w:t>October 2006</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F14B0E">
            <w:pPr>
              <w:jc w:val="center"/>
              <w:rPr>
                <w:rFonts w:ascii="Calibri" w:hAnsi="Calibri" w:cs="Calibri"/>
                <w:color w:val="000000" w:themeColor="text1"/>
                <w:sz w:val="22"/>
                <w:szCs w:val="22"/>
              </w:rPr>
            </w:pPr>
            <w:r w:rsidRPr="000E0415">
              <w:rPr>
                <w:rFonts w:ascii="Calibri" w:hAnsi="Calibri" w:cs="Calibri"/>
                <w:color w:val="000000" w:themeColor="text1"/>
                <w:sz w:val="22"/>
                <w:szCs w:val="22"/>
              </w:rPr>
              <w:t>2</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F14B0E">
            <w:pPr>
              <w:jc w:val="center"/>
              <w:rPr>
                <w:rFonts w:ascii="Calibri" w:hAnsi="Calibri" w:cs="Calibri"/>
                <w:color w:val="000000" w:themeColor="text1"/>
                <w:sz w:val="22"/>
                <w:szCs w:val="22"/>
              </w:rPr>
            </w:pPr>
            <w:r w:rsidRPr="000E0415">
              <w:rPr>
                <w:rFonts w:ascii="Calibri" w:hAnsi="Calibri" w:cs="Calibri"/>
                <w:color w:val="000000" w:themeColor="text1"/>
                <w:sz w:val="22"/>
                <w:szCs w:val="22"/>
              </w:rPr>
              <w:t>97</w:t>
            </w:r>
          </w:p>
        </w:tc>
      </w:tr>
      <w:tr w:rsidR="00F71299" w:rsidRPr="000E0415" w:rsidTr="000C01CF">
        <w:trPr>
          <w:trHeight w:val="70"/>
        </w:trPr>
        <w:tc>
          <w:tcPr>
            <w:tcW w:w="2840"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0C01CF">
            <w:pPr>
              <w:jc w:val="both"/>
              <w:rPr>
                <w:rFonts w:ascii="Calibri" w:hAnsi="Calibri" w:cs="Calibri"/>
                <w:color w:val="000000" w:themeColor="text1"/>
                <w:sz w:val="22"/>
                <w:szCs w:val="22"/>
              </w:rPr>
            </w:pPr>
            <w:r w:rsidRPr="000E0415">
              <w:rPr>
                <w:rFonts w:ascii="Calibri" w:hAnsi="Calibri" w:cs="Calibri"/>
                <w:color w:val="000000" w:themeColor="text1"/>
                <w:sz w:val="22"/>
                <w:szCs w:val="22"/>
              </w:rPr>
              <w:t>March 2007</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F14B0E">
            <w:pPr>
              <w:jc w:val="center"/>
              <w:rPr>
                <w:rFonts w:ascii="Calibri" w:hAnsi="Calibri" w:cs="Calibri"/>
                <w:color w:val="000000" w:themeColor="text1"/>
                <w:sz w:val="22"/>
                <w:szCs w:val="22"/>
              </w:rPr>
            </w:pPr>
            <w:r w:rsidRPr="000E0415">
              <w:rPr>
                <w:rFonts w:ascii="Calibri" w:hAnsi="Calibri" w:cs="Calibri"/>
                <w:color w:val="000000" w:themeColor="text1"/>
                <w:sz w:val="22"/>
                <w:szCs w:val="22"/>
              </w:rPr>
              <w:t>6</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F14B0E">
            <w:pPr>
              <w:jc w:val="center"/>
              <w:rPr>
                <w:rFonts w:ascii="Calibri" w:hAnsi="Calibri" w:cs="Calibri"/>
                <w:color w:val="000000" w:themeColor="text1"/>
                <w:sz w:val="22"/>
                <w:szCs w:val="22"/>
              </w:rPr>
            </w:pPr>
            <w:r w:rsidRPr="000E0415">
              <w:rPr>
                <w:rFonts w:ascii="Calibri" w:hAnsi="Calibri" w:cs="Calibri"/>
                <w:color w:val="000000" w:themeColor="text1"/>
                <w:sz w:val="22"/>
                <w:szCs w:val="22"/>
              </w:rPr>
              <w:t>100</w:t>
            </w:r>
          </w:p>
        </w:tc>
      </w:tr>
      <w:tr w:rsidR="00F71299" w:rsidRPr="000E0415" w:rsidTr="000C01CF">
        <w:trPr>
          <w:trHeight w:val="70"/>
        </w:trPr>
        <w:tc>
          <w:tcPr>
            <w:tcW w:w="2840"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0C01CF">
            <w:pPr>
              <w:jc w:val="both"/>
              <w:rPr>
                <w:rFonts w:ascii="Calibri" w:hAnsi="Calibri" w:cs="Calibri"/>
                <w:color w:val="000000" w:themeColor="text1"/>
                <w:sz w:val="22"/>
                <w:szCs w:val="22"/>
              </w:rPr>
            </w:pPr>
            <w:r w:rsidRPr="000E0415">
              <w:rPr>
                <w:rFonts w:ascii="Calibri" w:hAnsi="Calibri" w:cs="Calibri"/>
                <w:color w:val="000000" w:themeColor="text1"/>
                <w:sz w:val="22"/>
                <w:szCs w:val="22"/>
              </w:rPr>
              <w:t>March 2008</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F14B0E">
            <w:pPr>
              <w:jc w:val="center"/>
              <w:rPr>
                <w:rFonts w:ascii="Calibri" w:hAnsi="Calibri" w:cs="Calibri"/>
                <w:color w:val="000000" w:themeColor="text1"/>
                <w:sz w:val="22"/>
                <w:szCs w:val="22"/>
              </w:rPr>
            </w:pPr>
            <w:r w:rsidRPr="000E0415">
              <w:rPr>
                <w:rFonts w:ascii="Calibri" w:hAnsi="Calibri" w:cs="Calibri"/>
                <w:color w:val="000000" w:themeColor="text1"/>
                <w:sz w:val="22"/>
                <w:szCs w:val="22"/>
              </w:rPr>
              <w:t>1</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F14B0E">
            <w:pPr>
              <w:jc w:val="center"/>
              <w:rPr>
                <w:rFonts w:ascii="Calibri" w:hAnsi="Calibri" w:cs="Calibri"/>
                <w:color w:val="000000" w:themeColor="text1"/>
                <w:sz w:val="22"/>
                <w:szCs w:val="22"/>
              </w:rPr>
            </w:pPr>
            <w:r w:rsidRPr="000E0415">
              <w:rPr>
                <w:rFonts w:ascii="Calibri" w:hAnsi="Calibri" w:cs="Calibri"/>
                <w:color w:val="000000" w:themeColor="text1"/>
                <w:sz w:val="22"/>
                <w:szCs w:val="22"/>
              </w:rPr>
              <w:t>95</w:t>
            </w:r>
          </w:p>
        </w:tc>
      </w:tr>
      <w:tr w:rsidR="00F71299" w:rsidRPr="000E0415" w:rsidTr="000C01CF">
        <w:trPr>
          <w:trHeight w:val="70"/>
        </w:trPr>
        <w:tc>
          <w:tcPr>
            <w:tcW w:w="2840"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0C01CF">
            <w:pPr>
              <w:jc w:val="both"/>
              <w:rPr>
                <w:rFonts w:ascii="Calibri" w:hAnsi="Calibri" w:cs="Calibri"/>
                <w:color w:val="000000" w:themeColor="text1"/>
                <w:sz w:val="22"/>
                <w:szCs w:val="22"/>
              </w:rPr>
            </w:pPr>
            <w:r w:rsidRPr="000E0415">
              <w:rPr>
                <w:rFonts w:ascii="Calibri" w:hAnsi="Calibri" w:cs="Calibri"/>
                <w:color w:val="000000" w:themeColor="text1"/>
                <w:sz w:val="22"/>
                <w:szCs w:val="22"/>
              </w:rPr>
              <w:t>June 2008</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F14B0E">
            <w:pPr>
              <w:jc w:val="center"/>
              <w:rPr>
                <w:rFonts w:ascii="Calibri" w:hAnsi="Calibri" w:cs="Calibri"/>
                <w:color w:val="000000" w:themeColor="text1"/>
                <w:sz w:val="22"/>
                <w:szCs w:val="22"/>
              </w:rPr>
            </w:pPr>
            <w:r w:rsidRPr="000E0415">
              <w:rPr>
                <w:rFonts w:ascii="Calibri" w:hAnsi="Calibri" w:cs="Calibri"/>
                <w:color w:val="000000" w:themeColor="text1"/>
                <w:sz w:val="22"/>
                <w:szCs w:val="22"/>
              </w:rPr>
              <w:t>3</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F14B0E">
            <w:pPr>
              <w:jc w:val="center"/>
              <w:rPr>
                <w:rFonts w:ascii="Calibri" w:hAnsi="Calibri" w:cs="Calibri"/>
                <w:color w:val="000000" w:themeColor="text1"/>
                <w:sz w:val="22"/>
                <w:szCs w:val="22"/>
              </w:rPr>
            </w:pPr>
            <w:r w:rsidRPr="000E0415">
              <w:rPr>
                <w:rFonts w:ascii="Calibri" w:hAnsi="Calibri" w:cs="Calibri"/>
                <w:color w:val="000000" w:themeColor="text1"/>
                <w:sz w:val="22"/>
                <w:szCs w:val="22"/>
              </w:rPr>
              <w:t>101</w:t>
            </w:r>
          </w:p>
        </w:tc>
      </w:tr>
      <w:tr w:rsidR="00F71299" w:rsidRPr="000E0415" w:rsidTr="000C01CF">
        <w:trPr>
          <w:trHeight w:val="70"/>
        </w:trPr>
        <w:tc>
          <w:tcPr>
            <w:tcW w:w="2840"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0C01CF">
            <w:pPr>
              <w:jc w:val="both"/>
              <w:rPr>
                <w:rFonts w:ascii="Calibri" w:hAnsi="Calibri" w:cs="Calibri"/>
                <w:color w:val="000000" w:themeColor="text1"/>
                <w:sz w:val="22"/>
                <w:szCs w:val="22"/>
              </w:rPr>
            </w:pPr>
            <w:r w:rsidRPr="000E0415">
              <w:rPr>
                <w:rFonts w:ascii="Calibri" w:hAnsi="Calibri" w:cs="Calibri"/>
                <w:color w:val="000000" w:themeColor="text1"/>
                <w:sz w:val="22"/>
                <w:szCs w:val="22"/>
              </w:rPr>
              <w:t>September 2008</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F14B0E">
            <w:pPr>
              <w:jc w:val="center"/>
              <w:rPr>
                <w:rFonts w:ascii="Calibri" w:hAnsi="Calibri" w:cs="Calibri"/>
                <w:color w:val="000000" w:themeColor="text1"/>
                <w:sz w:val="22"/>
                <w:szCs w:val="22"/>
              </w:rPr>
            </w:pPr>
            <w:r w:rsidRPr="000E0415">
              <w:rPr>
                <w:rFonts w:ascii="Calibri" w:hAnsi="Calibri" w:cs="Calibri"/>
                <w:color w:val="000000" w:themeColor="text1"/>
                <w:sz w:val="22"/>
                <w:szCs w:val="22"/>
              </w:rPr>
              <w:t>1</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F14B0E">
            <w:pPr>
              <w:jc w:val="center"/>
              <w:rPr>
                <w:rFonts w:ascii="Calibri" w:hAnsi="Calibri" w:cs="Calibri"/>
                <w:color w:val="000000" w:themeColor="text1"/>
                <w:sz w:val="22"/>
                <w:szCs w:val="22"/>
              </w:rPr>
            </w:pPr>
            <w:r w:rsidRPr="000E0415">
              <w:rPr>
                <w:rFonts w:ascii="Calibri" w:hAnsi="Calibri" w:cs="Calibri"/>
                <w:color w:val="000000" w:themeColor="text1"/>
                <w:sz w:val="22"/>
                <w:szCs w:val="22"/>
              </w:rPr>
              <w:t>102</w:t>
            </w:r>
          </w:p>
        </w:tc>
      </w:tr>
      <w:tr w:rsidR="00F71299" w:rsidRPr="000E0415" w:rsidTr="000C01CF">
        <w:trPr>
          <w:trHeight w:val="70"/>
        </w:trPr>
        <w:tc>
          <w:tcPr>
            <w:tcW w:w="2840"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0C01CF">
            <w:pPr>
              <w:jc w:val="both"/>
              <w:rPr>
                <w:rFonts w:ascii="Calibri" w:hAnsi="Calibri" w:cs="Calibri"/>
                <w:color w:val="000000" w:themeColor="text1"/>
                <w:sz w:val="22"/>
                <w:szCs w:val="22"/>
              </w:rPr>
            </w:pPr>
            <w:r w:rsidRPr="000E0415">
              <w:rPr>
                <w:rFonts w:ascii="Calibri" w:hAnsi="Calibri" w:cs="Calibri"/>
                <w:color w:val="000000" w:themeColor="text1"/>
                <w:sz w:val="22"/>
                <w:szCs w:val="22"/>
              </w:rPr>
              <w:t xml:space="preserve">November 2008 </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F14B0E">
            <w:pPr>
              <w:jc w:val="center"/>
              <w:rPr>
                <w:rFonts w:ascii="Calibri" w:hAnsi="Calibri" w:cs="Calibri"/>
                <w:color w:val="000000" w:themeColor="text1"/>
                <w:sz w:val="22"/>
                <w:szCs w:val="22"/>
              </w:rPr>
            </w:pPr>
            <w:r w:rsidRPr="000E0415">
              <w:rPr>
                <w:rFonts w:ascii="Calibri" w:hAnsi="Calibri" w:cs="Calibri"/>
                <w:color w:val="000000" w:themeColor="text1"/>
                <w:sz w:val="22"/>
                <w:szCs w:val="22"/>
              </w:rPr>
              <w:t>1</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F14B0E">
            <w:pPr>
              <w:jc w:val="center"/>
              <w:rPr>
                <w:rFonts w:ascii="Calibri" w:hAnsi="Calibri" w:cs="Calibri"/>
                <w:color w:val="000000" w:themeColor="text1"/>
                <w:sz w:val="22"/>
                <w:szCs w:val="22"/>
              </w:rPr>
            </w:pPr>
            <w:r w:rsidRPr="000E0415">
              <w:rPr>
                <w:rFonts w:ascii="Calibri" w:hAnsi="Calibri" w:cs="Calibri"/>
                <w:color w:val="000000" w:themeColor="text1"/>
                <w:sz w:val="22"/>
                <w:szCs w:val="22"/>
              </w:rPr>
              <w:t>102</w:t>
            </w:r>
          </w:p>
        </w:tc>
      </w:tr>
      <w:tr w:rsidR="00F71299" w:rsidRPr="000E0415" w:rsidTr="000C01CF">
        <w:trPr>
          <w:trHeight w:val="70"/>
        </w:trPr>
        <w:tc>
          <w:tcPr>
            <w:tcW w:w="2840"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0C01CF">
            <w:pPr>
              <w:jc w:val="both"/>
              <w:rPr>
                <w:rFonts w:ascii="Calibri" w:hAnsi="Calibri" w:cs="Calibri"/>
                <w:color w:val="000000" w:themeColor="text1"/>
                <w:sz w:val="22"/>
                <w:szCs w:val="22"/>
              </w:rPr>
            </w:pPr>
            <w:r w:rsidRPr="000E0415">
              <w:rPr>
                <w:rFonts w:ascii="Calibri" w:hAnsi="Calibri" w:cs="Calibri"/>
                <w:color w:val="000000" w:themeColor="text1"/>
                <w:sz w:val="22"/>
                <w:szCs w:val="22"/>
              </w:rPr>
              <w:t>March 2009</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F14B0E">
            <w:pPr>
              <w:jc w:val="center"/>
              <w:rPr>
                <w:rFonts w:ascii="Calibri" w:hAnsi="Calibri" w:cs="Calibri"/>
                <w:color w:val="000000" w:themeColor="text1"/>
                <w:sz w:val="22"/>
                <w:szCs w:val="22"/>
              </w:rPr>
            </w:pPr>
            <w:r w:rsidRPr="000E0415">
              <w:rPr>
                <w:rFonts w:ascii="Calibri" w:hAnsi="Calibri" w:cs="Calibri"/>
                <w:color w:val="000000" w:themeColor="text1"/>
                <w:sz w:val="22"/>
                <w:szCs w:val="22"/>
              </w:rPr>
              <w:t>1</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F14B0E">
            <w:pPr>
              <w:jc w:val="center"/>
              <w:rPr>
                <w:rFonts w:ascii="Calibri" w:hAnsi="Calibri" w:cs="Calibri"/>
                <w:color w:val="000000" w:themeColor="text1"/>
                <w:sz w:val="22"/>
                <w:szCs w:val="22"/>
              </w:rPr>
            </w:pPr>
            <w:r w:rsidRPr="000E0415">
              <w:rPr>
                <w:rFonts w:ascii="Calibri" w:hAnsi="Calibri" w:cs="Calibri"/>
                <w:color w:val="000000" w:themeColor="text1"/>
                <w:sz w:val="22"/>
                <w:szCs w:val="22"/>
              </w:rPr>
              <w:t>137</w:t>
            </w:r>
          </w:p>
        </w:tc>
      </w:tr>
      <w:tr w:rsidR="00F71299" w:rsidRPr="000E0415" w:rsidTr="000C01CF">
        <w:trPr>
          <w:trHeight w:val="70"/>
        </w:trPr>
        <w:tc>
          <w:tcPr>
            <w:tcW w:w="2840"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0C01CF">
            <w:pPr>
              <w:jc w:val="both"/>
              <w:rPr>
                <w:rFonts w:ascii="Calibri" w:hAnsi="Calibri" w:cs="Calibri"/>
                <w:color w:val="000000" w:themeColor="text1"/>
                <w:sz w:val="22"/>
                <w:szCs w:val="22"/>
              </w:rPr>
            </w:pPr>
            <w:r w:rsidRPr="000E0415">
              <w:rPr>
                <w:rFonts w:ascii="Calibri" w:hAnsi="Calibri" w:cs="Calibri"/>
                <w:color w:val="000000" w:themeColor="text1"/>
                <w:sz w:val="22"/>
                <w:szCs w:val="22"/>
              </w:rPr>
              <w:t>July 2009</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F14B0E">
            <w:pPr>
              <w:jc w:val="center"/>
              <w:rPr>
                <w:rFonts w:ascii="Calibri" w:hAnsi="Calibri" w:cs="Calibri"/>
                <w:color w:val="000000" w:themeColor="text1"/>
                <w:sz w:val="22"/>
                <w:szCs w:val="22"/>
              </w:rPr>
            </w:pPr>
            <w:r w:rsidRPr="000E0415">
              <w:rPr>
                <w:rFonts w:ascii="Calibri" w:hAnsi="Calibri" w:cs="Calibri"/>
                <w:color w:val="000000" w:themeColor="text1"/>
                <w:sz w:val="22"/>
                <w:szCs w:val="22"/>
              </w:rPr>
              <w:t>1</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F14B0E">
            <w:pPr>
              <w:jc w:val="center"/>
              <w:rPr>
                <w:rFonts w:ascii="Calibri" w:hAnsi="Calibri" w:cs="Calibri"/>
                <w:color w:val="000000" w:themeColor="text1"/>
                <w:sz w:val="22"/>
                <w:szCs w:val="22"/>
              </w:rPr>
            </w:pPr>
            <w:r w:rsidRPr="000E0415">
              <w:rPr>
                <w:rFonts w:ascii="Calibri" w:hAnsi="Calibri" w:cs="Calibri"/>
                <w:color w:val="000000" w:themeColor="text1"/>
                <w:sz w:val="22"/>
                <w:szCs w:val="22"/>
              </w:rPr>
              <w:t>136</w:t>
            </w:r>
          </w:p>
        </w:tc>
      </w:tr>
      <w:tr w:rsidR="00F71299" w:rsidRPr="000E0415" w:rsidTr="000C01CF">
        <w:trPr>
          <w:trHeight w:val="70"/>
        </w:trPr>
        <w:tc>
          <w:tcPr>
            <w:tcW w:w="2840"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0C01CF">
            <w:pPr>
              <w:jc w:val="both"/>
              <w:rPr>
                <w:rFonts w:ascii="Calibri" w:hAnsi="Calibri" w:cs="Calibri"/>
                <w:color w:val="000000" w:themeColor="text1"/>
                <w:sz w:val="22"/>
                <w:szCs w:val="22"/>
              </w:rPr>
            </w:pPr>
            <w:r w:rsidRPr="000E0415">
              <w:rPr>
                <w:rFonts w:ascii="Calibri" w:hAnsi="Calibri" w:cs="Calibri"/>
                <w:color w:val="000000" w:themeColor="text1"/>
                <w:sz w:val="22"/>
                <w:szCs w:val="22"/>
              </w:rPr>
              <w:t>December 2009</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F14B0E">
            <w:pPr>
              <w:jc w:val="center"/>
              <w:rPr>
                <w:rFonts w:ascii="Calibri" w:hAnsi="Calibri" w:cs="Calibri"/>
                <w:color w:val="000000" w:themeColor="text1"/>
                <w:sz w:val="22"/>
                <w:szCs w:val="22"/>
              </w:rPr>
            </w:pPr>
            <w:r w:rsidRPr="000E0415">
              <w:rPr>
                <w:rFonts w:ascii="Calibri" w:hAnsi="Calibri" w:cs="Calibri"/>
                <w:color w:val="000000" w:themeColor="text1"/>
                <w:sz w:val="22"/>
                <w:szCs w:val="22"/>
              </w:rPr>
              <w:t>2</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F14B0E">
            <w:pPr>
              <w:jc w:val="center"/>
              <w:rPr>
                <w:rFonts w:ascii="Calibri" w:hAnsi="Calibri" w:cs="Calibri"/>
                <w:color w:val="000000" w:themeColor="text1"/>
                <w:sz w:val="22"/>
                <w:szCs w:val="22"/>
              </w:rPr>
            </w:pPr>
            <w:r w:rsidRPr="000E0415">
              <w:rPr>
                <w:rFonts w:ascii="Calibri" w:hAnsi="Calibri" w:cs="Calibri"/>
                <w:color w:val="000000" w:themeColor="text1"/>
                <w:sz w:val="22"/>
                <w:szCs w:val="22"/>
              </w:rPr>
              <w:t>136</w:t>
            </w:r>
          </w:p>
        </w:tc>
      </w:tr>
      <w:tr w:rsidR="00F71299" w:rsidRPr="000E0415" w:rsidTr="000C01CF">
        <w:trPr>
          <w:trHeight w:val="70"/>
        </w:trPr>
        <w:tc>
          <w:tcPr>
            <w:tcW w:w="2840"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0C01CF">
            <w:pPr>
              <w:jc w:val="both"/>
              <w:rPr>
                <w:rFonts w:ascii="Calibri" w:hAnsi="Calibri" w:cs="Calibri"/>
                <w:color w:val="000000" w:themeColor="text1"/>
                <w:sz w:val="22"/>
                <w:szCs w:val="22"/>
              </w:rPr>
            </w:pPr>
            <w:r w:rsidRPr="000E0415">
              <w:rPr>
                <w:rFonts w:ascii="Calibri" w:hAnsi="Calibri" w:cs="Calibri"/>
                <w:color w:val="000000" w:themeColor="text1"/>
                <w:sz w:val="22"/>
                <w:szCs w:val="22"/>
              </w:rPr>
              <w:t>October 2010</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F14B0E">
            <w:pPr>
              <w:jc w:val="center"/>
              <w:rPr>
                <w:rFonts w:ascii="Calibri" w:hAnsi="Calibri" w:cs="Calibri"/>
                <w:color w:val="000000" w:themeColor="text1"/>
                <w:sz w:val="22"/>
                <w:szCs w:val="22"/>
              </w:rPr>
            </w:pPr>
            <w:r w:rsidRPr="000E0415">
              <w:rPr>
                <w:rFonts w:ascii="Calibri" w:hAnsi="Calibri" w:cs="Calibri"/>
                <w:color w:val="000000" w:themeColor="text1"/>
                <w:sz w:val="22"/>
                <w:szCs w:val="22"/>
              </w:rPr>
              <w:t>1</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F14B0E">
            <w:pPr>
              <w:jc w:val="center"/>
              <w:rPr>
                <w:rFonts w:ascii="Calibri" w:hAnsi="Calibri" w:cs="Calibri"/>
                <w:color w:val="000000" w:themeColor="text1"/>
                <w:sz w:val="22"/>
                <w:szCs w:val="22"/>
              </w:rPr>
            </w:pPr>
            <w:r w:rsidRPr="000E0415">
              <w:rPr>
                <w:rFonts w:ascii="Calibri" w:hAnsi="Calibri" w:cs="Calibri"/>
                <w:color w:val="000000" w:themeColor="text1"/>
                <w:sz w:val="22"/>
                <w:szCs w:val="22"/>
              </w:rPr>
              <w:t>134</w:t>
            </w:r>
          </w:p>
        </w:tc>
      </w:tr>
      <w:tr w:rsidR="00F71299" w:rsidRPr="000E0415" w:rsidTr="000C01CF">
        <w:trPr>
          <w:trHeight w:val="70"/>
        </w:trPr>
        <w:tc>
          <w:tcPr>
            <w:tcW w:w="2840"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0C01CF">
            <w:pPr>
              <w:jc w:val="both"/>
              <w:rPr>
                <w:rFonts w:ascii="Calibri" w:hAnsi="Calibri" w:cs="Calibri"/>
                <w:color w:val="000000" w:themeColor="text1"/>
                <w:sz w:val="22"/>
                <w:szCs w:val="22"/>
              </w:rPr>
            </w:pPr>
            <w:r w:rsidRPr="000E0415">
              <w:rPr>
                <w:rFonts w:ascii="Calibri" w:hAnsi="Calibri" w:cs="Calibri"/>
                <w:color w:val="000000" w:themeColor="text1"/>
                <w:sz w:val="22"/>
                <w:szCs w:val="22"/>
              </w:rPr>
              <w:t>January 2011</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F14B0E">
            <w:pPr>
              <w:jc w:val="center"/>
              <w:rPr>
                <w:rFonts w:ascii="Calibri" w:hAnsi="Calibri" w:cs="Calibri"/>
                <w:color w:val="000000" w:themeColor="text1"/>
                <w:sz w:val="22"/>
                <w:szCs w:val="22"/>
              </w:rPr>
            </w:pPr>
            <w:r w:rsidRPr="000E0415">
              <w:rPr>
                <w:rFonts w:ascii="Calibri" w:hAnsi="Calibri" w:cs="Calibri"/>
                <w:color w:val="000000" w:themeColor="text1"/>
                <w:sz w:val="22"/>
                <w:szCs w:val="22"/>
              </w:rPr>
              <w:t>1</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F14B0E">
            <w:pPr>
              <w:jc w:val="center"/>
              <w:rPr>
                <w:rFonts w:ascii="Calibri" w:hAnsi="Calibri" w:cs="Calibri"/>
                <w:color w:val="000000" w:themeColor="text1"/>
                <w:sz w:val="22"/>
                <w:szCs w:val="22"/>
              </w:rPr>
            </w:pPr>
            <w:r w:rsidRPr="000E0415">
              <w:rPr>
                <w:rFonts w:ascii="Calibri" w:hAnsi="Calibri" w:cs="Calibri"/>
                <w:color w:val="000000" w:themeColor="text1"/>
                <w:sz w:val="22"/>
                <w:szCs w:val="22"/>
              </w:rPr>
              <w:t>127</w:t>
            </w:r>
          </w:p>
        </w:tc>
      </w:tr>
      <w:tr w:rsidR="00F71299" w:rsidRPr="000E0415" w:rsidTr="000C01CF">
        <w:trPr>
          <w:trHeight w:val="70"/>
        </w:trPr>
        <w:tc>
          <w:tcPr>
            <w:tcW w:w="2840"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0C01CF">
            <w:pPr>
              <w:jc w:val="both"/>
              <w:rPr>
                <w:rFonts w:ascii="Calibri" w:hAnsi="Calibri" w:cs="Calibri"/>
                <w:color w:val="000000" w:themeColor="text1"/>
                <w:sz w:val="22"/>
                <w:szCs w:val="22"/>
              </w:rPr>
            </w:pPr>
            <w:r w:rsidRPr="000E0415">
              <w:rPr>
                <w:rFonts w:ascii="Calibri" w:hAnsi="Calibri" w:cs="Calibri"/>
                <w:color w:val="000000" w:themeColor="text1"/>
                <w:sz w:val="22"/>
                <w:szCs w:val="22"/>
              </w:rPr>
              <w:t>July 2011</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F14B0E">
            <w:pPr>
              <w:jc w:val="center"/>
              <w:rPr>
                <w:rFonts w:ascii="Calibri" w:hAnsi="Calibri" w:cs="Calibri"/>
                <w:color w:val="000000" w:themeColor="text1"/>
                <w:sz w:val="22"/>
                <w:szCs w:val="22"/>
              </w:rPr>
            </w:pPr>
            <w:r w:rsidRPr="000E0415">
              <w:rPr>
                <w:rFonts w:ascii="Calibri" w:hAnsi="Calibri" w:cs="Calibri"/>
                <w:color w:val="000000" w:themeColor="text1"/>
                <w:sz w:val="22"/>
                <w:szCs w:val="22"/>
              </w:rPr>
              <w:t>2</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F14B0E">
            <w:pPr>
              <w:jc w:val="center"/>
              <w:rPr>
                <w:rFonts w:ascii="Calibri" w:hAnsi="Calibri" w:cs="Calibri"/>
                <w:color w:val="000000" w:themeColor="text1"/>
                <w:sz w:val="22"/>
                <w:szCs w:val="22"/>
              </w:rPr>
            </w:pPr>
            <w:r w:rsidRPr="000E0415">
              <w:rPr>
                <w:rFonts w:ascii="Calibri" w:hAnsi="Calibri" w:cs="Calibri"/>
                <w:color w:val="000000" w:themeColor="text1"/>
                <w:sz w:val="22"/>
                <w:szCs w:val="22"/>
              </w:rPr>
              <w:t>143</w:t>
            </w:r>
          </w:p>
        </w:tc>
      </w:tr>
      <w:tr w:rsidR="00F71299" w:rsidRPr="000E0415" w:rsidTr="000C01CF">
        <w:trPr>
          <w:trHeight w:val="70"/>
        </w:trPr>
        <w:tc>
          <w:tcPr>
            <w:tcW w:w="2840"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0C01CF">
            <w:pPr>
              <w:jc w:val="both"/>
              <w:rPr>
                <w:rFonts w:ascii="Calibri" w:hAnsi="Calibri" w:cs="Calibri"/>
                <w:color w:val="000000" w:themeColor="text1"/>
                <w:sz w:val="22"/>
                <w:szCs w:val="22"/>
              </w:rPr>
            </w:pPr>
            <w:r w:rsidRPr="000E0415">
              <w:rPr>
                <w:rFonts w:ascii="Calibri" w:hAnsi="Calibri" w:cs="Calibri"/>
                <w:color w:val="000000" w:themeColor="text1"/>
                <w:sz w:val="22"/>
                <w:szCs w:val="22"/>
              </w:rPr>
              <w:t>July 2011</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F14B0E">
            <w:pPr>
              <w:jc w:val="center"/>
              <w:rPr>
                <w:rFonts w:ascii="Calibri" w:hAnsi="Calibri" w:cs="Calibri"/>
                <w:color w:val="000000" w:themeColor="text1"/>
                <w:sz w:val="22"/>
                <w:szCs w:val="22"/>
              </w:rPr>
            </w:pPr>
            <w:r w:rsidRPr="000E0415">
              <w:rPr>
                <w:rFonts w:ascii="Calibri" w:hAnsi="Calibri" w:cs="Calibri"/>
                <w:color w:val="000000" w:themeColor="text1"/>
                <w:sz w:val="22"/>
                <w:szCs w:val="22"/>
              </w:rPr>
              <w:t>1</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F14B0E">
            <w:pPr>
              <w:jc w:val="center"/>
              <w:rPr>
                <w:rFonts w:ascii="Calibri" w:hAnsi="Calibri" w:cs="Calibri"/>
                <w:color w:val="000000" w:themeColor="text1"/>
                <w:sz w:val="22"/>
                <w:szCs w:val="22"/>
              </w:rPr>
            </w:pPr>
            <w:r w:rsidRPr="000E0415">
              <w:rPr>
                <w:rFonts w:ascii="Calibri" w:hAnsi="Calibri" w:cs="Calibri"/>
                <w:color w:val="000000" w:themeColor="text1"/>
                <w:sz w:val="22"/>
                <w:szCs w:val="22"/>
              </w:rPr>
              <w:t>146</w:t>
            </w:r>
          </w:p>
        </w:tc>
      </w:tr>
      <w:tr w:rsidR="00F71299" w:rsidRPr="000E0415" w:rsidTr="000C01CF">
        <w:trPr>
          <w:trHeight w:val="70"/>
        </w:trPr>
        <w:tc>
          <w:tcPr>
            <w:tcW w:w="2840"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0C01CF">
            <w:pPr>
              <w:jc w:val="both"/>
              <w:rPr>
                <w:rFonts w:ascii="Calibri" w:hAnsi="Calibri" w:cs="Calibri"/>
                <w:color w:val="000000" w:themeColor="text1"/>
                <w:sz w:val="22"/>
                <w:szCs w:val="22"/>
              </w:rPr>
            </w:pPr>
            <w:r w:rsidRPr="000E0415">
              <w:rPr>
                <w:rFonts w:ascii="Calibri" w:hAnsi="Calibri" w:cs="Calibri"/>
                <w:color w:val="000000" w:themeColor="text1"/>
                <w:sz w:val="22"/>
                <w:szCs w:val="22"/>
              </w:rPr>
              <w:t xml:space="preserve">March </w:t>
            </w:r>
            <w:r w:rsidR="00FB470A" w:rsidRPr="000E0415">
              <w:rPr>
                <w:rFonts w:ascii="Calibri" w:hAnsi="Calibri" w:cs="Calibri"/>
                <w:color w:val="000000" w:themeColor="text1"/>
                <w:sz w:val="22"/>
                <w:szCs w:val="22"/>
              </w:rPr>
              <w:t>201</w:t>
            </w:r>
            <w:r w:rsidR="008B1211" w:rsidRPr="000E0415">
              <w:rPr>
                <w:rFonts w:ascii="Calibri" w:hAnsi="Calibri" w:cs="Calibri"/>
                <w:color w:val="000000" w:themeColor="text1"/>
                <w:sz w:val="22"/>
                <w:szCs w:val="22"/>
              </w:rPr>
              <w:t>2</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F14B0E">
            <w:pPr>
              <w:jc w:val="center"/>
              <w:rPr>
                <w:rFonts w:ascii="Calibri" w:hAnsi="Calibri" w:cs="Calibri"/>
                <w:color w:val="000000" w:themeColor="text1"/>
                <w:sz w:val="22"/>
                <w:szCs w:val="22"/>
              </w:rPr>
            </w:pPr>
            <w:r w:rsidRPr="000E0415">
              <w:rPr>
                <w:rFonts w:ascii="Calibri" w:hAnsi="Calibri" w:cs="Calibri"/>
                <w:color w:val="000000" w:themeColor="text1"/>
                <w:sz w:val="22"/>
                <w:szCs w:val="22"/>
              </w:rPr>
              <w:t>7</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F14B0E">
            <w:pPr>
              <w:jc w:val="center"/>
              <w:rPr>
                <w:rFonts w:ascii="Calibri" w:hAnsi="Calibri" w:cs="Calibri"/>
                <w:color w:val="000000" w:themeColor="text1"/>
                <w:sz w:val="22"/>
                <w:szCs w:val="22"/>
              </w:rPr>
            </w:pPr>
            <w:r w:rsidRPr="000E0415">
              <w:rPr>
                <w:rFonts w:ascii="Calibri" w:hAnsi="Calibri" w:cs="Calibri"/>
                <w:color w:val="000000" w:themeColor="text1"/>
                <w:sz w:val="22"/>
                <w:szCs w:val="22"/>
              </w:rPr>
              <w:t>174</w:t>
            </w:r>
          </w:p>
        </w:tc>
      </w:tr>
      <w:tr w:rsidR="00F71299" w:rsidRPr="000E0415" w:rsidTr="000C01CF">
        <w:trPr>
          <w:trHeight w:val="70"/>
        </w:trPr>
        <w:tc>
          <w:tcPr>
            <w:tcW w:w="2840"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0C01CF">
            <w:pPr>
              <w:jc w:val="both"/>
              <w:rPr>
                <w:rFonts w:ascii="Calibri" w:hAnsi="Calibri" w:cs="Calibri"/>
                <w:color w:val="000000" w:themeColor="text1"/>
                <w:sz w:val="22"/>
                <w:szCs w:val="22"/>
              </w:rPr>
            </w:pPr>
            <w:r w:rsidRPr="000E0415">
              <w:rPr>
                <w:rFonts w:ascii="Calibri" w:hAnsi="Calibri" w:cs="Calibri"/>
                <w:color w:val="000000" w:themeColor="text1"/>
                <w:sz w:val="22"/>
                <w:szCs w:val="22"/>
              </w:rPr>
              <w:t xml:space="preserve">April </w:t>
            </w:r>
            <w:r w:rsidR="00FB470A" w:rsidRPr="000E0415">
              <w:rPr>
                <w:rFonts w:ascii="Calibri" w:hAnsi="Calibri" w:cs="Calibri"/>
                <w:color w:val="000000" w:themeColor="text1"/>
                <w:sz w:val="22"/>
                <w:szCs w:val="22"/>
              </w:rPr>
              <w:t>201</w:t>
            </w:r>
            <w:r w:rsidR="008B1211" w:rsidRPr="000E0415">
              <w:rPr>
                <w:rFonts w:ascii="Calibri" w:hAnsi="Calibri" w:cs="Calibri"/>
                <w:color w:val="000000" w:themeColor="text1"/>
                <w:sz w:val="22"/>
                <w:szCs w:val="22"/>
              </w:rPr>
              <w:t>2</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F14B0E">
            <w:pPr>
              <w:jc w:val="center"/>
              <w:rPr>
                <w:rFonts w:ascii="Calibri" w:hAnsi="Calibri" w:cs="Calibri"/>
                <w:color w:val="000000" w:themeColor="text1"/>
                <w:sz w:val="22"/>
                <w:szCs w:val="22"/>
              </w:rPr>
            </w:pPr>
            <w:r w:rsidRPr="000E0415">
              <w:rPr>
                <w:rFonts w:ascii="Calibri" w:hAnsi="Calibri" w:cs="Calibri"/>
                <w:color w:val="000000" w:themeColor="text1"/>
                <w:sz w:val="22"/>
                <w:szCs w:val="22"/>
              </w:rPr>
              <w:t>1</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F71299" w:rsidRPr="000E0415" w:rsidRDefault="00F71299" w:rsidP="00F14B0E">
            <w:pPr>
              <w:jc w:val="center"/>
              <w:rPr>
                <w:rFonts w:ascii="Calibri" w:hAnsi="Calibri" w:cs="Calibri"/>
                <w:color w:val="000000" w:themeColor="text1"/>
                <w:sz w:val="22"/>
                <w:szCs w:val="22"/>
              </w:rPr>
            </w:pPr>
            <w:r w:rsidRPr="000E0415">
              <w:rPr>
                <w:rFonts w:ascii="Calibri" w:hAnsi="Calibri" w:cs="Calibri"/>
                <w:color w:val="000000" w:themeColor="text1"/>
                <w:sz w:val="22"/>
                <w:szCs w:val="22"/>
              </w:rPr>
              <w:t>174</w:t>
            </w:r>
          </w:p>
        </w:tc>
      </w:tr>
      <w:tr w:rsidR="00051CBA" w:rsidRPr="000E0415" w:rsidTr="000C01CF">
        <w:trPr>
          <w:trHeight w:val="70"/>
        </w:trPr>
        <w:tc>
          <w:tcPr>
            <w:tcW w:w="2840" w:type="dxa"/>
            <w:tcBorders>
              <w:top w:val="single" w:sz="4" w:space="0" w:color="auto"/>
              <w:left w:val="single" w:sz="4" w:space="0" w:color="auto"/>
              <w:bottom w:val="single" w:sz="4" w:space="0" w:color="auto"/>
              <w:right w:val="single" w:sz="4" w:space="0" w:color="auto"/>
            </w:tcBorders>
            <w:shd w:val="clear" w:color="auto" w:fill="auto"/>
          </w:tcPr>
          <w:p w:rsidR="00051CBA" w:rsidRPr="000E0415" w:rsidRDefault="00051CBA" w:rsidP="000C01CF">
            <w:pPr>
              <w:jc w:val="both"/>
              <w:rPr>
                <w:rFonts w:ascii="Calibri" w:hAnsi="Calibri" w:cs="Calibri"/>
                <w:color w:val="000000" w:themeColor="text1"/>
                <w:sz w:val="22"/>
                <w:szCs w:val="22"/>
              </w:rPr>
            </w:pPr>
            <w:r w:rsidRPr="000E0415">
              <w:rPr>
                <w:rFonts w:ascii="Calibri" w:hAnsi="Calibri" w:cs="Calibri"/>
                <w:color w:val="000000" w:themeColor="text1"/>
                <w:sz w:val="22"/>
                <w:szCs w:val="22"/>
              </w:rPr>
              <w:t xml:space="preserve">February </w:t>
            </w:r>
            <w:r w:rsidR="00C07D10" w:rsidRPr="000E0415">
              <w:rPr>
                <w:rFonts w:ascii="Calibri" w:hAnsi="Calibri" w:cs="Calibri"/>
                <w:color w:val="000000" w:themeColor="text1"/>
                <w:sz w:val="22"/>
                <w:szCs w:val="22"/>
              </w:rPr>
              <w:t>201</w:t>
            </w:r>
            <w:r w:rsidR="00E41895">
              <w:rPr>
                <w:rFonts w:ascii="Calibri" w:hAnsi="Calibri" w:cs="Calibri"/>
                <w:color w:val="000000" w:themeColor="text1"/>
                <w:sz w:val="22"/>
                <w:szCs w:val="22"/>
              </w:rPr>
              <w:t>3</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051CBA" w:rsidRPr="000E0415" w:rsidRDefault="00051CBA" w:rsidP="00F14B0E">
            <w:pPr>
              <w:jc w:val="center"/>
              <w:rPr>
                <w:rFonts w:ascii="Calibri" w:hAnsi="Calibri" w:cs="Calibri"/>
                <w:color w:val="000000" w:themeColor="text1"/>
                <w:sz w:val="22"/>
                <w:szCs w:val="22"/>
              </w:rPr>
            </w:pPr>
            <w:r w:rsidRPr="000E0415">
              <w:rPr>
                <w:rFonts w:ascii="Calibri" w:hAnsi="Calibri" w:cs="Calibri"/>
                <w:color w:val="000000" w:themeColor="text1"/>
                <w:sz w:val="22"/>
                <w:szCs w:val="22"/>
              </w:rPr>
              <w:t>2</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051CBA" w:rsidRPr="000E0415" w:rsidRDefault="00F14B0E" w:rsidP="00F14B0E">
            <w:pPr>
              <w:jc w:val="center"/>
              <w:rPr>
                <w:rFonts w:ascii="Calibri" w:hAnsi="Calibri" w:cs="Calibri"/>
                <w:color w:val="000000" w:themeColor="text1"/>
                <w:sz w:val="22"/>
                <w:szCs w:val="22"/>
              </w:rPr>
            </w:pPr>
            <w:r w:rsidRPr="000E0415">
              <w:rPr>
                <w:rFonts w:ascii="Calibri" w:hAnsi="Calibri" w:cs="Calibri"/>
                <w:color w:val="000000" w:themeColor="text1"/>
                <w:sz w:val="22"/>
                <w:szCs w:val="22"/>
              </w:rPr>
              <w:t>146</w:t>
            </w:r>
          </w:p>
        </w:tc>
      </w:tr>
      <w:tr w:rsidR="00051CBA" w:rsidRPr="000E0415" w:rsidTr="000C01CF">
        <w:trPr>
          <w:trHeight w:val="70"/>
        </w:trPr>
        <w:tc>
          <w:tcPr>
            <w:tcW w:w="2840" w:type="dxa"/>
            <w:tcBorders>
              <w:top w:val="single" w:sz="4" w:space="0" w:color="auto"/>
              <w:left w:val="single" w:sz="4" w:space="0" w:color="auto"/>
              <w:bottom w:val="single" w:sz="4" w:space="0" w:color="auto"/>
              <w:right w:val="single" w:sz="4" w:space="0" w:color="auto"/>
            </w:tcBorders>
            <w:shd w:val="clear" w:color="auto" w:fill="auto"/>
          </w:tcPr>
          <w:p w:rsidR="00051CBA" w:rsidRPr="000E0415" w:rsidRDefault="00051CBA" w:rsidP="000C01CF">
            <w:pPr>
              <w:jc w:val="both"/>
              <w:rPr>
                <w:rFonts w:ascii="Calibri" w:hAnsi="Calibri" w:cs="Calibri"/>
                <w:color w:val="000000" w:themeColor="text1"/>
                <w:sz w:val="22"/>
                <w:szCs w:val="22"/>
              </w:rPr>
            </w:pPr>
            <w:r w:rsidRPr="000E0415">
              <w:rPr>
                <w:rFonts w:ascii="Calibri" w:hAnsi="Calibri" w:cs="Calibri"/>
                <w:color w:val="000000" w:themeColor="text1"/>
                <w:sz w:val="22"/>
                <w:szCs w:val="22"/>
              </w:rPr>
              <w:t xml:space="preserve">July </w:t>
            </w:r>
            <w:r w:rsidR="00C07D10" w:rsidRPr="000E0415">
              <w:rPr>
                <w:rFonts w:ascii="Calibri" w:hAnsi="Calibri" w:cs="Calibri"/>
                <w:color w:val="000000" w:themeColor="text1"/>
                <w:sz w:val="22"/>
                <w:szCs w:val="22"/>
              </w:rPr>
              <w:t>201</w:t>
            </w:r>
            <w:r w:rsidR="00E41895">
              <w:rPr>
                <w:rFonts w:ascii="Calibri" w:hAnsi="Calibri" w:cs="Calibri"/>
                <w:color w:val="000000" w:themeColor="text1"/>
                <w:sz w:val="22"/>
                <w:szCs w:val="22"/>
              </w:rPr>
              <w:t>3</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051CBA" w:rsidRPr="000E0415" w:rsidRDefault="00051CBA" w:rsidP="00F14B0E">
            <w:pPr>
              <w:jc w:val="center"/>
              <w:rPr>
                <w:rFonts w:ascii="Calibri" w:hAnsi="Calibri" w:cs="Calibri"/>
                <w:color w:val="000000" w:themeColor="text1"/>
                <w:sz w:val="22"/>
                <w:szCs w:val="22"/>
              </w:rPr>
            </w:pPr>
            <w:r w:rsidRPr="000E0415">
              <w:rPr>
                <w:rFonts w:ascii="Calibri" w:hAnsi="Calibri" w:cs="Calibri"/>
                <w:color w:val="000000" w:themeColor="text1"/>
                <w:sz w:val="22"/>
                <w:szCs w:val="22"/>
              </w:rPr>
              <w:t>1</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051CBA" w:rsidRPr="000E0415" w:rsidRDefault="00F14B0E" w:rsidP="00F14B0E">
            <w:pPr>
              <w:jc w:val="center"/>
              <w:rPr>
                <w:rFonts w:ascii="Calibri" w:hAnsi="Calibri" w:cs="Calibri"/>
                <w:color w:val="000000" w:themeColor="text1"/>
                <w:sz w:val="22"/>
                <w:szCs w:val="22"/>
              </w:rPr>
            </w:pPr>
            <w:r w:rsidRPr="000E0415">
              <w:rPr>
                <w:rFonts w:ascii="Calibri" w:hAnsi="Calibri" w:cs="Calibri"/>
                <w:color w:val="000000" w:themeColor="text1"/>
                <w:sz w:val="22"/>
                <w:szCs w:val="22"/>
              </w:rPr>
              <w:t>149</w:t>
            </w:r>
          </w:p>
        </w:tc>
      </w:tr>
      <w:tr w:rsidR="00051CBA" w:rsidRPr="000E0415" w:rsidTr="000C01CF">
        <w:trPr>
          <w:trHeight w:val="70"/>
        </w:trPr>
        <w:tc>
          <w:tcPr>
            <w:tcW w:w="2840" w:type="dxa"/>
            <w:tcBorders>
              <w:top w:val="single" w:sz="4" w:space="0" w:color="auto"/>
              <w:left w:val="single" w:sz="4" w:space="0" w:color="auto"/>
              <w:bottom w:val="single" w:sz="4" w:space="0" w:color="auto"/>
              <w:right w:val="single" w:sz="4" w:space="0" w:color="auto"/>
            </w:tcBorders>
            <w:shd w:val="clear" w:color="auto" w:fill="auto"/>
          </w:tcPr>
          <w:p w:rsidR="00051CBA" w:rsidRPr="000E0415" w:rsidRDefault="00051CBA" w:rsidP="000C01CF">
            <w:pPr>
              <w:jc w:val="both"/>
              <w:rPr>
                <w:rFonts w:ascii="Calibri" w:hAnsi="Calibri" w:cs="Calibri"/>
                <w:color w:val="000000" w:themeColor="text1"/>
                <w:sz w:val="22"/>
                <w:szCs w:val="22"/>
              </w:rPr>
            </w:pPr>
            <w:r w:rsidRPr="000E0415">
              <w:rPr>
                <w:rFonts w:ascii="Calibri" w:hAnsi="Calibri" w:cs="Calibri"/>
                <w:color w:val="000000" w:themeColor="text1"/>
                <w:sz w:val="22"/>
                <w:szCs w:val="22"/>
              </w:rPr>
              <w:t xml:space="preserve">November </w:t>
            </w:r>
            <w:r w:rsidR="00C07D10" w:rsidRPr="000E0415">
              <w:rPr>
                <w:rFonts w:ascii="Calibri" w:hAnsi="Calibri" w:cs="Calibri"/>
                <w:color w:val="000000" w:themeColor="text1"/>
                <w:sz w:val="22"/>
                <w:szCs w:val="22"/>
              </w:rPr>
              <w:t>201</w:t>
            </w:r>
            <w:r w:rsidR="00E41895">
              <w:rPr>
                <w:rFonts w:ascii="Calibri" w:hAnsi="Calibri" w:cs="Calibri"/>
                <w:color w:val="000000" w:themeColor="text1"/>
                <w:sz w:val="22"/>
                <w:szCs w:val="22"/>
              </w:rPr>
              <w:t>3</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051CBA" w:rsidRPr="000E0415" w:rsidRDefault="00051CBA" w:rsidP="00F14B0E">
            <w:pPr>
              <w:jc w:val="center"/>
              <w:rPr>
                <w:rFonts w:ascii="Calibri" w:hAnsi="Calibri" w:cs="Calibri"/>
                <w:color w:val="000000" w:themeColor="text1"/>
                <w:sz w:val="22"/>
                <w:szCs w:val="22"/>
              </w:rPr>
            </w:pPr>
            <w:r w:rsidRPr="000E0415">
              <w:rPr>
                <w:rFonts w:ascii="Calibri" w:hAnsi="Calibri" w:cs="Calibri"/>
                <w:color w:val="000000" w:themeColor="text1"/>
                <w:sz w:val="22"/>
                <w:szCs w:val="22"/>
              </w:rPr>
              <w:t>2</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051CBA" w:rsidRPr="000E0415" w:rsidRDefault="00F14B0E" w:rsidP="00F14B0E">
            <w:pPr>
              <w:jc w:val="center"/>
              <w:rPr>
                <w:rFonts w:ascii="Calibri" w:hAnsi="Calibri" w:cs="Calibri"/>
                <w:color w:val="000000" w:themeColor="text1"/>
                <w:sz w:val="22"/>
                <w:szCs w:val="22"/>
              </w:rPr>
            </w:pPr>
            <w:r w:rsidRPr="000E0415">
              <w:rPr>
                <w:rFonts w:ascii="Calibri" w:hAnsi="Calibri" w:cs="Calibri"/>
                <w:color w:val="000000" w:themeColor="text1"/>
                <w:sz w:val="22"/>
                <w:szCs w:val="22"/>
              </w:rPr>
              <w:t>150</w:t>
            </w:r>
          </w:p>
        </w:tc>
      </w:tr>
      <w:tr w:rsidR="00E41895" w:rsidRPr="000E0415" w:rsidTr="000C01CF">
        <w:trPr>
          <w:trHeight w:val="70"/>
        </w:trPr>
        <w:tc>
          <w:tcPr>
            <w:tcW w:w="2840" w:type="dxa"/>
            <w:tcBorders>
              <w:top w:val="single" w:sz="4" w:space="0" w:color="auto"/>
              <w:left w:val="single" w:sz="4" w:space="0" w:color="auto"/>
              <w:bottom w:val="single" w:sz="4" w:space="0" w:color="auto"/>
              <w:right w:val="single" w:sz="4" w:space="0" w:color="auto"/>
            </w:tcBorders>
            <w:shd w:val="clear" w:color="auto" w:fill="auto"/>
          </w:tcPr>
          <w:p w:rsidR="00E41895" w:rsidRPr="000E0415" w:rsidRDefault="00E43DCB" w:rsidP="000C01CF">
            <w:pPr>
              <w:jc w:val="both"/>
              <w:rPr>
                <w:rFonts w:ascii="Calibri" w:hAnsi="Calibri" w:cs="Calibri"/>
                <w:color w:val="000000" w:themeColor="text1"/>
                <w:sz w:val="22"/>
                <w:szCs w:val="22"/>
              </w:rPr>
            </w:pPr>
            <w:r>
              <w:rPr>
                <w:rFonts w:ascii="Calibri" w:hAnsi="Calibri" w:cs="Calibri"/>
                <w:color w:val="000000" w:themeColor="text1"/>
                <w:sz w:val="22"/>
                <w:szCs w:val="22"/>
              </w:rPr>
              <w:t>December 2014</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E41895" w:rsidRPr="000E0415" w:rsidRDefault="00E43DCB" w:rsidP="00F14B0E">
            <w:pPr>
              <w:jc w:val="center"/>
              <w:rPr>
                <w:rFonts w:ascii="Calibri" w:hAnsi="Calibri" w:cs="Calibri"/>
                <w:color w:val="000000" w:themeColor="text1"/>
                <w:sz w:val="22"/>
                <w:szCs w:val="22"/>
              </w:rPr>
            </w:pPr>
            <w:r>
              <w:rPr>
                <w:rFonts w:ascii="Calibri" w:hAnsi="Calibri" w:cs="Calibri"/>
                <w:color w:val="000000" w:themeColor="text1"/>
                <w:sz w:val="22"/>
                <w:szCs w:val="22"/>
              </w:rPr>
              <w:t>2</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E41895" w:rsidRPr="000E0415" w:rsidRDefault="00E43DCB" w:rsidP="00F14B0E">
            <w:pPr>
              <w:jc w:val="center"/>
              <w:rPr>
                <w:rFonts w:ascii="Calibri" w:hAnsi="Calibri" w:cs="Calibri"/>
                <w:color w:val="000000" w:themeColor="text1"/>
                <w:sz w:val="22"/>
                <w:szCs w:val="22"/>
              </w:rPr>
            </w:pPr>
            <w:r>
              <w:rPr>
                <w:rFonts w:ascii="Calibri" w:hAnsi="Calibri" w:cs="Calibri"/>
                <w:color w:val="000000" w:themeColor="text1"/>
                <w:sz w:val="22"/>
                <w:szCs w:val="22"/>
              </w:rPr>
              <w:t>158</w:t>
            </w:r>
          </w:p>
        </w:tc>
      </w:tr>
      <w:tr w:rsidR="00675914" w:rsidRPr="000E0415" w:rsidTr="000C01CF">
        <w:trPr>
          <w:trHeight w:val="70"/>
        </w:trPr>
        <w:tc>
          <w:tcPr>
            <w:tcW w:w="2840" w:type="dxa"/>
            <w:tcBorders>
              <w:top w:val="single" w:sz="4" w:space="0" w:color="auto"/>
              <w:left w:val="single" w:sz="4" w:space="0" w:color="auto"/>
              <w:bottom w:val="single" w:sz="4" w:space="0" w:color="auto"/>
              <w:right w:val="single" w:sz="4" w:space="0" w:color="auto"/>
            </w:tcBorders>
            <w:shd w:val="clear" w:color="auto" w:fill="auto"/>
          </w:tcPr>
          <w:p w:rsidR="00675914" w:rsidRDefault="00675914" w:rsidP="000C01CF">
            <w:pPr>
              <w:jc w:val="both"/>
              <w:rPr>
                <w:rFonts w:ascii="Calibri" w:hAnsi="Calibri" w:cs="Calibri"/>
                <w:color w:val="000000" w:themeColor="text1"/>
                <w:sz w:val="22"/>
                <w:szCs w:val="22"/>
              </w:rPr>
            </w:pPr>
            <w:r>
              <w:rPr>
                <w:rFonts w:ascii="Calibri" w:hAnsi="Calibri" w:cs="Calibri"/>
                <w:color w:val="000000" w:themeColor="text1"/>
                <w:sz w:val="22"/>
                <w:szCs w:val="22"/>
              </w:rPr>
              <w:t>July 2015</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675914" w:rsidRDefault="00675914" w:rsidP="00F14B0E">
            <w:pPr>
              <w:jc w:val="center"/>
              <w:rPr>
                <w:rFonts w:ascii="Calibri" w:hAnsi="Calibri" w:cs="Calibri"/>
                <w:color w:val="000000" w:themeColor="text1"/>
                <w:sz w:val="22"/>
                <w:szCs w:val="22"/>
              </w:rPr>
            </w:pPr>
            <w:r>
              <w:rPr>
                <w:rFonts w:ascii="Calibri" w:hAnsi="Calibri" w:cs="Calibri"/>
                <w:color w:val="000000" w:themeColor="text1"/>
                <w:sz w:val="22"/>
                <w:szCs w:val="22"/>
              </w:rPr>
              <w:t>3</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675914" w:rsidRDefault="00675914" w:rsidP="00F14B0E">
            <w:pPr>
              <w:jc w:val="center"/>
              <w:rPr>
                <w:rFonts w:ascii="Calibri" w:hAnsi="Calibri" w:cs="Calibri"/>
                <w:color w:val="000000" w:themeColor="text1"/>
                <w:sz w:val="22"/>
                <w:szCs w:val="22"/>
              </w:rPr>
            </w:pPr>
            <w:r>
              <w:rPr>
                <w:rFonts w:ascii="Calibri" w:hAnsi="Calibri" w:cs="Calibri"/>
                <w:color w:val="000000" w:themeColor="text1"/>
                <w:sz w:val="22"/>
                <w:szCs w:val="22"/>
              </w:rPr>
              <w:t>163</w:t>
            </w:r>
          </w:p>
        </w:tc>
      </w:tr>
      <w:tr w:rsidR="00675914" w:rsidRPr="000E0415" w:rsidTr="000C01CF">
        <w:trPr>
          <w:trHeight w:val="70"/>
        </w:trPr>
        <w:tc>
          <w:tcPr>
            <w:tcW w:w="2840" w:type="dxa"/>
            <w:tcBorders>
              <w:top w:val="single" w:sz="4" w:space="0" w:color="auto"/>
              <w:left w:val="single" w:sz="4" w:space="0" w:color="auto"/>
              <w:bottom w:val="single" w:sz="4" w:space="0" w:color="auto"/>
              <w:right w:val="single" w:sz="4" w:space="0" w:color="auto"/>
            </w:tcBorders>
            <w:shd w:val="clear" w:color="auto" w:fill="auto"/>
          </w:tcPr>
          <w:p w:rsidR="00675914" w:rsidRDefault="00675914" w:rsidP="000C01CF">
            <w:pPr>
              <w:jc w:val="both"/>
              <w:rPr>
                <w:rFonts w:ascii="Calibri" w:hAnsi="Calibri" w:cs="Calibri"/>
                <w:color w:val="000000" w:themeColor="text1"/>
                <w:sz w:val="22"/>
                <w:szCs w:val="22"/>
              </w:rPr>
            </w:pPr>
            <w:r>
              <w:rPr>
                <w:rFonts w:ascii="Calibri" w:hAnsi="Calibri" w:cs="Calibri"/>
                <w:color w:val="000000" w:themeColor="text1"/>
                <w:sz w:val="22"/>
                <w:szCs w:val="22"/>
              </w:rPr>
              <w:t>November 2015</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675914" w:rsidRDefault="00675914" w:rsidP="00F14B0E">
            <w:pPr>
              <w:jc w:val="center"/>
              <w:rPr>
                <w:rFonts w:ascii="Calibri" w:hAnsi="Calibri" w:cs="Calibri"/>
                <w:color w:val="000000" w:themeColor="text1"/>
                <w:sz w:val="22"/>
                <w:szCs w:val="22"/>
              </w:rPr>
            </w:pPr>
            <w:r>
              <w:rPr>
                <w:rFonts w:ascii="Calibri" w:hAnsi="Calibri" w:cs="Calibri"/>
                <w:color w:val="000000" w:themeColor="text1"/>
                <w:sz w:val="22"/>
                <w:szCs w:val="22"/>
              </w:rPr>
              <w:t>1</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675914" w:rsidRDefault="00675914" w:rsidP="00F14B0E">
            <w:pPr>
              <w:jc w:val="center"/>
              <w:rPr>
                <w:rFonts w:ascii="Calibri" w:hAnsi="Calibri" w:cs="Calibri"/>
                <w:color w:val="000000" w:themeColor="text1"/>
                <w:sz w:val="22"/>
                <w:szCs w:val="22"/>
              </w:rPr>
            </w:pPr>
            <w:r>
              <w:rPr>
                <w:rFonts w:ascii="Calibri" w:hAnsi="Calibri" w:cs="Calibri"/>
                <w:color w:val="000000" w:themeColor="text1"/>
                <w:sz w:val="22"/>
                <w:szCs w:val="22"/>
              </w:rPr>
              <w:t>164</w:t>
            </w:r>
          </w:p>
        </w:tc>
      </w:tr>
      <w:tr w:rsidR="000F3B9E" w:rsidRPr="000E0415" w:rsidTr="000C01CF">
        <w:trPr>
          <w:trHeight w:val="70"/>
        </w:trPr>
        <w:tc>
          <w:tcPr>
            <w:tcW w:w="2840" w:type="dxa"/>
            <w:tcBorders>
              <w:top w:val="single" w:sz="4" w:space="0" w:color="auto"/>
              <w:left w:val="single" w:sz="4" w:space="0" w:color="auto"/>
              <w:bottom w:val="single" w:sz="4" w:space="0" w:color="auto"/>
              <w:right w:val="single" w:sz="4" w:space="0" w:color="auto"/>
            </w:tcBorders>
            <w:shd w:val="clear" w:color="auto" w:fill="auto"/>
          </w:tcPr>
          <w:p w:rsidR="000F3B9E" w:rsidRDefault="000F3B9E" w:rsidP="000C01CF">
            <w:pPr>
              <w:jc w:val="both"/>
              <w:rPr>
                <w:rFonts w:ascii="Calibri" w:hAnsi="Calibri" w:cs="Calibri"/>
                <w:color w:val="000000" w:themeColor="text1"/>
                <w:sz w:val="22"/>
                <w:szCs w:val="22"/>
              </w:rPr>
            </w:pPr>
            <w:r>
              <w:rPr>
                <w:rFonts w:ascii="Calibri" w:hAnsi="Calibri" w:cs="Calibri"/>
                <w:color w:val="000000" w:themeColor="text1"/>
                <w:sz w:val="22"/>
                <w:szCs w:val="22"/>
              </w:rPr>
              <w:t>April 2016</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0F3B9E" w:rsidRDefault="000F3B9E" w:rsidP="00F14B0E">
            <w:pPr>
              <w:jc w:val="center"/>
              <w:rPr>
                <w:rFonts w:ascii="Calibri" w:hAnsi="Calibri" w:cs="Calibri"/>
                <w:color w:val="000000" w:themeColor="text1"/>
                <w:sz w:val="22"/>
                <w:szCs w:val="22"/>
              </w:rPr>
            </w:pPr>
            <w:r>
              <w:rPr>
                <w:rFonts w:ascii="Calibri" w:hAnsi="Calibri" w:cs="Calibri"/>
                <w:color w:val="000000" w:themeColor="text1"/>
                <w:sz w:val="22"/>
                <w:szCs w:val="22"/>
              </w:rPr>
              <w:t>2</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0F3B9E" w:rsidRDefault="000F3B9E" w:rsidP="00F14B0E">
            <w:pPr>
              <w:jc w:val="center"/>
              <w:rPr>
                <w:rFonts w:ascii="Calibri" w:hAnsi="Calibri" w:cs="Calibri"/>
                <w:color w:val="000000" w:themeColor="text1"/>
                <w:sz w:val="22"/>
                <w:szCs w:val="22"/>
              </w:rPr>
            </w:pPr>
            <w:r>
              <w:rPr>
                <w:rFonts w:ascii="Calibri" w:hAnsi="Calibri" w:cs="Calibri"/>
                <w:color w:val="000000" w:themeColor="text1"/>
                <w:sz w:val="22"/>
                <w:szCs w:val="22"/>
              </w:rPr>
              <w:t>13</w:t>
            </w:r>
            <w:r w:rsidR="0024178A">
              <w:rPr>
                <w:rFonts w:ascii="Calibri" w:hAnsi="Calibri" w:cs="Calibri"/>
                <w:color w:val="000000" w:themeColor="text1"/>
                <w:sz w:val="22"/>
                <w:szCs w:val="22"/>
              </w:rPr>
              <w:t>8</w:t>
            </w:r>
          </w:p>
        </w:tc>
      </w:tr>
      <w:tr w:rsidR="000F3B9E" w:rsidRPr="000E0415" w:rsidTr="000C01CF">
        <w:trPr>
          <w:trHeight w:val="70"/>
        </w:trPr>
        <w:tc>
          <w:tcPr>
            <w:tcW w:w="2840" w:type="dxa"/>
            <w:tcBorders>
              <w:top w:val="single" w:sz="4" w:space="0" w:color="auto"/>
              <w:left w:val="single" w:sz="4" w:space="0" w:color="auto"/>
              <w:bottom w:val="single" w:sz="4" w:space="0" w:color="auto"/>
              <w:right w:val="single" w:sz="4" w:space="0" w:color="auto"/>
            </w:tcBorders>
            <w:shd w:val="clear" w:color="auto" w:fill="auto"/>
          </w:tcPr>
          <w:p w:rsidR="000F3B9E" w:rsidRDefault="000F3B9E" w:rsidP="000C01CF">
            <w:pPr>
              <w:jc w:val="both"/>
              <w:rPr>
                <w:rFonts w:ascii="Calibri" w:hAnsi="Calibri" w:cs="Calibri"/>
                <w:color w:val="000000" w:themeColor="text1"/>
                <w:sz w:val="22"/>
                <w:szCs w:val="22"/>
              </w:rPr>
            </w:pPr>
            <w:r>
              <w:rPr>
                <w:rFonts w:ascii="Calibri" w:hAnsi="Calibri" w:cs="Calibri"/>
                <w:color w:val="000000" w:themeColor="text1"/>
                <w:sz w:val="22"/>
                <w:szCs w:val="22"/>
              </w:rPr>
              <w:t>December 2016</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0F3B9E" w:rsidRDefault="000F3B9E" w:rsidP="00F14B0E">
            <w:pPr>
              <w:jc w:val="center"/>
              <w:rPr>
                <w:rFonts w:ascii="Calibri" w:hAnsi="Calibri" w:cs="Calibri"/>
                <w:color w:val="000000" w:themeColor="text1"/>
                <w:sz w:val="22"/>
                <w:szCs w:val="22"/>
              </w:rPr>
            </w:pPr>
            <w:r>
              <w:rPr>
                <w:rFonts w:ascii="Calibri" w:hAnsi="Calibri" w:cs="Calibri"/>
                <w:color w:val="000000" w:themeColor="text1"/>
                <w:sz w:val="22"/>
                <w:szCs w:val="22"/>
              </w:rPr>
              <w:t>2</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0F3B9E" w:rsidRDefault="000F3B9E" w:rsidP="00F14B0E">
            <w:pPr>
              <w:jc w:val="center"/>
              <w:rPr>
                <w:rFonts w:ascii="Calibri" w:hAnsi="Calibri" w:cs="Calibri"/>
                <w:color w:val="000000" w:themeColor="text1"/>
                <w:sz w:val="22"/>
                <w:szCs w:val="22"/>
              </w:rPr>
            </w:pPr>
            <w:r>
              <w:rPr>
                <w:rFonts w:ascii="Calibri" w:hAnsi="Calibri" w:cs="Calibri"/>
                <w:color w:val="000000" w:themeColor="text1"/>
                <w:sz w:val="22"/>
                <w:szCs w:val="22"/>
              </w:rPr>
              <w:t>1</w:t>
            </w:r>
            <w:r w:rsidR="0024178A">
              <w:rPr>
                <w:rFonts w:ascii="Calibri" w:hAnsi="Calibri" w:cs="Calibri"/>
                <w:color w:val="000000" w:themeColor="text1"/>
                <w:sz w:val="22"/>
                <w:szCs w:val="22"/>
              </w:rPr>
              <w:t>38</w:t>
            </w:r>
          </w:p>
        </w:tc>
      </w:tr>
    </w:tbl>
    <w:p w:rsidR="004558DC" w:rsidRDefault="004558DC" w:rsidP="00F71299">
      <w:pPr>
        <w:jc w:val="both"/>
        <w:rPr>
          <w:rFonts w:ascii="Calibri" w:hAnsi="Calibri" w:cs="Calibri"/>
          <w:b/>
          <w:color w:val="000000" w:themeColor="text1"/>
          <w:sz w:val="22"/>
          <w:szCs w:val="22"/>
        </w:rPr>
      </w:pPr>
    </w:p>
    <w:p w:rsidR="00F71299" w:rsidRPr="000E0415" w:rsidRDefault="00F71299" w:rsidP="00F71299">
      <w:pPr>
        <w:jc w:val="both"/>
        <w:rPr>
          <w:rFonts w:ascii="Calibri" w:hAnsi="Calibri" w:cs="Calibri"/>
          <w:b/>
          <w:color w:val="000000" w:themeColor="text1"/>
          <w:sz w:val="22"/>
          <w:szCs w:val="22"/>
        </w:rPr>
      </w:pPr>
      <w:r w:rsidRPr="000E0415">
        <w:rPr>
          <w:rFonts w:ascii="Calibri" w:hAnsi="Calibri" w:cs="Calibri"/>
          <w:b/>
          <w:color w:val="000000" w:themeColor="text1"/>
          <w:sz w:val="22"/>
          <w:szCs w:val="22"/>
        </w:rPr>
        <w:t>Judicial Appointments Advisory Board,</w:t>
      </w:r>
    </w:p>
    <w:p w:rsidR="00F71299" w:rsidRPr="000E0415" w:rsidRDefault="00F71299" w:rsidP="00F71299">
      <w:pPr>
        <w:jc w:val="both"/>
        <w:rPr>
          <w:rFonts w:ascii="Calibri" w:hAnsi="Calibri" w:cs="Calibri"/>
          <w:b/>
          <w:color w:val="000000" w:themeColor="text1"/>
          <w:sz w:val="22"/>
          <w:szCs w:val="22"/>
        </w:rPr>
      </w:pPr>
      <w:r w:rsidRPr="000E0415">
        <w:rPr>
          <w:rFonts w:ascii="Calibri" w:hAnsi="Calibri" w:cs="Calibri"/>
          <w:b/>
          <w:color w:val="000000" w:themeColor="text1"/>
          <w:sz w:val="22"/>
          <w:szCs w:val="22"/>
        </w:rPr>
        <w:t>Phoenix House,</w:t>
      </w:r>
    </w:p>
    <w:p w:rsidR="00F71299" w:rsidRPr="000E0415" w:rsidRDefault="00F71299" w:rsidP="00F71299">
      <w:pPr>
        <w:jc w:val="both"/>
        <w:rPr>
          <w:rFonts w:ascii="Calibri" w:hAnsi="Calibri" w:cs="Calibri"/>
          <w:b/>
          <w:color w:val="000000" w:themeColor="text1"/>
          <w:sz w:val="22"/>
          <w:szCs w:val="22"/>
        </w:rPr>
      </w:pPr>
      <w:r w:rsidRPr="000E0415">
        <w:rPr>
          <w:rFonts w:ascii="Calibri" w:hAnsi="Calibri" w:cs="Calibri"/>
          <w:b/>
          <w:color w:val="000000" w:themeColor="text1"/>
          <w:sz w:val="22"/>
          <w:szCs w:val="22"/>
        </w:rPr>
        <w:t>15-24 Phoenix Street North,</w:t>
      </w:r>
    </w:p>
    <w:p w:rsidR="00F71299" w:rsidRDefault="00F71299" w:rsidP="00F71299">
      <w:pPr>
        <w:jc w:val="both"/>
        <w:rPr>
          <w:rFonts w:ascii="Calibri" w:hAnsi="Calibri" w:cs="Calibri"/>
          <w:b/>
          <w:color w:val="000000" w:themeColor="text1"/>
          <w:sz w:val="22"/>
          <w:szCs w:val="22"/>
        </w:rPr>
      </w:pPr>
      <w:r w:rsidRPr="000E0415">
        <w:rPr>
          <w:rFonts w:ascii="Calibri" w:hAnsi="Calibri" w:cs="Calibri"/>
          <w:b/>
          <w:color w:val="000000" w:themeColor="text1"/>
          <w:sz w:val="22"/>
          <w:szCs w:val="22"/>
        </w:rPr>
        <w:t>Smithfield,</w:t>
      </w:r>
      <w:r w:rsidR="004558DC">
        <w:rPr>
          <w:rFonts w:ascii="Calibri" w:hAnsi="Calibri" w:cs="Calibri"/>
          <w:b/>
          <w:color w:val="000000" w:themeColor="text1"/>
          <w:sz w:val="22"/>
          <w:szCs w:val="22"/>
        </w:rPr>
        <w:t xml:space="preserve"> </w:t>
      </w:r>
      <w:r w:rsidRPr="000E0415">
        <w:rPr>
          <w:rFonts w:ascii="Calibri" w:hAnsi="Calibri" w:cs="Calibri"/>
          <w:b/>
          <w:color w:val="000000" w:themeColor="text1"/>
          <w:sz w:val="22"/>
          <w:szCs w:val="22"/>
        </w:rPr>
        <w:t>Dublin 7.</w:t>
      </w:r>
    </w:p>
    <w:p w:rsidR="004558DC" w:rsidRPr="000E0415" w:rsidRDefault="004558DC" w:rsidP="00F71299">
      <w:pPr>
        <w:jc w:val="both"/>
        <w:rPr>
          <w:rFonts w:ascii="Calibri" w:hAnsi="Calibri" w:cs="Calibri"/>
          <w:b/>
          <w:color w:val="000000" w:themeColor="text1"/>
          <w:sz w:val="22"/>
          <w:szCs w:val="22"/>
        </w:rPr>
      </w:pPr>
    </w:p>
    <w:p w:rsidR="00F71299" w:rsidRPr="000E0415" w:rsidRDefault="00F71299" w:rsidP="00F71299">
      <w:pPr>
        <w:jc w:val="both"/>
        <w:rPr>
          <w:rFonts w:ascii="Calibri" w:hAnsi="Calibri" w:cs="Calibri"/>
          <w:b/>
          <w:color w:val="000000" w:themeColor="text1"/>
          <w:sz w:val="22"/>
          <w:szCs w:val="22"/>
        </w:rPr>
      </w:pPr>
      <w:r w:rsidRPr="000E0415">
        <w:rPr>
          <w:rFonts w:ascii="Calibri" w:hAnsi="Calibri" w:cs="Calibri"/>
          <w:b/>
          <w:color w:val="000000" w:themeColor="text1"/>
          <w:sz w:val="22"/>
          <w:szCs w:val="22"/>
        </w:rPr>
        <w:t>Tel:</w:t>
      </w:r>
      <w:r w:rsidRPr="000E0415">
        <w:rPr>
          <w:rFonts w:ascii="Calibri" w:hAnsi="Calibri" w:cs="Calibri"/>
          <w:b/>
          <w:color w:val="000000" w:themeColor="text1"/>
          <w:sz w:val="22"/>
          <w:szCs w:val="22"/>
        </w:rPr>
        <w:tab/>
        <w:t>+353 1 888 6228/6826</w:t>
      </w:r>
    </w:p>
    <w:p w:rsidR="00F71299" w:rsidRPr="000E0415" w:rsidRDefault="00F71299" w:rsidP="00F71299">
      <w:pPr>
        <w:jc w:val="both"/>
        <w:rPr>
          <w:rFonts w:ascii="Calibri" w:hAnsi="Calibri" w:cs="Calibri"/>
          <w:b/>
          <w:color w:val="000000" w:themeColor="text1"/>
          <w:sz w:val="22"/>
          <w:szCs w:val="22"/>
        </w:rPr>
      </w:pPr>
      <w:r w:rsidRPr="000E0415">
        <w:rPr>
          <w:rFonts w:ascii="Calibri" w:hAnsi="Calibri" w:cs="Calibri"/>
          <w:b/>
          <w:color w:val="000000" w:themeColor="text1"/>
          <w:sz w:val="22"/>
          <w:szCs w:val="22"/>
        </w:rPr>
        <w:t>Fax:</w:t>
      </w:r>
      <w:r w:rsidRPr="000E0415">
        <w:rPr>
          <w:rFonts w:ascii="Calibri" w:hAnsi="Calibri" w:cs="Calibri"/>
          <w:b/>
          <w:color w:val="000000" w:themeColor="text1"/>
          <w:sz w:val="22"/>
          <w:szCs w:val="22"/>
        </w:rPr>
        <w:tab/>
        <w:t>+353 1 873 5242</w:t>
      </w:r>
    </w:p>
    <w:p w:rsidR="00F71299" w:rsidRPr="000E0415" w:rsidRDefault="00F71299" w:rsidP="00F71299">
      <w:pPr>
        <w:jc w:val="both"/>
        <w:rPr>
          <w:rFonts w:ascii="Calibri" w:hAnsi="Calibri" w:cs="Calibri"/>
          <w:b/>
          <w:color w:val="000000" w:themeColor="text1"/>
          <w:sz w:val="22"/>
          <w:szCs w:val="22"/>
        </w:rPr>
      </w:pPr>
      <w:r w:rsidRPr="000E0415">
        <w:rPr>
          <w:rFonts w:ascii="Calibri" w:hAnsi="Calibri" w:cs="Calibri"/>
          <w:b/>
          <w:color w:val="000000" w:themeColor="text1"/>
          <w:sz w:val="22"/>
          <w:szCs w:val="22"/>
        </w:rPr>
        <w:t>Web:</w:t>
      </w:r>
      <w:r w:rsidRPr="000E0415">
        <w:rPr>
          <w:rFonts w:ascii="Calibri" w:hAnsi="Calibri" w:cs="Calibri"/>
          <w:b/>
          <w:color w:val="000000" w:themeColor="text1"/>
          <w:sz w:val="22"/>
          <w:szCs w:val="22"/>
        </w:rPr>
        <w:tab/>
      </w:r>
      <w:hyperlink r:id="rId32" w:history="1">
        <w:r w:rsidRPr="000E0415">
          <w:rPr>
            <w:rStyle w:val="Hyperlink"/>
            <w:rFonts w:ascii="Calibri" w:hAnsi="Calibri" w:cs="Calibri"/>
            <w:b/>
            <w:color w:val="000000" w:themeColor="text1"/>
            <w:sz w:val="22"/>
            <w:szCs w:val="22"/>
          </w:rPr>
          <w:t>www.jaab.ie</w:t>
        </w:r>
      </w:hyperlink>
    </w:p>
    <w:p w:rsidR="00F71299" w:rsidRPr="000E0415" w:rsidRDefault="00F71299" w:rsidP="00F71299">
      <w:pPr>
        <w:jc w:val="both"/>
        <w:rPr>
          <w:rFonts w:ascii="Calibri" w:hAnsi="Calibri" w:cs="Calibri"/>
          <w:b/>
          <w:color w:val="000000" w:themeColor="text1"/>
          <w:sz w:val="22"/>
          <w:szCs w:val="22"/>
        </w:rPr>
      </w:pPr>
      <w:r w:rsidRPr="000E0415">
        <w:rPr>
          <w:rFonts w:ascii="Calibri" w:hAnsi="Calibri" w:cs="Calibri"/>
          <w:b/>
          <w:color w:val="000000" w:themeColor="text1"/>
          <w:sz w:val="22"/>
          <w:szCs w:val="22"/>
        </w:rPr>
        <w:t>E-mail:</w:t>
      </w:r>
      <w:r w:rsidR="00021432">
        <w:rPr>
          <w:rFonts w:ascii="Calibri" w:hAnsi="Calibri" w:cs="Calibri"/>
          <w:b/>
          <w:color w:val="000000" w:themeColor="text1"/>
          <w:sz w:val="22"/>
          <w:szCs w:val="22"/>
        </w:rPr>
        <w:t xml:space="preserve"> </w:t>
      </w:r>
      <w:hyperlink r:id="rId33" w:history="1">
        <w:r w:rsidR="00A16341" w:rsidRPr="000E0415">
          <w:rPr>
            <w:rStyle w:val="Hyperlink"/>
            <w:rFonts w:ascii="Calibri" w:hAnsi="Calibri" w:cs="Calibri"/>
            <w:b/>
            <w:color w:val="000000" w:themeColor="text1"/>
            <w:sz w:val="22"/>
            <w:szCs w:val="22"/>
            <w:u w:val="none"/>
          </w:rPr>
          <w:t>judicial.appts@courts.ie</w:t>
        </w:r>
      </w:hyperlink>
    </w:p>
    <w:sectPr w:rsidR="00F71299" w:rsidRPr="000E0415" w:rsidSect="00FC2D38">
      <w:type w:val="continuous"/>
      <w:pgSz w:w="11906" w:h="16838"/>
      <w:pgMar w:top="1440" w:right="1797" w:bottom="1440" w:left="1797" w:header="709" w:footer="709" w:gutter="0"/>
      <w:pgNumType w:start="1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6349" w:rsidRDefault="00A46349">
      <w:r>
        <w:separator/>
      </w:r>
    </w:p>
  </w:endnote>
  <w:endnote w:type="continuationSeparator" w:id="0">
    <w:p w:rsidR="00A46349" w:rsidRDefault="00A46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rPr>
      <w:id w:val="1759551413"/>
      <w:docPartObj>
        <w:docPartGallery w:val="Page Numbers (Bottom of Page)"/>
        <w:docPartUnique/>
      </w:docPartObj>
    </w:sdtPr>
    <w:sdtEndPr>
      <w:rPr>
        <w:noProof/>
        <w:sz w:val="20"/>
        <w:szCs w:val="20"/>
      </w:rPr>
    </w:sdtEndPr>
    <w:sdtContent>
      <w:p w:rsidR="00A46349" w:rsidRPr="001F1978" w:rsidRDefault="00A46349">
        <w:pPr>
          <w:pStyle w:val="Footer"/>
          <w:jc w:val="right"/>
          <w:rPr>
            <w:rFonts w:asciiTheme="majorHAnsi" w:eastAsiaTheme="majorEastAsia" w:hAnsiTheme="majorHAnsi" w:cstheme="majorBidi"/>
            <w:sz w:val="20"/>
            <w:szCs w:val="20"/>
          </w:rPr>
        </w:pPr>
        <w:r w:rsidRPr="001F1978">
          <w:rPr>
            <w:rFonts w:asciiTheme="majorHAnsi" w:eastAsiaTheme="majorEastAsia" w:hAnsiTheme="majorHAnsi" w:cstheme="majorBidi"/>
            <w:sz w:val="20"/>
            <w:szCs w:val="20"/>
          </w:rPr>
          <w:t xml:space="preserve">pg. </w:t>
        </w:r>
        <w:r w:rsidRPr="001F1978">
          <w:rPr>
            <w:rFonts w:asciiTheme="minorHAnsi" w:eastAsiaTheme="minorEastAsia" w:hAnsiTheme="minorHAnsi"/>
            <w:sz w:val="20"/>
            <w:szCs w:val="20"/>
          </w:rPr>
          <w:fldChar w:fldCharType="begin"/>
        </w:r>
        <w:r w:rsidRPr="001F1978">
          <w:rPr>
            <w:sz w:val="20"/>
            <w:szCs w:val="20"/>
          </w:rPr>
          <w:instrText xml:space="preserve"> PAGE    \* MERGEFORMAT </w:instrText>
        </w:r>
        <w:r w:rsidRPr="001F1978">
          <w:rPr>
            <w:rFonts w:asciiTheme="minorHAnsi" w:eastAsiaTheme="minorEastAsia" w:hAnsiTheme="minorHAnsi"/>
            <w:sz w:val="20"/>
            <w:szCs w:val="20"/>
          </w:rPr>
          <w:fldChar w:fldCharType="separate"/>
        </w:r>
        <w:r w:rsidR="00DF3BAC" w:rsidRPr="00DF3BAC">
          <w:rPr>
            <w:rFonts w:asciiTheme="majorHAnsi" w:eastAsiaTheme="majorEastAsia" w:hAnsiTheme="majorHAnsi" w:cstheme="majorBidi"/>
            <w:noProof/>
            <w:sz w:val="20"/>
            <w:szCs w:val="20"/>
          </w:rPr>
          <w:t>14</w:t>
        </w:r>
        <w:r w:rsidRPr="001F1978">
          <w:rPr>
            <w:rFonts w:asciiTheme="majorHAnsi" w:eastAsiaTheme="majorEastAsia" w:hAnsiTheme="majorHAnsi" w:cstheme="majorBidi"/>
            <w:noProof/>
            <w:sz w:val="20"/>
            <w:szCs w:val="20"/>
          </w:rPr>
          <w:fldChar w:fldCharType="end"/>
        </w:r>
      </w:p>
    </w:sdtContent>
  </w:sdt>
  <w:p w:rsidR="00A46349" w:rsidRDefault="00A46349" w:rsidP="001F197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349" w:rsidRDefault="00A463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349" w:rsidRDefault="00A4634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586825294"/>
      <w:docPartObj>
        <w:docPartGallery w:val="Page Numbers (Bottom of Page)"/>
        <w:docPartUnique/>
      </w:docPartObj>
    </w:sdtPr>
    <w:sdtEndPr/>
    <w:sdtContent>
      <w:p w:rsidR="00A46349" w:rsidRPr="00054E4A" w:rsidRDefault="00A46349">
        <w:pPr>
          <w:pStyle w:val="Footer"/>
          <w:rPr>
            <w:sz w:val="18"/>
            <w:szCs w:val="18"/>
          </w:rPr>
        </w:pPr>
        <w:r w:rsidRPr="00054E4A">
          <w:rPr>
            <w:rFonts w:asciiTheme="minorHAnsi" w:hAnsiTheme="minorHAnsi" w:cstheme="minorHAnsi"/>
            <w:color w:val="5F497A" w:themeColor="accent4" w:themeShade="BF"/>
            <w:sz w:val="18"/>
            <w:szCs w:val="18"/>
          </w:rPr>
          <w:t xml:space="preserve">Page | </w:t>
        </w:r>
        <w:r w:rsidRPr="00054E4A">
          <w:rPr>
            <w:rFonts w:asciiTheme="minorHAnsi" w:hAnsiTheme="minorHAnsi" w:cstheme="minorHAnsi"/>
            <w:color w:val="5F497A" w:themeColor="accent4" w:themeShade="BF"/>
            <w:sz w:val="18"/>
            <w:szCs w:val="18"/>
          </w:rPr>
          <w:fldChar w:fldCharType="begin"/>
        </w:r>
        <w:r w:rsidRPr="00054E4A">
          <w:rPr>
            <w:rFonts w:asciiTheme="minorHAnsi" w:hAnsiTheme="minorHAnsi" w:cstheme="minorHAnsi"/>
            <w:color w:val="5F497A" w:themeColor="accent4" w:themeShade="BF"/>
            <w:sz w:val="18"/>
            <w:szCs w:val="18"/>
          </w:rPr>
          <w:instrText xml:space="preserve"> PAGE   \* MERGEFORMAT </w:instrText>
        </w:r>
        <w:r w:rsidRPr="00054E4A">
          <w:rPr>
            <w:rFonts w:asciiTheme="minorHAnsi" w:hAnsiTheme="minorHAnsi" w:cstheme="minorHAnsi"/>
            <w:color w:val="5F497A" w:themeColor="accent4" w:themeShade="BF"/>
            <w:sz w:val="18"/>
            <w:szCs w:val="18"/>
          </w:rPr>
          <w:fldChar w:fldCharType="separate"/>
        </w:r>
        <w:r>
          <w:rPr>
            <w:rFonts w:asciiTheme="minorHAnsi" w:hAnsiTheme="minorHAnsi" w:cstheme="minorHAnsi"/>
            <w:noProof/>
            <w:color w:val="5F497A" w:themeColor="accent4" w:themeShade="BF"/>
            <w:sz w:val="18"/>
            <w:szCs w:val="18"/>
          </w:rPr>
          <w:t>2</w:t>
        </w:r>
        <w:r w:rsidRPr="00054E4A">
          <w:rPr>
            <w:rFonts w:asciiTheme="minorHAnsi" w:hAnsiTheme="minorHAnsi" w:cstheme="minorHAnsi"/>
            <w:color w:val="5F497A" w:themeColor="accent4" w:themeShade="BF"/>
            <w:sz w:val="18"/>
            <w:szCs w:val="18"/>
          </w:rPr>
          <w:fldChar w:fldCharType="end"/>
        </w:r>
      </w:p>
    </w:sdtContent>
  </w:sdt>
  <w:p w:rsidR="00A46349" w:rsidRDefault="00A4634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hAnsiTheme="majorHAnsi"/>
        <w:sz w:val="28"/>
        <w:szCs w:val="28"/>
      </w:rPr>
      <w:id w:val="1897540518"/>
      <w:docPartObj>
        <w:docPartGallery w:val="Page Numbers (Bottom of Page)"/>
        <w:docPartUnique/>
      </w:docPartObj>
    </w:sdtPr>
    <w:sdtEndPr>
      <w:rPr>
        <w:rFonts w:ascii="Times New Roman" w:hAnsi="Times New Roman"/>
        <w:sz w:val="24"/>
        <w:szCs w:val="24"/>
      </w:rPr>
    </w:sdtEndPr>
    <w:sdtContent>
      <w:p w:rsidR="00A46349" w:rsidRDefault="00A46349">
        <w:pPr>
          <w:pStyle w:val="Footer"/>
        </w:pPr>
        <w:r>
          <w:rPr>
            <w:rFonts w:asciiTheme="majorHAnsi" w:hAnsiTheme="majorHAnsi"/>
            <w:sz w:val="20"/>
            <w:szCs w:val="20"/>
          </w:rPr>
          <w:t>P</w:t>
        </w:r>
        <w:r w:rsidRPr="00A1009F">
          <w:rPr>
            <w:rFonts w:asciiTheme="majorHAnsi" w:hAnsiTheme="majorHAnsi"/>
            <w:sz w:val="20"/>
            <w:szCs w:val="20"/>
          </w:rPr>
          <w:t xml:space="preserve">g. </w:t>
        </w:r>
        <w:r w:rsidRPr="00A1009F">
          <w:rPr>
            <w:sz w:val="20"/>
            <w:szCs w:val="20"/>
          </w:rPr>
          <w:fldChar w:fldCharType="begin"/>
        </w:r>
        <w:r w:rsidRPr="00A1009F">
          <w:rPr>
            <w:sz w:val="20"/>
            <w:szCs w:val="20"/>
          </w:rPr>
          <w:instrText xml:space="preserve"> PAGE    \* MERGEFORMAT </w:instrText>
        </w:r>
        <w:r w:rsidRPr="00A1009F">
          <w:rPr>
            <w:sz w:val="20"/>
            <w:szCs w:val="20"/>
          </w:rPr>
          <w:fldChar w:fldCharType="separate"/>
        </w:r>
        <w:r w:rsidR="00DF3BAC" w:rsidRPr="00DF3BAC">
          <w:rPr>
            <w:rFonts w:asciiTheme="majorHAnsi" w:hAnsiTheme="majorHAnsi"/>
            <w:noProof/>
            <w:sz w:val="20"/>
            <w:szCs w:val="20"/>
          </w:rPr>
          <w:t>5</w:t>
        </w:r>
        <w:r w:rsidRPr="00A1009F">
          <w:rPr>
            <w:sz w:val="20"/>
            <w:szCs w:val="20"/>
          </w:rPr>
          <w:fldChar w:fldCharType="end"/>
        </w:r>
      </w:p>
    </w:sdtContent>
  </w:sdt>
  <w:p w:rsidR="00A46349" w:rsidRPr="000149AA" w:rsidRDefault="00A46349" w:rsidP="000149A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rPr>
      <w:id w:val="40184212"/>
      <w:docPartObj>
        <w:docPartGallery w:val="Page Numbers (Bottom of Page)"/>
        <w:docPartUnique/>
      </w:docPartObj>
    </w:sdtPr>
    <w:sdtEndPr>
      <w:rPr>
        <w:noProof/>
        <w:sz w:val="20"/>
        <w:szCs w:val="20"/>
      </w:rPr>
    </w:sdtEndPr>
    <w:sdtContent>
      <w:p w:rsidR="00A46349" w:rsidRPr="00DF2621" w:rsidRDefault="00A46349">
        <w:pPr>
          <w:pStyle w:val="Footer"/>
          <w:rPr>
            <w:sz w:val="20"/>
            <w:szCs w:val="20"/>
          </w:rPr>
        </w:pPr>
        <w:r w:rsidRPr="00DF2621">
          <w:rPr>
            <w:rFonts w:asciiTheme="majorHAnsi" w:eastAsiaTheme="majorEastAsia" w:hAnsiTheme="majorHAnsi" w:cstheme="majorBidi"/>
            <w:sz w:val="20"/>
            <w:szCs w:val="20"/>
          </w:rPr>
          <w:t xml:space="preserve">pg. </w:t>
        </w:r>
        <w:r w:rsidRPr="00DF2621">
          <w:rPr>
            <w:rFonts w:asciiTheme="minorHAnsi" w:eastAsiaTheme="minorEastAsia" w:hAnsiTheme="minorHAnsi"/>
            <w:sz w:val="20"/>
            <w:szCs w:val="20"/>
          </w:rPr>
          <w:fldChar w:fldCharType="begin"/>
        </w:r>
        <w:r w:rsidRPr="00DF2621">
          <w:rPr>
            <w:sz w:val="20"/>
            <w:szCs w:val="20"/>
          </w:rPr>
          <w:instrText xml:space="preserve"> PAGE    \* MERGEFORMAT </w:instrText>
        </w:r>
        <w:r w:rsidRPr="00DF2621">
          <w:rPr>
            <w:rFonts w:asciiTheme="minorHAnsi" w:eastAsiaTheme="minorEastAsia" w:hAnsiTheme="minorHAnsi"/>
            <w:sz w:val="20"/>
            <w:szCs w:val="20"/>
          </w:rPr>
          <w:fldChar w:fldCharType="separate"/>
        </w:r>
        <w:r w:rsidR="00DF3BAC" w:rsidRPr="00DF3BAC">
          <w:rPr>
            <w:rFonts w:asciiTheme="majorHAnsi" w:eastAsiaTheme="majorEastAsia" w:hAnsiTheme="majorHAnsi" w:cstheme="majorBidi"/>
            <w:noProof/>
            <w:sz w:val="20"/>
            <w:szCs w:val="20"/>
          </w:rPr>
          <w:t>13</w:t>
        </w:r>
        <w:r w:rsidRPr="00DF2621">
          <w:rPr>
            <w:rFonts w:asciiTheme="majorHAnsi" w:eastAsiaTheme="majorEastAsia" w:hAnsiTheme="majorHAnsi" w:cstheme="majorBidi"/>
            <w:noProof/>
            <w:sz w:val="20"/>
            <w:szCs w:val="20"/>
          </w:rPr>
          <w:fldChar w:fldCharType="end"/>
        </w:r>
      </w:p>
    </w:sdtContent>
  </w:sdt>
  <w:p w:rsidR="00A46349" w:rsidRDefault="00A46349" w:rsidP="00B611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6349" w:rsidRDefault="00A46349">
      <w:r>
        <w:separator/>
      </w:r>
    </w:p>
  </w:footnote>
  <w:footnote w:type="continuationSeparator" w:id="0">
    <w:p w:rsidR="00A46349" w:rsidRDefault="00A463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349" w:rsidRDefault="00A463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709"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9753"/>
    </w:tblGrid>
    <w:tr w:rsidR="00A46349" w:rsidRPr="0025214B" w:rsidTr="00210644">
      <w:trPr>
        <w:trHeight w:val="288"/>
      </w:trPr>
      <w:tc>
        <w:tcPr>
          <w:tcW w:w="9754" w:type="dxa"/>
          <w:tcBorders>
            <w:bottom w:val="single" w:sz="18" w:space="0" w:color="17365D"/>
          </w:tcBorders>
          <w:shd w:val="clear" w:color="auto" w:fill="548DD4" w:themeFill="text2" w:themeFillTint="99"/>
        </w:tcPr>
        <w:p w:rsidR="00A46349" w:rsidRPr="004558DC" w:rsidRDefault="00DF3BAC" w:rsidP="00845895">
          <w:pPr>
            <w:pStyle w:val="Header"/>
            <w:tabs>
              <w:tab w:val="left" w:pos="1750"/>
              <w:tab w:val="right" w:pos="9523"/>
            </w:tabs>
            <w:jc w:val="right"/>
            <w:rPr>
              <w:rFonts w:ascii="Arial Narrow" w:hAnsi="Arial Narrow" w:cs="Calibri"/>
              <w:b/>
              <w:i/>
              <w:color w:val="FFFFFF" w:themeColor="background1"/>
              <w:sz w:val="20"/>
              <w:szCs w:val="20"/>
            </w:rPr>
          </w:pPr>
          <w:sdt>
            <w:sdtPr>
              <w:rPr>
                <w:rFonts w:ascii="Arial Narrow" w:hAnsi="Arial Narrow" w:cs="Calibri"/>
                <w:b/>
                <w:i/>
                <w:color w:val="FFFFFF" w:themeColor="background1"/>
                <w:sz w:val="20"/>
                <w:szCs w:val="20"/>
              </w:rPr>
              <w:id w:val="-511455661"/>
              <w:docPartObj>
                <w:docPartGallery w:val="Page Numbers (Margins)"/>
                <w:docPartUnique/>
              </w:docPartObj>
            </w:sdtPr>
            <w:sdtEndPr/>
            <w:sdtContent>
              <w:r>
                <w:rPr>
                  <w:rFonts w:ascii="Arial Narrow" w:hAnsi="Arial Narrow" w:cs="Calibri"/>
                  <w:b/>
                  <w:i/>
                  <w:noProof/>
                  <w:color w:val="FFFFFF" w:themeColor="background1"/>
                  <w:sz w:val="20"/>
                  <w:szCs w:val="20"/>
                  <w:lang w:val="en-US" w:eastAsia="zh-TW"/>
                </w:rPr>
                <w:pict>
                  <v:rect id="_x0000_s14339" style="position:absolute;left:0;text-align:left;margin-left:0;margin-top:0;width:40.9pt;height:171.9pt;z-index:251662336;mso-position-horizontal:center;mso-position-horizontal-relative:left-margin-area;mso-position-vertical:bottom;mso-position-vertical-relative:margin;v-text-anchor:middle" o:allowincell="f" filled="f" stroked="f">
                    <v:textbox style="layout-flow:vertical;mso-layout-flow-alt:bottom-to-top;mso-next-textbox:#_x0000_s14339;mso-fit-shape-to-text:t">
                      <w:txbxContent>
                        <w:p w:rsidR="00A46349" w:rsidRDefault="00A46349">
                          <w:pPr>
                            <w:pStyle w:val="Footer"/>
                            <w:rPr>
                              <w:rFonts w:asciiTheme="majorHAnsi" w:hAnsiTheme="majorHAnsi"/>
                              <w:sz w:val="44"/>
                              <w:szCs w:val="44"/>
                            </w:rPr>
                          </w:pPr>
                        </w:p>
                      </w:txbxContent>
                    </v:textbox>
                    <w10:wrap anchorx="margin" anchory="margin"/>
                  </v:rect>
                </w:pict>
              </w:r>
            </w:sdtContent>
          </w:sdt>
          <w:r w:rsidR="00A46349" w:rsidRPr="004558DC">
            <w:rPr>
              <w:rFonts w:ascii="Arial Narrow" w:hAnsi="Arial Narrow" w:cs="Calibri"/>
              <w:b/>
              <w:i/>
              <w:color w:val="FFFFFF" w:themeColor="background1"/>
              <w:sz w:val="20"/>
              <w:szCs w:val="20"/>
            </w:rPr>
            <w:t>Judicial Appointments A</w:t>
          </w:r>
          <w:r w:rsidR="00A46349">
            <w:rPr>
              <w:rFonts w:ascii="Arial Narrow" w:hAnsi="Arial Narrow" w:cs="Calibri"/>
              <w:b/>
              <w:i/>
              <w:color w:val="FFFFFF" w:themeColor="background1"/>
              <w:sz w:val="20"/>
              <w:szCs w:val="20"/>
            </w:rPr>
            <w:t>dvisory Board Annual Report 2016</w:t>
          </w:r>
        </w:p>
      </w:tc>
    </w:tr>
  </w:tbl>
  <w:p w:rsidR="00A46349" w:rsidRPr="009A63AF" w:rsidRDefault="00A46349" w:rsidP="009A63AF">
    <w:pPr>
      <w:pStyle w:val="Header"/>
      <w:ind w:left="1440"/>
      <w:jc w:val="right"/>
      <w:rPr>
        <w:rFonts w:ascii="Palatino Linotype" w:hAnsi="Palatino Linotype"/>
        <w:b/>
        <w:i/>
        <w:color w:val="17365D"/>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5561477"/>
      <w:docPartObj>
        <w:docPartGallery w:val="Page Numbers (Margins)"/>
        <w:docPartUnique/>
      </w:docPartObj>
    </w:sdtPr>
    <w:sdtEndPr/>
    <w:sdtContent>
      <w:p w:rsidR="00A46349" w:rsidRDefault="00DF3BAC">
        <w:pPr>
          <w:pStyle w:val="Header"/>
        </w:pPr>
        <w:r>
          <w:rPr>
            <w:noProof/>
            <w:lang w:val="en-US" w:eastAsia="zh-TW"/>
          </w:rPr>
          <w:pict>
            <v:rect id="_x0000_s14337" style="position:absolute;margin-left:0;margin-top:0;width:40.9pt;height:171.9pt;z-index:251660288;mso-position-horizontal:center;mso-position-horizontal-relative:left-margin-area;mso-position-vertical:bottom;mso-position-vertical-relative:margin;v-text-anchor:middle" o:allowincell="f" filled="f" stroked="f">
              <v:textbox style="layout-flow:vertical;mso-layout-flow-alt:bottom-to-top;mso-next-textbox:#_x0000_s14337;mso-fit-shape-to-text:t">
                <w:txbxContent>
                  <w:p w:rsidR="00A46349" w:rsidRPr="004A2CFA" w:rsidRDefault="00A46349" w:rsidP="004A2CFA">
                    <w:pPr>
                      <w:rPr>
                        <w:szCs w:val="44"/>
                      </w:rPr>
                    </w:pPr>
                  </w:p>
                </w:txbxContent>
              </v:textbox>
              <w10:wrap anchorx="margin" anchory="margin"/>
            </v:rect>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71381"/>
    <w:multiLevelType w:val="hybridMultilevel"/>
    <w:tmpl w:val="4F502BF2"/>
    <w:lvl w:ilvl="0" w:tplc="57A84C6C">
      <w:start w:val="2"/>
      <w:numFmt w:val="decimal"/>
      <w:lvlText w:val="(%1)"/>
      <w:lvlJc w:val="left"/>
      <w:pPr>
        <w:tabs>
          <w:tab w:val="num" w:pos="1440"/>
        </w:tabs>
        <w:ind w:left="1440" w:hanging="720"/>
      </w:pPr>
    </w:lvl>
    <w:lvl w:ilvl="1" w:tplc="18090019">
      <w:start w:val="1"/>
      <w:numFmt w:val="decimal"/>
      <w:lvlText w:val="%2."/>
      <w:lvlJc w:val="left"/>
      <w:pPr>
        <w:tabs>
          <w:tab w:val="num" w:pos="1440"/>
        </w:tabs>
        <w:ind w:left="144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1" w15:restartNumberingAfterBreak="0">
    <w:nsid w:val="250E4C46"/>
    <w:multiLevelType w:val="hybridMultilevel"/>
    <w:tmpl w:val="1EA2A27A"/>
    <w:lvl w:ilvl="0" w:tplc="BDE0CCD2">
      <w:start w:val="6"/>
      <w:numFmt w:val="decimal"/>
      <w:lvlText w:val="(%1)"/>
      <w:lvlJc w:val="left"/>
      <w:pPr>
        <w:tabs>
          <w:tab w:val="num" w:pos="1440"/>
        </w:tabs>
        <w:ind w:left="1440" w:hanging="720"/>
      </w:pPr>
    </w:lvl>
    <w:lvl w:ilvl="1" w:tplc="18090019">
      <w:start w:val="1"/>
      <w:numFmt w:val="decimal"/>
      <w:lvlText w:val="%2."/>
      <w:lvlJc w:val="left"/>
      <w:pPr>
        <w:tabs>
          <w:tab w:val="num" w:pos="1440"/>
        </w:tabs>
        <w:ind w:left="144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2" w15:restartNumberingAfterBreak="0">
    <w:nsid w:val="2BED4CF3"/>
    <w:multiLevelType w:val="singleLevel"/>
    <w:tmpl w:val="2A2413D0"/>
    <w:lvl w:ilvl="0">
      <w:numFmt w:val="none"/>
      <w:lvlText w:val=""/>
      <w:legacy w:legacy="1" w:legacySpace="0" w:legacyIndent="360"/>
      <w:lvlJc w:val="left"/>
      <w:pPr>
        <w:ind w:left="360" w:hanging="360"/>
      </w:pPr>
      <w:rPr>
        <w:rFonts w:ascii="Wingdings" w:hAnsi="Wingdings" w:hint="default"/>
        <w:sz w:val="24"/>
      </w:rPr>
    </w:lvl>
  </w:abstractNum>
  <w:abstractNum w:abstractNumId="3" w15:restartNumberingAfterBreak="0">
    <w:nsid w:val="2E7C0878"/>
    <w:multiLevelType w:val="singleLevel"/>
    <w:tmpl w:val="2A2413D0"/>
    <w:lvl w:ilvl="0">
      <w:numFmt w:val="none"/>
      <w:lvlText w:val=""/>
      <w:legacy w:legacy="1" w:legacySpace="0" w:legacyIndent="360"/>
      <w:lvlJc w:val="left"/>
      <w:pPr>
        <w:ind w:left="360" w:hanging="360"/>
      </w:pPr>
      <w:rPr>
        <w:rFonts w:ascii="Wingdings" w:hAnsi="Wingdings" w:hint="default"/>
        <w:sz w:val="24"/>
      </w:rPr>
    </w:lvl>
  </w:abstractNum>
  <w:abstractNum w:abstractNumId="4" w15:restartNumberingAfterBreak="0">
    <w:nsid w:val="2F465C73"/>
    <w:multiLevelType w:val="hybridMultilevel"/>
    <w:tmpl w:val="BB900990"/>
    <w:lvl w:ilvl="0" w:tplc="C7D4B54C">
      <w:numFmt w:val="bullet"/>
      <w:lvlText w:val=""/>
      <w:lvlJc w:val="left"/>
      <w:pPr>
        <w:ind w:left="720" w:hanging="360"/>
      </w:pPr>
      <w:rPr>
        <w:rFonts w:ascii="Symbol" w:eastAsia="Times New Roman" w:hAnsi="Symbol" w:cs="Calibri" w:hint="default"/>
        <w:b w:val="0"/>
        <w:i/>
        <w:color w:val="365F91" w:themeColor="accent1" w:themeShade="BF"/>
        <w:sz w:val="18"/>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30FC7D12"/>
    <w:multiLevelType w:val="singleLevel"/>
    <w:tmpl w:val="2A2413D0"/>
    <w:lvl w:ilvl="0">
      <w:numFmt w:val="none"/>
      <w:lvlText w:val=""/>
      <w:legacy w:legacy="1" w:legacySpace="0" w:legacyIndent="360"/>
      <w:lvlJc w:val="left"/>
      <w:pPr>
        <w:ind w:left="360" w:hanging="360"/>
      </w:pPr>
      <w:rPr>
        <w:rFonts w:ascii="Wingdings" w:hAnsi="Wingdings" w:hint="default"/>
        <w:sz w:val="24"/>
      </w:rPr>
    </w:lvl>
  </w:abstractNum>
  <w:abstractNum w:abstractNumId="6" w15:restartNumberingAfterBreak="0">
    <w:nsid w:val="3E823910"/>
    <w:multiLevelType w:val="hybridMultilevel"/>
    <w:tmpl w:val="09C6592E"/>
    <w:lvl w:ilvl="0" w:tplc="18090001">
      <w:start w:val="1"/>
      <w:numFmt w:val="bullet"/>
      <w:lvlText w:val=""/>
      <w:lvlJc w:val="left"/>
      <w:pPr>
        <w:tabs>
          <w:tab w:val="num" w:pos="720"/>
        </w:tabs>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7" w15:restartNumberingAfterBreak="0">
    <w:nsid w:val="3E866E5B"/>
    <w:multiLevelType w:val="hybridMultilevel"/>
    <w:tmpl w:val="807A4FA4"/>
    <w:lvl w:ilvl="0" w:tplc="4C6EA57E">
      <w:start w:val="2"/>
      <w:numFmt w:val="lowerLetter"/>
      <w:lvlText w:val="(%1)"/>
      <w:lvlJc w:val="left"/>
      <w:pPr>
        <w:tabs>
          <w:tab w:val="num" w:pos="2160"/>
        </w:tabs>
        <w:ind w:left="2160" w:hanging="720"/>
      </w:pPr>
    </w:lvl>
    <w:lvl w:ilvl="1" w:tplc="18090019">
      <w:start w:val="1"/>
      <w:numFmt w:val="decimal"/>
      <w:lvlText w:val="%2."/>
      <w:lvlJc w:val="left"/>
      <w:pPr>
        <w:tabs>
          <w:tab w:val="num" w:pos="1440"/>
        </w:tabs>
        <w:ind w:left="144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8" w15:restartNumberingAfterBreak="0">
    <w:nsid w:val="404D1C14"/>
    <w:multiLevelType w:val="hybridMultilevel"/>
    <w:tmpl w:val="8F729E74"/>
    <w:lvl w:ilvl="0" w:tplc="33268C0A">
      <w:start w:val="1"/>
      <w:numFmt w:val="upperRoman"/>
      <w:lvlText w:val="(%1)"/>
      <w:lvlJc w:val="left"/>
      <w:pPr>
        <w:tabs>
          <w:tab w:val="num" w:pos="1440"/>
        </w:tabs>
        <w:ind w:left="1440" w:hanging="720"/>
      </w:pPr>
    </w:lvl>
    <w:lvl w:ilvl="1" w:tplc="18090019">
      <w:start w:val="1"/>
      <w:numFmt w:val="decimal"/>
      <w:lvlText w:val="%2."/>
      <w:lvlJc w:val="left"/>
      <w:pPr>
        <w:tabs>
          <w:tab w:val="num" w:pos="1440"/>
        </w:tabs>
        <w:ind w:left="144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9" w15:restartNumberingAfterBreak="0">
    <w:nsid w:val="46894160"/>
    <w:multiLevelType w:val="hybridMultilevel"/>
    <w:tmpl w:val="02224D54"/>
    <w:lvl w:ilvl="0" w:tplc="6A582EFC">
      <w:start w:val="3"/>
      <w:numFmt w:val="lowerLetter"/>
      <w:lvlText w:val="(%1)"/>
      <w:lvlJc w:val="left"/>
      <w:pPr>
        <w:tabs>
          <w:tab w:val="num" w:pos="1440"/>
        </w:tabs>
        <w:ind w:left="1440" w:hanging="720"/>
      </w:pPr>
    </w:lvl>
    <w:lvl w:ilvl="1" w:tplc="18090019">
      <w:start w:val="1"/>
      <w:numFmt w:val="decimal"/>
      <w:lvlText w:val="%2."/>
      <w:lvlJc w:val="left"/>
      <w:pPr>
        <w:tabs>
          <w:tab w:val="num" w:pos="1440"/>
        </w:tabs>
        <w:ind w:left="144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10" w15:restartNumberingAfterBreak="0">
    <w:nsid w:val="4BE305E0"/>
    <w:multiLevelType w:val="singleLevel"/>
    <w:tmpl w:val="2A2413D0"/>
    <w:lvl w:ilvl="0">
      <w:numFmt w:val="none"/>
      <w:lvlText w:val=""/>
      <w:legacy w:legacy="1" w:legacySpace="0" w:legacyIndent="360"/>
      <w:lvlJc w:val="left"/>
      <w:pPr>
        <w:ind w:left="360" w:hanging="360"/>
      </w:pPr>
      <w:rPr>
        <w:rFonts w:ascii="Wingdings" w:hAnsi="Wingdings" w:hint="default"/>
        <w:sz w:val="24"/>
      </w:rPr>
    </w:lvl>
  </w:abstractNum>
  <w:abstractNum w:abstractNumId="11" w15:restartNumberingAfterBreak="0">
    <w:nsid w:val="4FAB155E"/>
    <w:multiLevelType w:val="hybridMultilevel"/>
    <w:tmpl w:val="CE5E9626"/>
    <w:lvl w:ilvl="0" w:tplc="C0226248">
      <w:start w:val="2"/>
      <w:numFmt w:val="decimal"/>
      <w:lvlText w:val="(%1)"/>
      <w:lvlJc w:val="left"/>
      <w:pPr>
        <w:tabs>
          <w:tab w:val="num" w:pos="1440"/>
        </w:tabs>
        <w:ind w:left="1440" w:hanging="720"/>
      </w:pPr>
    </w:lvl>
    <w:lvl w:ilvl="1" w:tplc="18090019">
      <w:start w:val="1"/>
      <w:numFmt w:val="decimal"/>
      <w:lvlText w:val="%2."/>
      <w:lvlJc w:val="left"/>
      <w:pPr>
        <w:tabs>
          <w:tab w:val="num" w:pos="1440"/>
        </w:tabs>
        <w:ind w:left="144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12" w15:restartNumberingAfterBreak="0">
    <w:nsid w:val="5D17003E"/>
    <w:multiLevelType w:val="hybridMultilevel"/>
    <w:tmpl w:val="F6C68A90"/>
    <w:lvl w:ilvl="0" w:tplc="18090001">
      <w:start w:val="1"/>
      <w:numFmt w:val="bullet"/>
      <w:lvlText w:val=""/>
      <w:lvlJc w:val="left"/>
      <w:pPr>
        <w:tabs>
          <w:tab w:val="num" w:pos="780"/>
        </w:tabs>
        <w:ind w:left="78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13" w15:restartNumberingAfterBreak="0">
    <w:nsid w:val="66FC2FE9"/>
    <w:multiLevelType w:val="singleLevel"/>
    <w:tmpl w:val="2A2413D0"/>
    <w:lvl w:ilvl="0">
      <w:numFmt w:val="none"/>
      <w:lvlText w:val=""/>
      <w:legacy w:legacy="1" w:legacySpace="0" w:legacyIndent="360"/>
      <w:lvlJc w:val="left"/>
      <w:pPr>
        <w:ind w:left="360" w:hanging="360"/>
      </w:pPr>
      <w:rPr>
        <w:rFonts w:ascii="Wingdings" w:hAnsi="Wingdings" w:hint="default"/>
        <w:sz w:val="24"/>
      </w:rPr>
    </w:lvl>
  </w:abstractNum>
  <w:abstractNum w:abstractNumId="14" w15:restartNumberingAfterBreak="0">
    <w:nsid w:val="69467E3F"/>
    <w:multiLevelType w:val="multilevel"/>
    <w:tmpl w:val="27AA3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B154ED6"/>
    <w:multiLevelType w:val="hybridMultilevel"/>
    <w:tmpl w:val="333833F6"/>
    <w:lvl w:ilvl="0" w:tplc="B5AE5B90">
      <w:start w:val="2"/>
      <w:numFmt w:val="decimal"/>
      <w:lvlText w:val="(%1)"/>
      <w:lvlJc w:val="left"/>
      <w:pPr>
        <w:tabs>
          <w:tab w:val="num" w:pos="1440"/>
        </w:tabs>
        <w:ind w:left="1440" w:hanging="720"/>
      </w:pPr>
    </w:lvl>
    <w:lvl w:ilvl="1" w:tplc="18090019">
      <w:start w:val="1"/>
      <w:numFmt w:val="decimal"/>
      <w:lvlText w:val="%2."/>
      <w:lvlJc w:val="left"/>
      <w:pPr>
        <w:tabs>
          <w:tab w:val="num" w:pos="1440"/>
        </w:tabs>
        <w:ind w:left="144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16" w15:restartNumberingAfterBreak="0">
    <w:nsid w:val="73D20F00"/>
    <w:multiLevelType w:val="hybridMultilevel"/>
    <w:tmpl w:val="B298E6E0"/>
    <w:lvl w:ilvl="0" w:tplc="ED161C86">
      <w:start w:val="1"/>
      <w:numFmt w:val="upperRoman"/>
      <w:lvlText w:val="(%1)"/>
      <w:lvlJc w:val="left"/>
      <w:pPr>
        <w:tabs>
          <w:tab w:val="num" w:pos="1440"/>
        </w:tabs>
        <w:ind w:left="1440" w:hanging="720"/>
      </w:pPr>
      <w:rPr>
        <w:i/>
      </w:rPr>
    </w:lvl>
    <w:lvl w:ilvl="1" w:tplc="18090019">
      <w:start w:val="1"/>
      <w:numFmt w:val="decimal"/>
      <w:lvlText w:val="%2."/>
      <w:lvlJc w:val="left"/>
      <w:pPr>
        <w:tabs>
          <w:tab w:val="num" w:pos="1440"/>
        </w:tabs>
        <w:ind w:left="144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17" w15:restartNumberingAfterBreak="0">
    <w:nsid w:val="752020D3"/>
    <w:multiLevelType w:val="hybridMultilevel"/>
    <w:tmpl w:val="B3427D9E"/>
    <w:lvl w:ilvl="0" w:tplc="8188E5A0">
      <w:start w:val="1"/>
      <w:numFmt w:val="lowerLetter"/>
      <w:lvlText w:val="%1)"/>
      <w:lvlJc w:val="left"/>
      <w:pPr>
        <w:tabs>
          <w:tab w:val="num" w:pos="587"/>
        </w:tabs>
        <w:ind w:left="587" w:hanging="360"/>
      </w:pPr>
      <w:rPr>
        <w:rFonts w:hint="default"/>
      </w:rPr>
    </w:lvl>
    <w:lvl w:ilvl="1" w:tplc="18090019" w:tentative="1">
      <w:start w:val="1"/>
      <w:numFmt w:val="lowerLetter"/>
      <w:lvlText w:val="%2."/>
      <w:lvlJc w:val="left"/>
      <w:pPr>
        <w:tabs>
          <w:tab w:val="num" w:pos="1307"/>
        </w:tabs>
        <w:ind w:left="1307" w:hanging="360"/>
      </w:pPr>
    </w:lvl>
    <w:lvl w:ilvl="2" w:tplc="1809001B" w:tentative="1">
      <w:start w:val="1"/>
      <w:numFmt w:val="lowerRoman"/>
      <w:lvlText w:val="%3."/>
      <w:lvlJc w:val="right"/>
      <w:pPr>
        <w:tabs>
          <w:tab w:val="num" w:pos="2027"/>
        </w:tabs>
        <w:ind w:left="2027" w:hanging="180"/>
      </w:pPr>
    </w:lvl>
    <w:lvl w:ilvl="3" w:tplc="1809000F" w:tentative="1">
      <w:start w:val="1"/>
      <w:numFmt w:val="decimal"/>
      <w:lvlText w:val="%4."/>
      <w:lvlJc w:val="left"/>
      <w:pPr>
        <w:tabs>
          <w:tab w:val="num" w:pos="2747"/>
        </w:tabs>
        <w:ind w:left="2747" w:hanging="360"/>
      </w:pPr>
    </w:lvl>
    <w:lvl w:ilvl="4" w:tplc="18090019" w:tentative="1">
      <w:start w:val="1"/>
      <w:numFmt w:val="lowerLetter"/>
      <w:lvlText w:val="%5."/>
      <w:lvlJc w:val="left"/>
      <w:pPr>
        <w:tabs>
          <w:tab w:val="num" w:pos="3467"/>
        </w:tabs>
        <w:ind w:left="3467" w:hanging="360"/>
      </w:pPr>
    </w:lvl>
    <w:lvl w:ilvl="5" w:tplc="1809001B" w:tentative="1">
      <w:start w:val="1"/>
      <w:numFmt w:val="lowerRoman"/>
      <w:lvlText w:val="%6."/>
      <w:lvlJc w:val="right"/>
      <w:pPr>
        <w:tabs>
          <w:tab w:val="num" w:pos="4187"/>
        </w:tabs>
        <w:ind w:left="4187" w:hanging="180"/>
      </w:pPr>
    </w:lvl>
    <w:lvl w:ilvl="6" w:tplc="1809000F" w:tentative="1">
      <w:start w:val="1"/>
      <w:numFmt w:val="decimal"/>
      <w:lvlText w:val="%7."/>
      <w:lvlJc w:val="left"/>
      <w:pPr>
        <w:tabs>
          <w:tab w:val="num" w:pos="4907"/>
        </w:tabs>
        <w:ind w:left="4907" w:hanging="360"/>
      </w:pPr>
    </w:lvl>
    <w:lvl w:ilvl="7" w:tplc="18090019" w:tentative="1">
      <w:start w:val="1"/>
      <w:numFmt w:val="lowerLetter"/>
      <w:lvlText w:val="%8."/>
      <w:lvlJc w:val="left"/>
      <w:pPr>
        <w:tabs>
          <w:tab w:val="num" w:pos="5627"/>
        </w:tabs>
        <w:ind w:left="5627" w:hanging="360"/>
      </w:pPr>
    </w:lvl>
    <w:lvl w:ilvl="8" w:tplc="1809001B" w:tentative="1">
      <w:start w:val="1"/>
      <w:numFmt w:val="lowerRoman"/>
      <w:lvlText w:val="%9."/>
      <w:lvlJc w:val="right"/>
      <w:pPr>
        <w:tabs>
          <w:tab w:val="num" w:pos="6347"/>
        </w:tabs>
        <w:ind w:left="6347" w:hanging="180"/>
      </w:pPr>
    </w:lvl>
  </w:abstractNum>
  <w:abstractNum w:abstractNumId="18" w15:restartNumberingAfterBreak="0">
    <w:nsid w:val="7EAC4DC4"/>
    <w:multiLevelType w:val="singleLevel"/>
    <w:tmpl w:val="2A2413D0"/>
    <w:lvl w:ilvl="0">
      <w:numFmt w:val="none"/>
      <w:lvlText w:val=""/>
      <w:legacy w:legacy="1" w:legacySpace="0" w:legacyIndent="360"/>
      <w:lvlJc w:val="left"/>
      <w:pPr>
        <w:ind w:left="360" w:hanging="360"/>
      </w:pPr>
      <w:rPr>
        <w:rFonts w:ascii="Wingdings" w:hAnsi="Wingdings" w:hint="default"/>
        <w:sz w:val="24"/>
      </w:rPr>
    </w:lvl>
  </w:abstractNum>
  <w:num w:numId="1">
    <w:abstractNumId w:val="2"/>
  </w:num>
  <w:num w:numId="2">
    <w:abstractNumId w:val="2"/>
  </w:num>
  <w:num w:numId="3">
    <w:abstractNumId w:val="3"/>
  </w:num>
  <w:num w:numId="4">
    <w:abstractNumId w:val="3"/>
  </w:num>
  <w:num w:numId="5">
    <w:abstractNumId w:val="13"/>
  </w:num>
  <w:num w:numId="6">
    <w:abstractNumId w:val="13"/>
  </w:num>
  <w:num w:numId="7">
    <w:abstractNumId w:val="5"/>
  </w:num>
  <w:num w:numId="8">
    <w:abstractNumId w:val="5"/>
  </w:num>
  <w:num w:numId="9">
    <w:abstractNumId w:val="18"/>
  </w:num>
  <w:num w:numId="10">
    <w:abstractNumId w:val="18"/>
  </w:num>
  <w:num w:numId="11">
    <w:abstractNumId w:val="10"/>
  </w:num>
  <w:num w:numId="12">
    <w:abstractNumId w:val="10"/>
  </w:num>
  <w:num w:numId="13">
    <w:abstractNumId w:val="14"/>
  </w:num>
  <w:num w:numId="14">
    <w:abstractNumId w:val="6"/>
  </w:num>
  <w:num w:numId="1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efaultTableStyle w:val="TableColumns1"/>
  <w:evenAndOddHeaders/>
  <w:drawingGridHorizontalSpacing w:val="120"/>
  <w:displayHorizontalDrawingGridEvery w:val="2"/>
  <w:noPunctuationKerning/>
  <w:characterSpacingControl w:val="doNotCompress"/>
  <w:hdrShapeDefaults>
    <o:shapedefaults v:ext="edit" spidmax="14342">
      <o:colormenu v:ext="edit" strokecolor="none [2407]"/>
    </o:shapedefaults>
    <o:shapelayout v:ext="edit">
      <o:idmap v:ext="edit" data="14"/>
    </o:shapelayout>
  </w:hdrShapeDefaults>
  <w:footnotePr>
    <w:numFmt w:val="lowerRoman"/>
    <w:footnote w:id="-1"/>
    <w:footnote w:id="0"/>
  </w:footnotePr>
  <w:endnotePr>
    <w:endnote w:id="-1"/>
    <w:endnote w:id="0"/>
  </w:endnotePr>
  <w:compat>
    <w:compatSetting w:name="compatibilityMode" w:uri="http://schemas.microsoft.com/office/word" w:val="12"/>
  </w:compat>
  <w:rsids>
    <w:rsidRoot w:val="00E05A41"/>
    <w:rsid w:val="000006F8"/>
    <w:rsid w:val="0000071C"/>
    <w:rsid w:val="000012EE"/>
    <w:rsid w:val="000029DA"/>
    <w:rsid w:val="00003B7E"/>
    <w:rsid w:val="00004078"/>
    <w:rsid w:val="000040B7"/>
    <w:rsid w:val="00004EDA"/>
    <w:rsid w:val="000072E7"/>
    <w:rsid w:val="0001186F"/>
    <w:rsid w:val="000149AA"/>
    <w:rsid w:val="0001732F"/>
    <w:rsid w:val="000203E8"/>
    <w:rsid w:val="00020B89"/>
    <w:rsid w:val="00021432"/>
    <w:rsid w:val="00021FA1"/>
    <w:rsid w:val="00023212"/>
    <w:rsid w:val="00024B72"/>
    <w:rsid w:val="00027031"/>
    <w:rsid w:val="00027BA1"/>
    <w:rsid w:val="00031A7E"/>
    <w:rsid w:val="00036D2F"/>
    <w:rsid w:val="0003718F"/>
    <w:rsid w:val="000374DE"/>
    <w:rsid w:val="00037F18"/>
    <w:rsid w:val="0004023E"/>
    <w:rsid w:val="00041101"/>
    <w:rsid w:val="000419E6"/>
    <w:rsid w:val="000439A6"/>
    <w:rsid w:val="00044DAB"/>
    <w:rsid w:val="00051CBA"/>
    <w:rsid w:val="00051F3E"/>
    <w:rsid w:val="00052A4C"/>
    <w:rsid w:val="00054E4A"/>
    <w:rsid w:val="00057547"/>
    <w:rsid w:val="000575CD"/>
    <w:rsid w:val="000611B9"/>
    <w:rsid w:val="00063FA6"/>
    <w:rsid w:val="000661D6"/>
    <w:rsid w:val="000700A7"/>
    <w:rsid w:val="00070A07"/>
    <w:rsid w:val="00074C83"/>
    <w:rsid w:val="000762F2"/>
    <w:rsid w:val="00077222"/>
    <w:rsid w:val="000822A9"/>
    <w:rsid w:val="00082A7D"/>
    <w:rsid w:val="00082BB3"/>
    <w:rsid w:val="00082C5A"/>
    <w:rsid w:val="0008346E"/>
    <w:rsid w:val="0008354A"/>
    <w:rsid w:val="000856EC"/>
    <w:rsid w:val="00086D5C"/>
    <w:rsid w:val="00087398"/>
    <w:rsid w:val="000902B6"/>
    <w:rsid w:val="0009178F"/>
    <w:rsid w:val="00093956"/>
    <w:rsid w:val="00093E8C"/>
    <w:rsid w:val="00094054"/>
    <w:rsid w:val="000974E3"/>
    <w:rsid w:val="00097F0E"/>
    <w:rsid w:val="000A259E"/>
    <w:rsid w:val="000A2802"/>
    <w:rsid w:val="000A3882"/>
    <w:rsid w:val="000A6779"/>
    <w:rsid w:val="000B1588"/>
    <w:rsid w:val="000B1A1F"/>
    <w:rsid w:val="000B497A"/>
    <w:rsid w:val="000B5841"/>
    <w:rsid w:val="000B5E93"/>
    <w:rsid w:val="000B6575"/>
    <w:rsid w:val="000B6AD6"/>
    <w:rsid w:val="000B70B9"/>
    <w:rsid w:val="000B7514"/>
    <w:rsid w:val="000B77DC"/>
    <w:rsid w:val="000C01CF"/>
    <w:rsid w:val="000C06C7"/>
    <w:rsid w:val="000C243C"/>
    <w:rsid w:val="000C2BEA"/>
    <w:rsid w:val="000C2C11"/>
    <w:rsid w:val="000D0EED"/>
    <w:rsid w:val="000D4EF5"/>
    <w:rsid w:val="000D571C"/>
    <w:rsid w:val="000E0415"/>
    <w:rsid w:val="000E2F47"/>
    <w:rsid w:val="000E5AAA"/>
    <w:rsid w:val="000F0B66"/>
    <w:rsid w:val="000F3B9E"/>
    <w:rsid w:val="000F58D0"/>
    <w:rsid w:val="000F5ACE"/>
    <w:rsid w:val="000F5C20"/>
    <w:rsid w:val="000F6881"/>
    <w:rsid w:val="001014D5"/>
    <w:rsid w:val="0010157E"/>
    <w:rsid w:val="00102398"/>
    <w:rsid w:val="001028EE"/>
    <w:rsid w:val="00103944"/>
    <w:rsid w:val="00105652"/>
    <w:rsid w:val="0011016C"/>
    <w:rsid w:val="001107BA"/>
    <w:rsid w:val="001107D6"/>
    <w:rsid w:val="00110E1E"/>
    <w:rsid w:val="00111458"/>
    <w:rsid w:val="0011199C"/>
    <w:rsid w:val="00112BFA"/>
    <w:rsid w:val="00113B3C"/>
    <w:rsid w:val="001143F2"/>
    <w:rsid w:val="00116F5C"/>
    <w:rsid w:val="0012084F"/>
    <w:rsid w:val="001242F9"/>
    <w:rsid w:val="001252B2"/>
    <w:rsid w:val="00125FC2"/>
    <w:rsid w:val="00127541"/>
    <w:rsid w:val="00127FF9"/>
    <w:rsid w:val="00130732"/>
    <w:rsid w:val="00130F06"/>
    <w:rsid w:val="001373BC"/>
    <w:rsid w:val="00141343"/>
    <w:rsid w:val="00141403"/>
    <w:rsid w:val="001428DA"/>
    <w:rsid w:val="001428EC"/>
    <w:rsid w:val="0014307E"/>
    <w:rsid w:val="0014307F"/>
    <w:rsid w:val="001436B3"/>
    <w:rsid w:val="001444CC"/>
    <w:rsid w:val="00145569"/>
    <w:rsid w:val="001475A6"/>
    <w:rsid w:val="00152FF0"/>
    <w:rsid w:val="001537C0"/>
    <w:rsid w:val="0015387C"/>
    <w:rsid w:val="00155BBA"/>
    <w:rsid w:val="00156446"/>
    <w:rsid w:val="00157BE0"/>
    <w:rsid w:val="001603ED"/>
    <w:rsid w:val="00160F45"/>
    <w:rsid w:val="00161885"/>
    <w:rsid w:val="00161981"/>
    <w:rsid w:val="00162522"/>
    <w:rsid w:val="001644FE"/>
    <w:rsid w:val="001648F7"/>
    <w:rsid w:val="0016498F"/>
    <w:rsid w:val="00164EF6"/>
    <w:rsid w:val="00166C9C"/>
    <w:rsid w:val="00172229"/>
    <w:rsid w:val="00172D59"/>
    <w:rsid w:val="00175BA1"/>
    <w:rsid w:val="0017631E"/>
    <w:rsid w:val="00177897"/>
    <w:rsid w:val="00180BCE"/>
    <w:rsid w:val="00180C30"/>
    <w:rsid w:val="00181BC9"/>
    <w:rsid w:val="001821CE"/>
    <w:rsid w:val="00183967"/>
    <w:rsid w:val="00187737"/>
    <w:rsid w:val="001932E4"/>
    <w:rsid w:val="00193A79"/>
    <w:rsid w:val="00193F64"/>
    <w:rsid w:val="00194D11"/>
    <w:rsid w:val="001966A6"/>
    <w:rsid w:val="001975DB"/>
    <w:rsid w:val="001A12F6"/>
    <w:rsid w:val="001A3BD1"/>
    <w:rsid w:val="001A42B4"/>
    <w:rsid w:val="001A5583"/>
    <w:rsid w:val="001B0C33"/>
    <w:rsid w:val="001B19CE"/>
    <w:rsid w:val="001B2372"/>
    <w:rsid w:val="001B3435"/>
    <w:rsid w:val="001B3504"/>
    <w:rsid w:val="001B3A94"/>
    <w:rsid w:val="001B577A"/>
    <w:rsid w:val="001B61C4"/>
    <w:rsid w:val="001C0D9B"/>
    <w:rsid w:val="001C0ED5"/>
    <w:rsid w:val="001C291B"/>
    <w:rsid w:val="001C2FC2"/>
    <w:rsid w:val="001C384C"/>
    <w:rsid w:val="001C499A"/>
    <w:rsid w:val="001C500F"/>
    <w:rsid w:val="001C57B7"/>
    <w:rsid w:val="001D3C4B"/>
    <w:rsid w:val="001D6A50"/>
    <w:rsid w:val="001E09C6"/>
    <w:rsid w:val="001E0D7A"/>
    <w:rsid w:val="001E2F32"/>
    <w:rsid w:val="001E5149"/>
    <w:rsid w:val="001E7060"/>
    <w:rsid w:val="001E79FF"/>
    <w:rsid w:val="001F1978"/>
    <w:rsid w:val="001F46FB"/>
    <w:rsid w:val="001F4F6D"/>
    <w:rsid w:val="001F6D61"/>
    <w:rsid w:val="00200902"/>
    <w:rsid w:val="00200CB2"/>
    <w:rsid w:val="00203267"/>
    <w:rsid w:val="002052ED"/>
    <w:rsid w:val="00206E21"/>
    <w:rsid w:val="00207DF5"/>
    <w:rsid w:val="0021034E"/>
    <w:rsid w:val="00210644"/>
    <w:rsid w:val="00210872"/>
    <w:rsid w:val="00212540"/>
    <w:rsid w:val="00212ECC"/>
    <w:rsid w:val="00214A4B"/>
    <w:rsid w:val="00214AAF"/>
    <w:rsid w:val="00215AA5"/>
    <w:rsid w:val="00216A15"/>
    <w:rsid w:val="00217069"/>
    <w:rsid w:val="00217D31"/>
    <w:rsid w:val="00220B96"/>
    <w:rsid w:val="00221C5E"/>
    <w:rsid w:val="00222870"/>
    <w:rsid w:val="00224A1C"/>
    <w:rsid w:val="0022571C"/>
    <w:rsid w:val="00225D61"/>
    <w:rsid w:val="00226127"/>
    <w:rsid w:val="00226FCD"/>
    <w:rsid w:val="0022793D"/>
    <w:rsid w:val="0023092B"/>
    <w:rsid w:val="00231ABA"/>
    <w:rsid w:val="00231CDC"/>
    <w:rsid w:val="00236A59"/>
    <w:rsid w:val="0024178A"/>
    <w:rsid w:val="002473F0"/>
    <w:rsid w:val="002475E9"/>
    <w:rsid w:val="00247BB4"/>
    <w:rsid w:val="0025214B"/>
    <w:rsid w:val="002527D4"/>
    <w:rsid w:val="00255EDE"/>
    <w:rsid w:val="00256946"/>
    <w:rsid w:val="00257C89"/>
    <w:rsid w:val="002623BB"/>
    <w:rsid w:val="00264167"/>
    <w:rsid w:val="002651EE"/>
    <w:rsid w:val="00265D2B"/>
    <w:rsid w:val="00266E20"/>
    <w:rsid w:val="00267B06"/>
    <w:rsid w:val="00270A8F"/>
    <w:rsid w:val="00271F6F"/>
    <w:rsid w:val="00272962"/>
    <w:rsid w:val="00272B7B"/>
    <w:rsid w:val="00272BF0"/>
    <w:rsid w:val="0027607A"/>
    <w:rsid w:val="002771A4"/>
    <w:rsid w:val="00280421"/>
    <w:rsid w:val="00280ED1"/>
    <w:rsid w:val="002814BB"/>
    <w:rsid w:val="0028206D"/>
    <w:rsid w:val="00283320"/>
    <w:rsid w:val="0029018B"/>
    <w:rsid w:val="00297206"/>
    <w:rsid w:val="002A01AA"/>
    <w:rsid w:val="002A06C5"/>
    <w:rsid w:val="002A19A6"/>
    <w:rsid w:val="002A30AD"/>
    <w:rsid w:val="002A3D52"/>
    <w:rsid w:val="002A3FB0"/>
    <w:rsid w:val="002A4C2C"/>
    <w:rsid w:val="002A61F2"/>
    <w:rsid w:val="002A6463"/>
    <w:rsid w:val="002A7F8B"/>
    <w:rsid w:val="002B0A7A"/>
    <w:rsid w:val="002B11A9"/>
    <w:rsid w:val="002B191D"/>
    <w:rsid w:val="002B2BA8"/>
    <w:rsid w:val="002B2BD5"/>
    <w:rsid w:val="002B44E5"/>
    <w:rsid w:val="002B6D80"/>
    <w:rsid w:val="002C486E"/>
    <w:rsid w:val="002C4FA6"/>
    <w:rsid w:val="002C59B7"/>
    <w:rsid w:val="002C7669"/>
    <w:rsid w:val="002C7F47"/>
    <w:rsid w:val="002D35C4"/>
    <w:rsid w:val="002D3945"/>
    <w:rsid w:val="002D3DC4"/>
    <w:rsid w:val="002D510B"/>
    <w:rsid w:val="002D5CBF"/>
    <w:rsid w:val="002D7F1B"/>
    <w:rsid w:val="002E2FFA"/>
    <w:rsid w:val="002F1233"/>
    <w:rsid w:val="002F1C5E"/>
    <w:rsid w:val="002F240A"/>
    <w:rsid w:val="002F4884"/>
    <w:rsid w:val="002F4C22"/>
    <w:rsid w:val="002F5DEC"/>
    <w:rsid w:val="002F6323"/>
    <w:rsid w:val="002F65D9"/>
    <w:rsid w:val="00304828"/>
    <w:rsid w:val="00306FF1"/>
    <w:rsid w:val="00307508"/>
    <w:rsid w:val="00307861"/>
    <w:rsid w:val="00310841"/>
    <w:rsid w:val="00311630"/>
    <w:rsid w:val="0031400B"/>
    <w:rsid w:val="0031558C"/>
    <w:rsid w:val="00315673"/>
    <w:rsid w:val="003157F7"/>
    <w:rsid w:val="00316BF5"/>
    <w:rsid w:val="0032098F"/>
    <w:rsid w:val="003236E5"/>
    <w:rsid w:val="0032377F"/>
    <w:rsid w:val="00324BE9"/>
    <w:rsid w:val="00325645"/>
    <w:rsid w:val="003265ED"/>
    <w:rsid w:val="00327F07"/>
    <w:rsid w:val="00330F76"/>
    <w:rsid w:val="00331F0A"/>
    <w:rsid w:val="003334B9"/>
    <w:rsid w:val="003354A7"/>
    <w:rsid w:val="003412B0"/>
    <w:rsid w:val="003414FA"/>
    <w:rsid w:val="00343E66"/>
    <w:rsid w:val="003442F2"/>
    <w:rsid w:val="00346647"/>
    <w:rsid w:val="00350680"/>
    <w:rsid w:val="003513DF"/>
    <w:rsid w:val="0035188B"/>
    <w:rsid w:val="00352A69"/>
    <w:rsid w:val="00352E19"/>
    <w:rsid w:val="0035578E"/>
    <w:rsid w:val="00356295"/>
    <w:rsid w:val="00356A91"/>
    <w:rsid w:val="003571FF"/>
    <w:rsid w:val="00362C12"/>
    <w:rsid w:val="00366DAE"/>
    <w:rsid w:val="003701E8"/>
    <w:rsid w:val="00370E4A"/>
    <w:rsid w:val="00372AA1"/>
    <w:rsid w:val="0037386F"/>
    <w:rsid w:val="003744BE"/>
    <w:rsid w:val="003764CF"/>
    <w:rsid w:val="00376FA2"/>
    <w:rsid w:val="0037764B"/>
    <w:rsid w:val="00377EFB"/>
    <w:rsid w:val="00383A32"/>
    <w:rsid w:val="00384BFD"/>
    <w:rsid w:val="003850A8"/>
    <w:rsid w:val="003900D6"/>
    <w:rsid w:val="00390C05"/>
    <w:rsid w:val="00390F9B"/>
    <w:rsid w:val="003928B5"/>
    <w:rsid w:val="003935B2"/>
    <w:rsid w:val="00393A93"/>
    <w:rsid w:val="00393FBC"/>
    <w:rsid w:val="003942A6"/>
    <w:rsid w:val="00396CC2"/>
    <w:rsid w:val="00397015"/>
    <w:rsid w:val="00397C31"/>
    <w:rsid w:val="003A0B74"/>
    <w:rsid w:val="003A18A1"/>
    <w:rsid w:val="003A1E64"/>
    <w:rsid w:val="003A1F52"/>
    <w:rsid w:val="003A2368"/>
    <w:rsid w:val="003A2646"/>
    <w:rsid w:val="003A3016"/>
    <w:rsid w:val="003A33B5"/>
    <w:rsid w:val="003A75C5"/>
    <w:rsid w:val="003B076A"/>
    <w:rsid w:val="003B20C1"/>
    <w:rsid w:val="003B23D7"/>
    <w:rsid w:val="003B3D5D"/>
    <w:rsid w:val="003B5C46"/>
    <w:rsid w:val="003B6752"/>
    <w:rsid w:val="003B77FE"/>
    <w:rsid w:val="003C2DB3"/>
    <w:rsid w:val="003C3097"/>
    <w:rsid w:val="003D0E8D"/>
    <w:rsid w:val="003D1E1D"/>
    <w:rsid w:val="003D3FC9"/>
    <w:rsid w:val="003D524A"/>
    <w:rsid w:val="003D5FCA"/>
    <w:rsid w:val="003D6237"/>
    <w:rsid w:val="003D64AE"/>
    <w:rsid w:val="003E01B8"/>
    <w:rsid w:val="003E1C4A"/>
    <w:rsid w:val="003E1F79"/>
    <w:rsid w:val="003E2714"/>
    <w:rsid w:val="003E3837"/>
    <w:rsid w:val="003E675E"/>
    <w:rsid w:val="003F250D"/>
    <w:rsid w:val="003F378C"/>
    <w:rsid w:val="003F3E37"/>
    <w:rsid w:val="003F3F99"/>
    <w:rsid w:val="003F4576"/>
    <w:rsid w:val="003F45C9"/>
    <w:rsid w:val="00401818"/>
    <w:rsid w:val="00402CE2"/>
    <w:rsid w:val="0040316F"/>
    <w:rsid w:val="0040445A"/>
    <w:rsid w:val="004045FC"/>
    <w:rsid w:val="00407B87"/>
    <w:rsid w:val="00411EDE"/>
    <w:rsid w:val="00413D4A"/>
    <w:rsid w:val="00414360"/>
    <w:rsid w:val="00415C1D"/>
    <w:rsid w:val="00417CA7"/>
    <w:rsid w:val="00422146"/>
    <w:rsid w:val="004236D5"/>
    <w:rsid w:val="0042709A"/>
    <w:rsid w:val="004302D3"/>
    <w:rsid w:val="00431986"/>
    <w:rsid w:val="00434275"/>
    <w:rsid w:val="004343B2"/>
    <w:rsid w:val="00435644"/>
    <w:rsid w:val="00436168"/>
    <w:rsid w:val="0043761E"/>
    <w:rsid w:val="0044036D"/>
    <w:rsid w:val="00440754"/>
    <w:rsid w:val="00440894"/>
    <w:rsid w:val="00440DC0"/>
    <w:rsid w:val="00441D35"/>
    <w:rsid w:val="004420DC"/>
    <w:rsid w:val="0044381D"/>
    <w:rsid w:val="00443D70"/>
    <w:rsid w:val="00447083"/>
    <w:rsid w:val="004507EB"/>
    <w:rsid w:val="00454BD4"/>
    <w:rsid w:val="004558DC"/>
    <w:rsid w:val="0045731D"/>
    <w:rsid w:val="004575C5"/>
    <w:rsid w:val="00457D02"/>
    <w:rsid w:val="00461BDD"/>
    <w:rsid w:val="004625A9"/>
    <w:rsid w:val="004630DB"/>
    <w:rsid w:val="004633F6"/>
    <w:rsid w:val="00464F2F"/>
    <w:rsid w:val="00465CE9"/>
    <w:rsid w:val="004706A6"/>
    <w:rsid w:val="00474786"/>
    <w:rsid w:val="0048014A"/>
    <w:rsid w:val="004813DB"/>
    <w:rsid w:val="004826A9"/>
    <w:rsid w:val="00484399"/>
    <w:rsid w:val="00484AC9"/>
    <w:rsid w:val="00492849"/>
    <w:rsid w:val="0049360B"/>
    <w:rsid w:val="004A24C9"/>
    <w:rsid w:val="004A2A6B"/>
    <w:rsid w:val="004A2CFA"/>
    <w:rsid w:val="004A6DDB"/>
    <w:rsid w:val="004A718B"/>
    <w:rsid w:val="004B0F70"/>
    <w:rsid w:val="004B4681"/>
    <w:rsid w:val="004B53FC"/>
    <w:rsid w:val="004B5C00"/>
    <w:rsid w:val="004B695A"/>
    <w:rsid w:val="004C58D0"/>
    <w:rsid w:val="004C6AF5"/>
    <w:rsid w:val="004C6B93"/>
    <w:rsid w:val="004C7C41"/>
    <w:rsid w:val="004D0928"/>
    <w:rsid w:val="004D3912"/>
    <w:rsid w:val="004D3C22"/>
    <w:rsid w:val="004D55C6"/>
    <w:rsid w:val="004D569E"/>
    <w:rsid w:val="004D5964"/>
    <w:rsid w:val="004D61A9"/>
    <w:rsid w:val="004D6AB8"/>
    <w:rsid w:val="004D6CA4"/>
    <w:rsid w:val="004D758D"/>
    <w:rsid w:val="004E1A4E"/>
    <w:rsid w:val="004E2A22"/>
    <w:rsid w:val="004E2E10"/>
    <w:rsid w:val="004E3737"/>
    <w:rsid w:val="004E7C35"/>
    <w:rsid w:val="004F0C4C"/>
    <w:rsid w:val="004F0FF7"/>
    <w:rsid w:val="004F3AB8"/>
    <w:rsid w:val="004F4440"/>
    <w:rsid w:val="004F4D32"/>
    <w:rsid w:val="004F5C2F"/>
    <w:rsid w:val="004F63BD"/>
    <w:rsid w:val="004F68EC"/>
    <w:rsid w:val="004F7413"/>
    <w:rsid w:val="005001DA"/>
    <w:rsid w:val="00500D0C"/>
    <w:rsid w:val="00501978"/>
    <w:rsid w:val="00504591"/>
    <w:rsid w:val="005060C4"/>
    <w:rsid w:val="00507091"/>
    <w:rsid w:val="005079E9"/>
    <w:rsid w:val="0051020C"/>
    <w:rsid w:val="0051185F"/>
    <w:rsid w:val="00512994"/>
    <w:rsid w:val="00514818"/>
    <w:rsid w:val="0052108C"/>
    <w:rsid w:val="005240EF"/>
    <w:rsid w:val="005273BD"/>
    <w:rsid w:val="00530B80"/>
    <w:rsid w:val="00532687"/>
    <w:rsid w:val="00532888"/>
    <w:rsid w:val="00532DF2"/>
    <w:rsid w:val="0053534C"/>
    <w:rsid w:val="00535480"/>
    <w:rsid w:val="0053651C"/>
    <w:rsid w:val="00540A4A"/>
    <w:rsid w:val="00542AD2"/>
    <w:rsid w:val="00544B62"/>
    <w:rsid w:val="005515B0"/>
    <w:rsid w:val="00553AF4"/>
    <w:rsid w:val="00554F51"/>
    <w:rsid w:val="0055573C"/>
    <w:rsid w:val="00557956"/>
    <w:rsid w:val="00557D11"/>
    <w:rsid w:val="00561539"/>
    <w:rsid w:val="0056250E"/>
    <w:rsid w:val="00564048"/>
    <w:rsid w:val="005641CB"/>
    <w:rsid w:val="00567E30"/>
    <w:rsid w:val="0057437B"/>
    <w:rsid w:val="0057567B"/>
    <w:rsid w:val="00576A25"/>
    <w:rsid w:val="00577EC9"/>
    <w:rsid w:val="0058113A"/>
    <w:rsid w:val="005818F6"/>
    <w:rsid w:val="00582A08"/>
    <w:rsid w:val="00584A60"/>
    <w:rsid w:val="005858BD"/>
    <w:rsid w:val="00586CCD"/>
    <w:rsid w:val="00586EC5"/>
    <w:rsid w:val="00586F09"/>
    <w:rsid w:val="00587E6B"/>
    <w:rsid w:val="00590121"/>
    <w:rsid w:val="00592172"/>
    <w:rsid w:val="005940E8"/>
    <w:rsid w:val="005949A0"/>
    <w:rsid w:val="005956F4"/>
    <w:rsid w:val="005961B6"/>
    <w:rsid w:val="00596952"/>
    <w:rsid w:val="00597628"/>
    <w:rsid w:val="005A2942"/>
    <w:rsid w:val="005A318E"/>
    <w:rsid w:val="005A3578"/>
    <w:rsid w:val="005A3EB6"/>
    <w:rsid w:val="005A427D"/>
    <w:rsid w:val="005A4E8A"/>
    <w:rsid w:val="005A5952"/>
    <w:rsid w:val="005A7294"/>
    <w:rsid w:val="005B3281"/>
    <w:rsid w:val="005B393A"/>
    <w:rsid w:val="005B4DFF"/>
    <w:rsid w:val="005B5F29"/>
    <w:rsid w:val="005C0C97"/>
    <w:rsid w:val="005C4C99"/>
    <w:rsid w:val="005C4ECF"/>
    <w:rsid w:val="005C70E2"/>
    <w:rsid w:val="005C7BF0"/>
    <w:rsid w:val="005D0C0D"/>
    <w:rsid w:val="005D0DD2"/>
    <w:rsid w:val="005D33DC"/>
    <w:rsid w:val="005D395D"/>
    <w:rsid w:val="005D3BC1"/>
    <w:rsid w:val="005D7F87"/>
    <w:rsid w:val="005E021F"/>
    <w:rsid w:val="005E0EB8"/>
    <w:rsid w:val="005E2109"/>
    <w:rsid w:val="005E3837"/>
    <w:rsid w:val="005E3B9B"/>
    <w:rsid w:val="005E60C1"/>
    <w:rsid w:val="005F108D"/>
    <w:rsid w:val="005F18B4"/>
    <w:rsid w:val="00602976"/>
    <w:rsid w:val="00613171"/>
    <w:rsid w:val="00613D56"/>
    <w:rsid w:val="0061582F"/>
    <w:rsid w:val="006215E8"/>
    <w:rsid w:val="00623E7C"/>
    <w:rsid w:val="006275D5"/>
    <w:rsid w:val="006277A2"/>
    <w:rsid w:val="00633160"/>
    <w:rsid w:val="00634396"/>
    <w:rsid w:val="00635204"/>
    <w:rsid w:val="006357D2"/>
    <w:rsid w:val="00636D64"/>
    <w:rsid w:val="00640A71"/>
    <w:rsid w:val="00640FF1"/>
    <w:rsid w:val="00643009"/>
    <w:rsid w:val="006431E3"/>
    <w:rsid w:val="006465FF"/>
    <w:rsid w:val="00651332"/>
    <w:rsid w:val="00652C9A"/>
    <w:rsid w:val="006538A8"/>
    <w:rsid w:val="006540EB"/>
    <w:rsid w:val="006547FE"/>
    <w:rsid w:val="0065550A"/>
    <w:rsid w:val="006555D7"/>
    <w:rsid w:val="00656AB7"/>
    <w:rsid w:val="0065778A"/>
    <w:rsid w:val="006627BD"/>
    <w:rsid w:val="00664203"/>
    <w:rsid w:val="006643CE"/>
    <w:rsid w:val="00667A4B"/>
    <w:rsid w:val="00667D96"/>
    <w:rsid w:val="006719B9"/>
    <w:rsid w:val="00671B3B"/>
    <w:rsid w:val="006728BB"/>
    <w:rsid w:val="006753A3"/>
    <w:rsid w:val="00675702"/>
    <w:rsid w:val="00675914"/>
    <w:rsid w:val="00676EFD"/>
    <w:rsid w:val="00682DA2"/>
    <w:rsid w:val="006856F1"/>
    <w:rsid w:val="00685EBE"/>
    <w:rsid w:val="00687EDA"/>
    <w:rsid w:val="00687FFE"/>
    <w:rsid w:val="00692568"/>
    <w:rsid w:val="00692A68"/>
    <w:rsid w:val="00693746"/>
    <w:rsid w:val="00693956"/>
    <w:rsid w:val="00693A68"/>
    <w:rsid w:val="00693BDD"/>
    <w:rsid w:val="00694E6F"/>
    <w:rsid w:val="0069506C"/>
    <w:rsid w:val="00695249"/>
    <w:rsid w:val="0069534E"/>
    <w:rsid w:val="00695865"/>
    <w:rsid w:val="006967AA"/>
    <w:rsid w:val="00697A59"/>
    <w:rsid w:val="006A0D73"/>
    <w:rsid w:val="006A135E"/>
    <w:rsid w:val="006A21EE"/>
    <w:rsid w:val="006A2510"/>
    <w:rsid w:val="006A2D63"/>
    <w:rsid w:val="006A3E22"/>
    <w:rsid w:val="006A4427"/>
    <w:rsid w:val="006A4FB1"/>
    <w:rsid w:val="006A6FA0"/>
    <w:rsid w:val="006A79EC"/>
    <w:rsid w:val="006B26A4"/>
    <w:rsid w:val="006B26B3"/>
    <w:rsid w:val="006B2DB0"/>
    <w:rsid w:val="006B3CFE"/>
    <w:rsid w:val="006B5144"/>
    <w:rsid w:val="006B55D7"/>
    <w:rsid w:val="006B6FFF"/>
    <w:rsid w:val="006C1BA1"/>
    <w:rsid w:val="006C1E8F"/>
    <w:rsid w:val="006C3A9B"/>
    <w:rsid w:val="006C4579"/>
    <w:rsid w:val="006C4EB8"/>
    <w:rsid w:val="006C5240"/>
    <w:rsid w:val="006C65C4"/>
    <w:rsid w:val="006C6837"/>
    <w:rsid w:val="006C70C7"/>
    <w:rsid w:val="006D1770"/>
    <w:rsid w:val="006D6CA1"/>
    <w:rsid w:val="006E300C"/>
    <w:rsid w:val="006E3639"/>
    <w:rsid w:val="006E3A2C"/>
    <w:rsid w:val="006F3DD6"/>
    <w:rsid w:val="006F4004"/>
    <w:rsid w:val="006F5A2A"/>
    <w:rsid w:val="006F5F95"/>
    <w:rsid w:val="006F6A94"/>
    <w:rsid w:val="00700191"/>
    <w:rsid w:val="0070205F"/>
    <w:rsid w:val="00704000"/>
    <w:rsid w:val="0070568C"/>
    <w:rsid w:val="00707890"/>
    <w:rsid w:val="00710DE0"/>
    <w:rsid w:val="00711301"/>
    <w:rsid w:val="00711468"/>
    <w:rsid w:val="00712A14"/>
    <w:rsid w:val="00713161"/>
    <w:rsid w:val="0071687C"/>
    <w:rsid w:val="007207C8"/>
    <w:rsid w:val="0072183E"/>
    <w:rsid w:val="0072288F"/>
    <w:rsid w:val="007232F3"/>
    <w:rsid w:val="007244DB"/>
    <w:rsid w:val="007248BB"/>
    <w:rsid w:val="00726686"/>
    <w:rsid w:val="00727481"/>
    <w:rsid w:val="00735609"/>
    <w:rsid w:val="0073638F"/>
    <w:rsid w:val="00736A5C"/>
    <w:rsid w:val="00737026"/>
    <w:rsid w:val="00740C7D"/>
    <w:rsid w:val="0074276C"/>
    <w:rsid w:val="007439F2"/>
    <w:rsid w:val="00745594"/>
    <w:rsid w:val="007455AC"/>
    <w:rsid w:val="00745700"/>
    <w:rsid w:val="00747CF5"/>
    <w:rsid w:val="00751390"/>
    <w:rsid w:val="007519B5"/>
    <w:rsid w:val="00752272"/>
    <w:rsid w:val="00752434"/>
    <w:rsid w:val="00755B9D"/>
    <w:rsid w:val="0075678B"/>
    <w:rsid w:val="007653AD"/>
    <w:rsid w:val="0076577D"/>
    <w:rsid w:val="007664D6"/>
    <w:rsid w:val="007670F6"/>
    <w:rsid w:val="00767E55"/>
    <w:rsid w:val="00773116"/>
    <w:rsid w:val="00773137"/>
    <w:rsid w:val="00774BC0"/>
    <w:rsid w:val="00774D2C"/>
    <w:rsid w:val="00776E73"/>
    <w:rsid w:val="00776F28"/>
    <w:rsid w:val="00780F89"/>
    <w:rsid w:val="00781150"/>
    <w:rsid w:val="00785354"/>
    <w:rsid w:val="0078549A"/>
    <w:rsid w:val="00787858"/>
    <w:rsid w:val="0078794E"/>
    <w:rsid w:val="00787A05"/>
    <w:rsid w:val="00791104"/>
    <w:rsid w:val="0079219D"/>
    <w:rsid w:val="0079245C"/>
    <w:rsid w:val="007938A8"/>
    <w:rsid w:val="00795373"/>
    <w:rsid w:val="00795504"/>
    <w:rsid w:val="00795B7E"/>
    <w:rsid w:val="00796177"/>
    <w:rsid w:val="007A147E"/>
    <w:rsid w:val="007A203A"/>
    <w:rsid w:val="007A268C"/>
    <w:rsid w:val="007A65B9"/>
    <w:rsid w:val="007B2F16"/>
    <w:rsid w:val="007B347B"/>
    <w:rsid w:val="007B3D80"/>
    <w:rsid w:val="007B6202"/>
    <w:rsid w:val="007B6489"/>
    <w:rsid w:val="007C02E2"/>
    <w:rsid w:val="007C0EE5"/>
    <w:rsid w:val="007C4869"/>
    <w:rsid w:val="007D23F7"/>
    <w:rsid w:val="007D65F1"/>
    <w:rsid w:val="007D692C"/>
    <w:rsid w:val="007D730B"/>
    <w:rsid w:val="007E1F61"/>
    <w:rsid w:val="007E2938"/>
    <w:rsid w:val="007E6E77"/>
    <w:rsid w:val="007E7F36"/>
    <w:rsid w:val="007F0E33"/>
    <w:rsid w:val="007F14F0"/>
    <w:rsid w:val="007F293E"/>
    <w:rsid w:val="007F4125"/>
    <w:rsid w:val="007F4676"/>
    <w:rsid w:val="007F56AE"/>
    <w:rsid w:val="007F6B5D"/>
    <w:rsid w:val="007F78D7"/>
    <w:rsid w:val="00800753"/>
    <w:rsid w:val="00810C8C"/>
    <w:rsid w:val="00812FBE"/>
    <w:rsid w:val="00813F7F"/>
    <w:rsid w:val="00814E44"/>
    <w:rsid w:val="00815249"/>
    <w:rsid w:val="00815A33"/>
    <w:rsid w:val="00820697"/>
    <w:rsid w:val="0082200C"/>
    <w:rsid w:val="00822513"/>
    <w:rsid w:val="00822CB7"/>
    <w:rsid w:val="00822F98"/>
    <w:rsid w:val="008231CF"/>
    <w:rsid w:val="00823F31"/>
    <w:rsid w:val="008242D1"/>
    <w:rsid w:val="00824710"/>
    <w:rsid w:val="008248FD"/>
    <w:rsid w:val="0082799C"/>
    <w:rsid w:val="008305BF"/>
    <w:rsid w:val="008308B0"/>
    <w:rsid w:val="0083309F"/>
    <w:rsid w:val="0083382D"/>
    <w:rsid w:val="008343EA"/>
    <w:rsid w:val="00835CA6"/>
    <w:rsid w:val="00837BCA"/>
    <w:rsid w:val="00840B4B"/>
    <w:rsid w:val="0084205A"/>
    <w:rsid w:val="00842A6D"/>
    <w:rsid w:val="0084327A"/>
    <w:rsid w:val="008433E7"/>
    <w:rsid w:val="00843B68"/>
    <w:rsid w:val="00845895"/>
    <w:rsid w:val="00845B00"/>
    <w:rsid w:val="00846340"/>
    <w:rsid w:val="00847E09"/>
    <w:rsid w:val="00853985"/>
    <w:rsid w:val="008550CC"/>
    <w:rsid w:val="00855762"/>
    <w:rsid w:val="00855952"/>
    <w:rsid w:val="00857989"/>
    <w:rsid w:val="00860586"/>
    <w:rsid w:val="00860D06"/>
    <w:rsid w:val="0086226A"/>
    <w:rsid w:val="00864E03"/>
    <w:rsid w:val="00866513"/>
    <w:rsid w:val="00870B3C"/>
    <w:rsid w:val="0087178F"/>
    <w:rsid w:val="0087513A"/>
    <w:rsid w:val="008761E2"/>
    <w:rsid w:val="0087679E"/>
    <w:rsid w:val="00877306"/>
    <w:rsid w:val="00877518"/>
    <w:rsid w:val="00880A94"/>
    <w:rsid w:val="00881ECF"/>
    <w:rsid w:val="008821F2"/>
    <w:rsid w:val="00883104"/>
    <w:rsid w:val="00887955"/>
    <w:rsid w:val="008942D1"/>
    <w:rsid w:val="0089621D"/>
    <w:rsid w:val="008A02EE"/>
    <w:rsid w:val="008A33EB"/>
    <w:rsid w:val="008A6BEE"/>
    <w:rsid w:val="008B11D5"/>
    <w:rsid w:val="008B1211"/>
    <w:rsid w:val="008B1E97"/>
    <w:rsid w:val="008B21A4"/>
    <w:rsid w:val="008B2FE0"/>
    <w:rsid w:val="008B3126"/>
    <w:rsid w:val="008B3D7F"/>
    <w:rsid w:val="008B484C"/>
    <w:rsid w:val="008B7A1B"/>
    <w:rsid w:val="008C6775"/>
    <w:rsid w:val="008C6D0F"/>
    <w:rsid w:val="008D2FA4"/>
    <w:rsid w:val="008D34A0"/>
    <w:rsid w:val="008D5648"/>
    <w:rsid w:val="008D6FA4"/>
    <w:rsid w:val="008D7AB3"/>
    <w:rsid w:val="008E3AB8"/>
    <w:rsid w:val="008E5426"/>
    <w:rsid w:val="008F2BBA"/>
    <w:rsid w:val="008F4718"/>
    <w:rsid w:val="008F5FF2"/>
    <w:rsid w:val="008F7306"/>
    <w:rsid w:val="008F7ADF"/>
    <w:rsid w:val="00901BC2"/>
    <w:rsid w:val="009044D8"/>
    <w:rsid w:val="00904945"/>
    <w:rsid w:val="00904C28"/>
    <w:rsid w:val="00907C0F"/>
    <w:rsid w:val="0091078B"/>
    <w:rsid w:val="00911B39"/>
    <w:rsid w:val="0091366C"/>
    <w:rsid w:val="00913E8D"/>
    <w:rsid w:val="009170A0"/>
    <w:rsid w:val="00920EB1"/>
    <w:rsid w:val="00921185"/>
    <w:rsid w:val="00921755"/>
    <w:rsid w:val="009220D8"/>
    <w:rsid w:val="00922DFB"/>
    <w:rsid w:val="00923D44"/>
    <w:rsid w:val="009254F0"/>
    <w:rsid w:val="00926337"/>
    <w:rsid w:val="009267CD"/>
    <w:rsid w:val="0092697B"/>
    <w:rsid w:val="00927346"/>
    <w:rsid w:val="009321A5"/>
    <w:rsid w:val="00933B3B"/>
    <w:rsid w:val="00937163"/>
    <w:rsid w:val="009419F5"/>
    <w:rsid w:val="009422B6"/>
    <w:rsid w:val="00950963"/>
    <w:rsid w:val="00950E96"/>
    <w:rsid w:val="0095192B"/>
    <w:rsid w:val="0095331F"/>
    <w:rsid w:val="00960536"/>
    <w:rsid w:val="009608B8"/>
    <w:rsid w:val="009631D3"/>
    <w:rsid w:val="0096519A"/>
    <w:rsid w:val="00965DF3"/>
    <w:rsid w:val="0096617E"/>
    <w:rsid w:val="00966366"/>
    <w:rsid w:val="009666AE"/>
    <w:rsid w:val="00967F5F"/>
    <w:rsid w:val="009701C8"/>
    <w:rsid w:val="0097363F"/>
    <w:rsid w:val="00975151"/>
    <w:rsid w:val="00976C12"/>
    <w:rsid w:val="00977967"/>
    <w:rsid w:val="00981506"/>
    <w:rsid w:val="00982534"/>
    <w:rsid w:val="00982C84"/>
    <w:rsid w:val="0098574F"/>
    <w:rsid w:val="00990CCD"/>
    <w:rsid w:val="00991447"/>
    <w:rsid w:val="00993860"/>
    <w:rsid w:val="009954C9"/>
    <w:rsid w:val="00995790"/>
    <w:rsid w:val="009A088D"/>
    <w:rsid w:val="009A1434"/>
    <w:rsid w:val="009A143D"/>
    <w:rsid w:val="009A3F70"/>
    <w:rsid w:val="009A4945"/>
    <w:rsid w:val="009A4B81"/>
    <w:rsid w:val="009A63AF"/>
    <w:rsid w:val="009A6578"/>
    <w:rsid w:val="009B31FC"/>
    <w:rsid w:val="009B3BF3"/>
    <w:rsid w:val="009B411A"/>
    <w:rsid w:val="009B4A44"/>
    <w:rsid w:val="009B5F36"/>
    <w:rsid w:val="009C0296"/>
    <w:rsid w:val="009C3DF1"/>
    <w:rsid w:val="009C44E6"/>
    <w:rsid w:val="009C5329"/>
    <w:rsid w:val="009C5D1D"/>
    <w:rsid w:val="009C5E3D"/>
    <w:rsid w:val="009C7E1F"/>
    <w:rsid w:val="009D03A5"/>
    <w:rsid w:val="009D0892"/>
    <w:rsid w:val="009D1D30"/>
    <w:rsid w:val="009D4B3E"/>
    <w:rsid w:val="009D5325"/>
    <w:rsid w:val="009D6418"/>
    <w:rsid w:val="009D68F4"/>
    <w:rsid w:val="009D69F2"/>
    <w:rsid w:val="009D7D4A"/>
    <w:rsid w:val="009E027A"/>
    <w:rsid w:val="009E1461"/>
    <w:rsid w:val="009E2F15"/>
    <w:rsid w:val="009E4E1F"/>
    <w:rsid w:val="009E7491"/>
    <w:rsid w:val="009E7E6C"/>
    <w:rsid w:val="009F3207"/>
    <w:rsid w:val="009F4105"/>
    <w:rsid w:val="009F4333"/>
    <w:rsid w:val="009F5648"/>
    <w:rsid w:val="009F5D8E"/>
    <w:rsid w:val="009F6009"/>
    <w:rsid w:val="009F6C41"/>
    <w:rsid w:val="00A013D8"/>
    <w:rsid w:val="00A01804"/>
    <w:rsid w:val="00A02F98"/>
    <w:rsid w:val="00A03E69"/>
    <w:rsid w:val="00A0539F"/>
    <w:rsid w:val="00A1009F"/>
    <w:rsid w:val="00A11B73"/>
    <w:rsid w:val="00A16341"/>
    <w:rsid w:val="00A16D64"/>
    <w:rsid w:val="00A219C4"/>
    <w:rsid w:val="00A21B66"/>
    <w:rsid w:val="00A22D1E"/>
    <w:rsid w:val="00A25455"/>
    <w:rsid w:val="00A30E83"/>
    <w:rsid w:val="00A310B7"/>
    <w:rsid w:val="00A32233"/>
    <w:rsid w:val="00A32F14"/>
    <w:rsid w:val="00A3342C"/>
    <w:rsid w:val="00A3347C"/>
    <w:rsid w:val="00A354EC"/>
    <w:rsid w:val="00A36034"/>
    <w:rsid w:val="00A45D84"/>
    <w:rsid w:val="00A46349"/>
    <w:rsid w:val="00A46F09"/>
    <w:rsid w:val="00A47152"/>
    <w:rsid w:val="00A47C70"/>
    <w:rsid w:val="00A502A8"/>
    <w:rsid w:val="00A51398"/>
    <w:rsid w:val="00A52122"/>
    <w:rsid w:val="00A534B8"/>
    <w:rsid w:val="00A5351C"/>
    <w:rsid w:val="00A549B1"/>
    <w:rsid w:val="00A57180"/>
    <w:rsid w:val="00A57F9A"/>
    <w:rsid w:val="00A606F6"/>
    <w:rsid w:val="00A619BB"/>
    <w:rsid w:val="00A62479"/>
    <w:rsid w:val="00A62760"/>
    <w:rsid w:val="00A65531"/>
    <w:rsid w:val="00A67495"/>
    <w:rsid w:val="00A676CB"/>
    <w:rsid w:val="00A71507"/>
    <w:rsid w:val="00A71DDA"/>
    <w:rsid w:val="00A72055"/>
    <w:rsid w:val="00A72161"/>
    <w:rsid w:val="00A72736"/>
    <w:rsid w:val="00A736AF"/>
    <w:rsid w:val="00A74508"/>
    <w:rsid w:val="00A75052"/>
    <w:rsid w:val="00A755F0"/>
    <w:rsid w:val="00A82F21"/>
    <w:rsid w:val="00A848B8"/>
    <w:rsid w:val="00A84BB6"/>
    <w:rsid w:val="00A853A3"/>
    <w:rsid w:val="00A856D5"/>
    <w:rsid w:val="00A91617"/>
    <w:rsid w:val="00A92A70"/>
    <w:rsid w:val="00A9493A"/>
    <w:rsid w:val="00A9551D"/>
    <w:rsid w:val="00A95DCD"/>
    <w:rsid w:val="00A960C9"/>
    <w:rsid w:val="00A96540"/>
    <w:rsid w:val="00AA05BC"/>
    <w:rsid w:val="00AA290C"/>
    <w:rsid w:val="00AA2BA5"/>
    <w:rsid w:val="00AA3170"/>
    <w:rsid w:val="00AA4833"/>
    <w:rsid w:val="00AA5011"/>
    <w:rsid w:val="00AA5668"/>
    <w:rsid w:val="00AA64EA"/>
    <w:rsid w:val="00AA7065"/>
    <w:rsid w:val="00AA7935"/>
    <w:rsid w:val="00AB0219"/>
    <w:rsid w:val="00AB0AAA"/>
    <w:rsid w:val="00AB0FF7"/>
    <w:rsid w:val="00AB3226"/>
    <w:rsid w:val="00AB3739"/>
    <w:rsid w:val="00AB3E7D"/>
    <w:rsid w:val="00AB76E1"/>
    <w:rsid w:val="00AC0DA6"/>
    <w:rsid w:val="00AC1828"/>
    <w:rsid w:val="00AC1F1D"/>
    <w:rsid w:val="00AC2847"/>
    <w:rsid w:val="00AC31BF"/>
    <w:rsid w:val="00AC38E2"/>
    <w:rsid w:val="00AC478C"/>
    <w:rsid w:val="00AC47E7"/>
    <w:rsid w:val="00AC53F2"/>
    <w:rsid w:val="00AC5A17"/>
    <w:rsid w:val="00AC7CFD"/>
    <w:rsid w:val="00AD3095"/>
    <w:rsid w:val="00AD5989"/>
    <w:rsid w:val="00AD64BC"/>
    <w:rsid w:val="00AD7CE7"/>
    <w:rsid w:val="00AE0AC3"/>
    <w:rsid w:val="00AE2B3D"/>
    <w:rsid w:val="00AE4B69"/>
    <w:rsid w:val="00AE4FC5"/>
    <w:rsid w:val="00AE5747"/>
    <w:rsid w:val="00AE5DE3"/>
    <w:rsid w:val="00AE7401"/>
    <w:rsid w:val="00AF313B"/>
    <w:rsid w:val="00AF39B2"/>
    <w:rsid w:val="00AF48A0"/>
    <w:rsid w:val="00B0011E"/>
    <w:rsid w:val="00B04776"/>
    <w:rsid w:val="00B0486A"/>
    <w:rsid w:val="00B06BEF"/>
    <w:rsid w:val="00B06FEF"/>
    <w:rsid w:val="00B0752C"/>
    <w:rsid w:val="00B076C5"/>
    <w:rsid w:val="00B118C9"/>
    <w:rsid w:val="00B12509"/>
    <w:rsid w:val="00B126EE"/>
    <w:rsid w:val="00B126F1"/>
    <w:rsid w:val="00B12F7F"/>
    <w:rsid w:val="00B15942"/>
    <w:rsid w:val="00B16897"/>
    <w:rsid w:val="00B233E7"/>
    <w:rsid w:val="00B24069"/>
    <w:rsid w:val="00B2420C"/>
    <w:rsid w:val="00B24ABE"/>
    <w:rsid w:val="00B24F0B"/>
    <w:rsid w:val="00B25BE9"/>
    <w:rsid w:val="00B33223"/>
    <w:rsid w:val="00B33DD1"/>
    <w:rsid w:val="00B3553F"/>
    <w:rsid w:val="00B3596F"/>
    <w:rsid w:val="00B35C2F"/>
    <w:rsid w:val="00B35C39"/>
    <w:rsid w:val="00B36E30"/>
    <w:rsid w:val="00B4019F"/>
    <w:rsid w:val="00B416EC"/>
    <w:rsid w:val="00B44B38"/>
    <w:rsid w:val="00B452E4"/>
    <w:rsid w:val="00B4579C"/>
    <w:rsid w:val="00B51B7F"/>
    <w:rsid w:val="00B51D72"/>
    <w:rsid w:val="00B5317F"/>
    <w:rsid w:val="00B5529F"/>
    <w:rsid w:val="00B56D73"/>
    <w:rsid w:val="00B56ED0"/>
    <w:rsid w:val="00B611E9"/>
    <w:rsid w:val="00B61A2D"/>
    <w:rsid w:val="00B65AF7"/>
    <w:rsid w:val="00B70F35"/>
    <w:rsid w:val="00B7298C"/>
    <w:rsid w:val="00B7332E"/>
    <w:rsid w:val="00B73D56"/>
    <w:rsid w:val="00B74349"/>
    <w:rsid w:val="00B74ECD"/>
    <w:rsid w:val="00B752BE"/>
    <w:rsid w:val="00B7583E"/>
    <w:rsid w:val="00B765EA"/>
    <w:rsid w:val="00B80726"/>
    <w:rsid w:val="00B81C20"/>
    <w:rsid w:val="00B8278E"/>
    <w:rsid w:val="00B82AB5"/>
    <w:rsid w:val="00B83251"/>
    <w:rsid w:val="00B84A3E"/>
    <w:rsid w:val="00B84FFA"/>
    <w:rsid w:val="00B86574"/>
    <w:rsid w:val="00B866AB"/>
    <w:rsid w:val="00B91068"/>
    <w:rsid w:val="00B918B9"/>
    <w:rsid w:val="00B92D34"/>
    <w:rsid w:val="00B9321A"/>
    <w:rsid w:val="00B9342F"/>
    <w:rsid w:val="00B9719B"/>
    <w:rsid w:val="00B97878"/>
    <w:rsid w:val="00BA0A3E"/>
    <w:rsid w:val="00BA12AE"/>
    <w:rsid w:val="00BA15D2"/>
    <w:rsid w:val="00BA1DF0"/>
    <w:rsid w:val="00BA2702"/>
    <w:rsid w:val="00BA3440"/>
    <w:rsid w:val="00BA35D5"/>
    <w:rsid w:val="00BA5B09"/>
    <w:rsid w:val="00BA6856"/>
    <w:rsid w:val="00BA699C"/>
    <w:rsid w:val="00BA7E7C"/>
    <w:rsid w:val="00BB1736"/>
    <w:rsid w:val="00BB2D80"/>
    <w:rsid w:val="00BB3516"/>
    <w:rsid w:val="00BB3F89"/>
    <w:rsid w:val="00BB4497"/>
    <w:rsid w:val="00BB4521"/>
    <w:rsid w:val="00BB5C26"/>
    <w:rsid w:val="00BB64B6"/>
    <w:rsid w:val="00BB7650"/>
    <w:rsid w:val="00BC7577"/>
    <w:rsid w:val="00BC7A3C"/>
    <w:rsid w:val="00BD00D0"/>
    <w:rsid w:val="00BD1713"/>
    <w:rsid w:val="00BD1C2C"/>
    <w:rsid w:val="00BD203D"/>
    <w:rsid w:val="00BD2DBD"/>
    <w:rsid w:val="00BD2F59"/>
    <w:rsid w:val="00BD3093"/>
    <w:rsid w:val="00BD3C04"/>
    <w:rsid w:val="00BD5F18"/>
    <w:rsid w:val="00BD6141"/>
    <w:rsid w:val="00BD657E"/>
    <w:rsid w:val="00BD7800"/>
    <w:rsid w:val="00BD7D86"/>
    <w:rsid w:val="00BE14CE"/>
    <w:rsid w:val="00BE2A7A"/>
    <w:rsid w:val="00BE2C9B"/>
    <w:rsid w:val="00BE2F10"/>
    <w:rsid w:val="00BE3DD2"/>
    <w:rsid w:val="00BF18C4"/>
    <w:rsid w:val="00BF266C"/>
    <w:rsid w:val="00BF2F06"/>
    <w:rsid w:val="00BF4D61"/>
    <w:rsid w:val="00BF50E2"/>
    <w:rsid w:val="00C021E6"/>
    <w:rsid w:val="00C02B9B"/>
    <w:rsid w:val="00C03A35"/>
    <w:rsid w:val="00C04254"/>
    <w:rsid w:val="00C0746A"/>
    <w:rsid w:val="00C07503"/>
    <w:rsid w:val="00C07D10"/>
    <w:rsid w:val="00C109A7"/>
    <w:rsid w:val="00C13B2A"/>
    <w:rsid w:val="00C14C09"/>
    <w:rsid w:val="00C15FDC"/>
    <w:rsid w:val="00C17119"/>
    <w:rsid w:val="00C200C5"/>
    <w:rsid w:val="00C207B7"/>
    <w:rsid w:val="00C20DD0"/>
    <w:rsid w:val="00C20DE2"/>
    <w:rsid w:val="00C21A8D"/>
    <w:rsid w:val="00C2524E"/>
    <w:rsid w:val="00C30351"/>
    <w:rsid w:val="00C30BF8"/>
    <w:rsid w:val="00C32061"/>
    <w:rsid w:val="00C32197"/>
    <w:rsid w:val="00C33BC1"/>
    <w:rsid w:val="00C350A5"/>
    <w:rsid w:val="00C3588D"/>
    <w:rsid w:val="00C42F6C"/>
    <w:rsid w:val="00C431C8"/>
    <w:rsid w:val="00C4499F"/>
    <w:rsid w:val="00C4605F"/>
    <w:rsid w:val="00C46B9E"/>
    <w:rsid w:val="00C47C27"/>
    <w:rsid w:val="00C50EEB"/>
    <w:rsid w:val="00C51800"/>
    <w:rsid w:val="00C51D8D"/>
    <w:rsid w:val="00C524E4"/>
    <w:rsid w:val="00C53ADD"/>
    <w:rsid w:val="00C54402"/>
    <w:rsid w:val="00C57913"/>
    <w:rsid w:val="00C60B40"/>
    <w:rsid w:val="00C63B4B"/>
    <w:rsid w:val="00C64F6F"/>
    <w:rsid w:val="00C65A46"/>
    <w:rsid w:val="00C65F80"/>
    <w:rsid w:val="00C72E9E"/>
    <w:rsid w:val="00C73ED9"/>
    <w:rsid w:val="00C74AEE"/>
    <w:rsid w:val="00C75161"/>
    <w:rsid w:val="00C754E4"/>
    <w:rsid w:val="00C7552E"/>
    <w:rsid w:val="00C75B35"/>
    <w:rsid w:val="00C76AE4"/>
    <w:rsid w:val="00C77869"/>
    <w:rsid w:val="00C81702"/>
    <w:rsid w:val="00C82CC1"/>
    <w:rsid w:val="00C84170"/>
    <w:rsid w:val="00C85A25"/>
    <w:rsid w:val="00C86DB8"/>
    <w:rsid w:val="00C9225E"/>
    <w:rsid w:val="00C92A67"/>
    <w:rsid w:val="00C93207"/>
    <w:rsid w:val="00C947FA"/>
    <w:rsid w:val="00C9696F"/>
    <w:rsid w:val="00C9780A"/>
    <w:rsid w:val="00C97B4A"/>
    <w:rsid w:val="00C97B71"/>
    <w:rsid w:val="00CA1A64"/>
    <w:rsid w:val="00CA4BD4"/>
    <w:rsid w:val="00CA4CF4"/>
    <w:rsid w:val="00CA5900"/>
    <w:rsid w:val="00CB017B"/>
    <w:rsid w:val="00CB32EA"/>
    <w:rsid w:val="00CB4ADB"/>
    <w:rsid w:val="00CB566D"/>
    <w:rsid w:val="00CB5AAB"/>
    <w:rsid w:val="00CB5C90"/>
    <w:rsid w:val="00CB6194"/>
    <w:rsid w:val="00CC06E5"/>
    <w:rsid w:val="00CC2A42"/>
    <w:rsid w:val="00CC5A95"/>
    <w:rsid w:val="00CC6792"/>
    <w:rsid w:val="00CC71D8"/>
    <w:rsid w:val="00CC7528"/>
    <w:rsid w:val="00CD1194"/>
    <w:rsid w:val="00CD362A"/>
    <w:rsid w:val="00CD5E98"/>
    <w:rsid w:val="00CD6161"/>
    <w:rsid w:val="00CE1563"/>
    <w:rsid w:val="00CE21B3"/>
    <w:rsid w:val="00CE6B2A"/>
    <w:rsid w:val="00CF080A"/>
    <w:rsid w:val="00CF5568"/>
    <w:rsid w:val="00CF746B"/>
    <w:rsid w:val="00D00D24"/>
    <w:rsid w:val="00D02998"/>
    <w:rsid w:val="00D02BB9"/>
    <w:rsid w:val="00D038F8"/>
    <w:rsid w:val="00D06708"/>
    <w:rsid w:val="00D1131F"/>
    <w:rsid w:val="00D14200"/>
    <w:rsid w:val="00D15B30"/>
    <w:rsid w:val="00D16F42"/>
    <w:rsid w:val="00D207F8"/>
    <w:rsid w:val="00D252A1"/>
    <w:rsid w:val="00D267C4"/>
    <w:rsid w:val="00D2758B"/>
    <w:rsid w:val="00D27A89"/>
    <w:rsid w:val="00D30AC3"/>
    <w:rsid w:val="00D31997"/>
    <w:rsid w:val="00D33FE1"/>
    <w:rsid w:val="00D36343"/>
    <w:rsid w:val="00D41286"/>
    <w:rsid w:val="00D416B8"/>
    <w:rsid w:val="00D4221D"/>
    <w:rsid w:val="00D43A4D"/>
    <w:rsid w:val="00D44015"/>
    <w:rsid w:val="00D4482A"/>
    <w:rsid w:val="00D4495A"/>
    <w:rsid w:val="00D469AB"/>
    <w:rsid w:val="00D46C79"/>
    <w:rsid w:val="00D475DA"/>
    <w:rsid w:val="00D47A91"/>
    <w:rsid w:val="00D502DB"/>
    <w:rsid w:val="00D509DD"/>
    <w:rsid w:val="00D55E87"/>
    <w:rsid w:val="00D604C7"/>
    <w:rsid w:val="00D609C0"/>
    <w:rsid w:val="00D60B3C"/>
    <w:rsid w:val="00D61AA4"/>
    <w:rsid w:val="00D65D1B"/>
    <w:rsid w:val="00D66911"/>
    <w:rsid w:val="00D66FD9"/>
    <w:rsid w:val="00D6790B"/>
    <w:rsid w:val="00D731C0"/>
    <w:rsid w:val="00D74AD7"/>
    <w:rsid w:val="00D767B1"/>
    <w:rsid w:val="00D77168"/>
    <w:rsid w:val="00D77A7B"/>
    <w:rsid w:val="00D8116C"/>
    <w:rsid w:val="00D81AA7"/>
    <w:rsid w:val="00D84137"/>
    <w:rsid w:val="00D843A2"/>
    <w:rsid w:val="00D8535C"/>
    <w:rsid w:val="00D85AC9"/>
    <w:rsid w:val="00D85D5F"/>
    <w:rsid w:val="00D924AD"/>
    <w:rsid w:val="00D95550"/>
    <w:rsid w:val="00D955C3"/>
    <w:rsid w:val="00D9633E"/>
    <w:rsid w:val="00DA0A7E"/>
    <w:rsid w:val="00DA0FC6"/>
    <w:rsid w:val="00DA2284"/>
    <w:rsid w:val="00DA2357"/>
    <w:rsid w:val="00DA5BA2"/>
    <w:rsid w:val="00DB2547"/>
    <w:rsid w:val="00DB437E"/>
    <w:rsid w:val="00DB5725"/>
    <w:rsid w:val="00DB7FF5"/>
    <w:rsid w:val="00DC05DD"/>
    <w:rsid w:val="00DC31BE"/>
    <w:rsid w:val="00DC5C32"/>
    <w:rsid w:val="00DC7A61"/>
    <w:rsid w:val="00DC7C42"/>
    <w:rsid w:val="00DC7DE8"/>
    <w:rsid w:val="00DD0248"/>
    <w:rsid w:val="00DD1048"/>
    <w:rsid w:val="00DD10E4"/>
    <w:rsid w:val="00DD4D5C"/>
    <w:rsid w:val="00DD52CE"/>
    <w:rsid w:val="00DD5BEA"/>
    <w:rsid w:val="00DD6110"/>
    <w:rsid w:val="00DD6216"/>
    <w:rsid w:val="00DD657C"/>
    <w:rsid w:val="00DE18DF"/>
    <w:rsid w:val="00DE3EDD"/>
    <w:rsid w:val="00DE4BAC"/>
    <w:rsid w:val="00DE5B17"/>
    <w:rsid w:val="00DE73E0"/>
    <w:rsid w:val="00DF2621"/>
    <w:rsid w:val="00DF2A70"/>
    <w:rsid w:val="00DF3BAC"/>
    <w:rsid w:val="00DF53FF"/>
    <w:rsid w:val="00DF5D47"/>
    <w:rsid w:val="00DF7031"/>
    <w:rsid w:val="00E00412"/>
    <w:rsid w:val="00E03B06"/>
    <w:rsid w:val="00E04E42"/>
    <w:rsid w:val="00E05A41"/>
    <w:rsid w:val="00E07DDF"/>
    <w:rsid w:val="00E1091B"/>
    <w:rsid w:val="00E117DA"/>
    <w:rsid w:val="00E1378B"/>
    <w:rsid w:val="00E1506E"/>
    <w:rsid w:val="00E2142E"/>
    <w:rsid w:val="00E234D0"/>
    <w:rsid w:val="00E251FB"/>
    <w:rsid w:val="00E27E0F"/>
    <w:rsid w:val="00E310C8"/>
    <w:rsid w:val="00E33C1F"/>
    <w:rsid w:val="00E36D5E"/>
    <w:rsid w:val="00E41895"/>
    <w:rsid w:val="00E41F70"/>
    <w:rsid w:val="00E41F76"/>
    <w:rsid w:val="00E433AB"/>
    <w:rsid w:val="00E43DCB"/>
    <w:rsid w:val="00E46C07"/>
    <w:rsid w:val="00E501F4"/>
    <w:rsid w:val="00E530AE"/>
    <w:rsid w:val="00E54F35"/>
    <w:rsid w:val="00E5584E"/>
    <w:rsid w:val="00E56399"/>
    <w:rsid w:val="00E56932"/>
    <w:rsid w:val="00E578A8"/>
    <w:rsid w:val="00E62B2D"/>
    <w:rsid w:val="00E6371A"/>
    <w:rsid w:val="00E65235"/>
    <w:rsid w:val="00E65FED"/>
    <w:rsid w:val="00E703FC"/>
    <w:rsid w:val="00E73E63"/>
    <w:rsid w:val="00E77300"/>
    <w:rsid w:val="00E776BF"/>
    <w:rsid w:val="00E811EC"/>
    <w:rsid w:val="00E83659"/>
    <w:rsid w:val="00E8752A"/>
    <w:rsid w:val="00E87A27"/>
    <w:rsid w:val="00E9261B"/>
    <w:rsid w:val="00E93B26"/>
    <w:rsid w:val="00E93DBD"/>
    <w:rsid w:val="00E9658F"/>
    <w:rsid w:val="00EA34B2"/>
    <w:rsid w:val="00EA3A92"/>
    <w:rsid w:val="00EA5A33"/>
    <w:rsid w:val="00EB0D83"/>
    <w:rsid w:val="00EB1904"/>
    <w:rsid w:val="00EB31B8"/>
    <w:rsid w:val="00EB33CC"/>
    <w:rsid w:val="00EB42D1"/>
    <w:rsid w:val="00EB4432"/>
    <w:rsid w:val="00EB4B01"/>
    <w:rsid w:val="00EB4CE7"/>
    <w:rsid w:val="00EB6539"/>
    <w:rsid w:val="00EB7038"/>
    <w:rsid w:val="00EC1663"/>
    <w:rsid w:val="00EC3F2C"/>
    <w:rsid w:val="00EC4F58"/>
    <w:rsid w:val="00EC6754"/>
    <w:rsid w:val="00ED1131"/>
    <w:rsid w:val="00ED1CA6"/>
    <w:rsid w:val="00ED23E1"/>
    <w:rsid w:val="00ED24CB"/>
    <w:rsid w:val="00ED3423"/>
    <w:rsid w:val="00ED4CD4"/>
    <w:rsid w:val="00ED649A"/>
    <w:rsid w:val="00ED6F61"/>
    <w:rsid w:val="00EE1CCF"/>
    <w:rsid w:val="00EE379A"/>
    <w:rsid w:val="00EE4800"/>
    <w:rsid w:val="00EE531C"/>
    <w:rsid w:val="00EE7884"/>
    <w:rsid w:val="00EF3F25"/>
    <w:rsid w:val="00F018C2"/>
    <w:rsid w:val="00F03131"/>
    <w:rsid w:val="00F03CBD"/>
    <w:rsid w:val="00F04D33"/>
    <w:rsid w:val="00F052F1"/>
    <w:rsid w:val="00F121C7"/>
    <w:rsid w:val="00F14B0E"/>
    <w:rsid w:val="00F16AC8"/>
    <w:rsid w:val="00F2055C"/>
    <w:rsid w:val="00F20BBE"/>
    <w:rsid w:val="00F22634"/>
    <w:rsid w:val="00F22A36"/>
    <w:rsid w:val="00F2377F"/>
    <w:rsid w:val="00F251EF"/>
    <w:rsid w:val="00F253DA"/>
    <w:rsid w:val="00F27538"/>
    <w:rsid w:val="00F276CD"/>
    <w:rsid w:val="00F27791"/>
    <w:rsid w:val="00F27A1F"/>
    <w:rsid w:val="00F30D44"/>
    <w:rsid w:val="00F30D58"/>
    <w:rsid w:val="00F31597"/>
    <w:rsid w:val="00F3240E"/>
    <w:rsid w:val="00F33BA7"/>
    <w:rsid w:val="00F35EB5"/>
    <w:rsid w:val="00F41140"/>
    <w:rsid w:val="00F4168A"/>
    <w:rsid w:val="00F417A3"/>
    <w:rsid w:val="00F44026"/>
    <w:rsid w:val="00F4531D"/>
    <w:rsid w:val="00F47639"/>
    <w:rsid w:val="00F5112E"/>
    <w:rsid w:val="00F51733"/>
    <w:rsid w:val="00F5564C"/>
    <w:rsid w:val="00F574DC"/>
    <w:rsid w:val="00F6079F"/>
    <w:rsid w:val="00F62F31"/>
    <w:rsid w:val="00F63C99"/>
    <w:rsid w:val="00F64999"/>
    <w:rsid w:val="00F657DE"/>
    <w:rsid w:val="00F6638B"/>
    <w:rsid w:val="00F671FB"/>
    <w:rsid w:val="00F71299"/>
    <w:rsid w:val="00F71DF4"/>
    <w:rsid w:val="00F72EA5"/>
    <w:rsid w:val="00F7661B"/>
    <w:rsid w:val="00F80587"/>
    <w:rsid w:val="00F80F3D"/>
    <w:rsid w:val="00F81511"/>
    <w:rsid w:val="00F81667"/>
    <w:rsid w:val="00F81C27"/>
    <w:rsid w:val="00F84EC8"/>
    <w:rsid w:val="00F87C1B"/>
    <w:rsid w:val="00F90579"/>
    <w:rsid w:val="00F90C3F"/>
    <w:rsid w:val="00F913C0"/>
    <w:rsid w:val="00F9223A"/>
    <w:rsid w:val="00F92E17"/>
    <w:rsid w:val="00F92EBF"/>
    <w:rsid w:val="00F93F52"/>
    <w:rsid w:val="00F97726"/>
    <w:rsid w:val="00FA6775"/>
    <w:rsid w:val="00FA7DC9"/>
    <w:rsid w:val="00FB005B"/>
    <w:rsid w:val="00FB02AF"/>
    <w:rsid w:val="00FB05D4"/>
    <w:rsid w:val="00FB2254"/>
    <w:rsid w:val="00FB470A"/>
    <w:rsid w:val="00FB510B"/>
    <w:rsid w:val="00FB5172"/>
    <w:rsid w:val="00FB6D45"/>
    <w:rsid w:val="00FC02A6"/>
    <w:rsid w:val="00FC2390"/>
    <w:rsid w:val="00FC2D38"/>
    <w:rsid w:val="00FC37C0"/>
    <w:rsid w:val="00FC4471"/>
    <w:rsid w:val="00FC72F6"/>
    <w:rsid w:val="00FC7535"/>
    <w:rsid w:val="00FD0A7A"/>
    <w:rsid w:val="00FD0E11"/>
    <w:rsid w:val="00FD2A0E"/>
    <w:rsid w:val="00FE3FF6"/>
    <w:rsid w:val="00FE429B"/>
    <w:rsid w:val="00FE4D08"/>
    <w:rsid w:val="00FE5FAA"/>
    <w:rsid w:val="00FE63DA"/>
    <w:rsid w:val="00FF0075"/>
    <w:rsid w:val="00FF048D"/>
    <w:rsid w:val="00FF7F63"/>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42">
      <o:colormenu v:ext="edit" strokecolor="none [2407]"/>
    </o:shapedefaults>
    <o:shapelayout v:ext="edit">
      <o:idmap v:ext="edit" data="1"/>
    </o:shapelayout>
  </w:shapeDefaults>
  <w:decimalSymbol w:val="."/>
  <w:listSeparator w:val=","/>
  <w14:docId w14:val="61F5495E"/>
  <w15:docId w15:val="{A529FEF5-3290-490F-ADBA-E31A6A81A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iPriority="0"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3A4D"/>
    <w:rPr>
      <w:sz w:val="24"/>
      <w:szCs w:val="24"/>
    </w:rPr>
  </w:style>
  <w:style w:type="paragraph" w:styleId="Heading1">
    <w:name w:val="heading 1"/>
    <w:basedOn w:val="Normal"/>
    <w:next w:val="Normal"/>
    <w:link w:val="Heading1Char"/>
    <w:uiPriority w:val="9"/>
    <w:qFormat/>
    <w:rsid w:val="00A606F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80ED1"/>
    <w:rPr>
      <w:color w:val="0000FF"/>
      <w:u w:val="single"/>
    </w:rPr>
  </w:style>
  <w:style w:type="character" w:styleId="FollowedHyperlink">
    <w:name w:val="FollowedHyperlink"/>
    <w:rsid w:val="00280ED1"/>
    <w:rPr>
      <w:color w:val="800080"/>
      <w:u w:val="single"/>
    </w:rPr>
  </w:style>
  <w:style w:type="paragraph" w:styleId="Header">
    <w:name w:val="header"/>
    <w:basedOn w:val="Normal"/>
    <w:link w:val="HeaderChar"/>
    <w:uiPriority w:val="99"/>
    <w:rsid w:val="00280ED1"/>
    <w:pPr>
      <w:tabs>
        <w:tab w:val="center" w:pos="4153"/>
        <w:tab w:val="right" w:pos="8306"/>
      </w:tabs>
    </w:pPr>
  </w:style>
  <w:style w:type="paragraph" w:styleId="Footer">
    <w:name w:val="footer"/>
    <w:basedOn w:val="Normal"/>
    <w:link w:val="FooterChar"/>
    <w:uiPriority w:val="99"/>
    <w:rsid w:val="00280ED1"/>
    <w:pPr>
      <w:tabs>
        <w:tab w:val="center" w:pos="4153"/>
        <w:tab w:val="right" w:pos="8306"/>
      </w:tabs>
    </w:pPr>
  </w:style>
  <w:style w:type="paragraph" w:customStyle="1" w:styleId="DefaultText">
    <w:name w:val="Default Text"/>
    <w:basedOn w:val="Normal"/>
    <w:rsid w:val="00280ED1"/>
    <w:pPr>
      <w:autoSpaceDE w:val="0"/>
      <w:autoSpaceDN w:val="0"/>
      <w:adjustRightInd w:val="0"/>
      <w:spacing w:after="60"/>
      <w:jc w:val="both"/>
    </w:pPr>
  </w:style>
  <w:style w:type="table" w:styleId="TableGrid3">
    <w:name w:val="Table Grid 3"/>
    <w:basedOn w:val="TableNormal"/>
    <w:rsid w:val="00280ED1"/>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styleId="PageNumber">
    <w:name w:val="page number"/>
    <w:basedOn w:val="DefaultParagraphFont"/>
    <w:rsid w:val="00D00D24"/>
  </w:style>
  <w:style w:type="paragraph" w:styleId="Caption">
    <w:name w:val="caption"/>
    <w:basedOn w:val="Normal"/>
    <w:next w:val="Normal"/>
    <w:qFormat/>
    <w:rsid w:val="00EC3F2C"/>
    <w:pPr>
      <w:spacing w:before="120" w:after="120"/>
    </w:pPr>
    <w:rPr>
      <w:b/>
      <w:bCs/>
      <w:sz w:val="20"/>
      <w:szCs w:val="20"/>
    </w:rPr>
  </w:style>
  <w:style w:type="table" w:styleId="TableContemporary">
    <w:name w:val="Table Contemporary"/>
    <w:basedOn w:val="TableNormal"/>
    <w:rsid w:val="009B5F3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rsid w:val="00193F6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193F6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6275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855952"/>
    <w:rPr>
      <w:sz w:val="24"/>
      <w:szCs w:val="24"/>
    </w:rPr>
  </w:style>
  <w:style w:type="paragraph" w:styleId="NoSpacing">
    <w:name w:val="No Spacing"/>
    <w:link w:val="NoSpacingChar"/>
    <w:uiPriority w:val="1"/>
    <w:qFormat/>
    <w:rsid w:val="00156446"/>
    <w:rPr>
      <w:rFonts w:ascii="Calibri" w:eastAsia="MS Mincho" w:hAnsi="Calibri"/>
      <w:sz w:val="22"/>
      <w:szCs w:val="22"/>
      <w:lang w:val="en-US" w:eastAsia="ja-JP"/>
    </w:rPr>
  </w:style>
  <w:style w:type="character" w:customStyle="1" w:styleId="NoSpacingChar">
    <w:name w:val="No Spacing Char"/>
    <w:link w:val="NoSpacing"/>
    <w:uiPriority w:val="1"/>
    <w:rsid w:val="00156446"/>
    <w:rPr>
      <w:rFonts w:ascii="Calibri" w:eastAsia="MS Mincho" w:hAnsi="Calibri"/>
      <w:sz w:val="22"/>
      <w:szCs w:val="22"/>
      <w:lang w:val="en-US" w:eastAsia="ja-JP" w:bidi="ar-SA"/>
    </w:rPr>
  </w:style>
  <w:style w:type="paragraph" w:styleId="BalloonText">
    <w:name w:val="Balloon Text"/>
    <w:basedOn w:val="Normal"/>
    <w:link w:val="BalloonTextChar"/>
    <w:uiPriority w:val="99"/>
    <w:semiHidden/>
    <w:unhideWhenUsed/>
    <w:rsid w:val="00156446"/>
    <w:rPr>
      <w:rFonts w:ascii="Tahoma" w:hAnsi="Tahoma"/>
      <w:sz w:val="16"/>
      <w:szCs w:val="16"/>
    </w:rPr>
  </w:style>
  <w:style w:type="character" w:customStyle="1" w:styleId="BalloonTextChar">
    <w:name w:val="Balloon Text Char"/>
    <w:link w:val="BalloonText"/>
    <w:uiPriority w:val="99"/>
    <w:semiHidden/>
    <w:rsid w:val="00156446"/>
    <w:rPr>
      <w:rFonts w:ascii="Tahoma" w:hAnsi="Tahoma" w:cs="Tahoma"/>
      <w:sz w:val="16"/>
      <w:szCs w:val="16"/>
    </w:rPr>
  </w:style>
  <w:style w:type="paragraph" w:styleId="Title">
    <w:name w:val="Title"/>
    <w:basedOn w:val="Normal"/>
    <w:next w:val="Normal"/>
    <w:link w:val="TitleChar"/>
    <w:uiPriority w:val="10"/>
    <w:qFormat/>
    <w:rsid w:val="00156446"/>
    <w:pPr>
      <w:pBdr>
        <w:bottom w:val="single" w:sz="8" w:space="4" w:color="4F81BD"/>
      </w:pBdr>
      <w:spacing w:after="300"/>
      <w:contextualSpacing/>
    </w:pPr>
    <w:rPr>
      <w:rFonts w:ascii="Cambria" w:eastAsia="MS Gothic" w:hAnsi="Cambria"/>
      <w:color w:val="17365D"/>
      <w:spacing w:val="5"/>
      <w:kern w:val="28"/>
      <w:sz w:val="52"/>
      <w:szCs w:val="52"/>
      <w:lang w:val="en-US" w:eastAsia="ja-JP"/>
    </w:rPr>
  </w:style>
  <w:style w:type="character" w:customStyle="1" w:styleId="TitleChar">
    <w:name w:val="Title Char"/>
    <w:link w:val="Title"/>
    <w:uiPriority w:val="10"/>
    <w:rsid w:val="00156446"/>
    <w:rPr>
      <w:rFonts w:ascii="Cambria" w:eastAsia="MS Gothic" w:hAnsi="Cambria"/>
      <w:color w:val="17365D"/>
      <w:spacing w:val="5"/>
      <w:kern w:val="28"/>
      <w:sz w:val="52"/>
      <w:szCs w:val="52"/>
      <w:lang w:val="en-US" w:eastAsia="ja-JP"/>
    </w:rPr>
  </w:style>
  <w:style w:type="paragraph" w:styleId="Subtitle">
    <w:name w:val="Subtitle"/>
    <w:basedOn w:val="Normal"/>
    <w:next w:val="Normal"/>
    <w:link w:val="SubtitleChar"/>
    <w:uiPriority w:val="11"/>
    <w:qFormat/>
    <w:rsid w:val="00156446"/>
    <w:pPr>
      <w:numPr>
        <w:ilvl w:val="1"/>
      </w:numPr>
      <w:spacing w:after="200" w:line="276" w:lineRule="auto"/>
    </w:pPr>
    <w:rPr>
      <w:rFonts w:ascii="Cambria" w:eastAsia="MS Gothic" w:hAnsi="Cambria"/>
      <w:i/>
      <w:iCs/>
      <w:color w:val="4F81BD"/>
      <w:spacing w:val="15"/>
      <w:lang w:val="en-US" w:eastAsia="ja-JP"/>
    </w:rPr>
  </w:style>
  <w:style w:type="character" w:customStyle="1" w:styleId="SubtitleChar">
    <w:name w:val="Subtitle Char"/>
    <w:link w:val="Subtitle"/>
    <w:uiPriority w:val="11"/>
    <w:rsid w:val="00156446"/>
    <w:rPr>
      <w:rFonts w:ascii="Cambria" w:eastAsia="MS Gothic" w:hAnsi="Cambria"/>
      <w:i/>
      <w:iCs/>
      <w:color w:val="4F81BD"/>
      <w:spacing w:val="15"/>
      <w:sz w:val="24"/>
      <w:szCs w:val="24"/>
      <w:lang w:val="en-US" w:eastAsia="ja-JP"/>
    </w:rPr>
  </w:style>
  <w:style w:type="character" w:customStyle="1" w:styleId="HeaderChar">
    <w:name w:val="Header Char"/>
    <w:link w:val="Header"/>
    <w:uiPriority w:val="99"/>
    <w:rsid w:val="00B0011E"/>
    <w:rPr>
      <w:sz w:val="24"/>
      <w:szCs w:val="24"/>
    </w:rPr>
  </w:style>
  <w:style w:type="paragraph" w:styleId="ListParagraph">
    <w:name w:val="List Paragraph"/>
    <w:basedOn w:val="Normal"/>
    <w:uiPriority w:val="34"/>
    <w:qFormat/>
    <w:rsid w:val="006A4FB1"/>
    <w:pPr>
      <w:ind w:left="720"/>
      <w:contextualSpacing/>
    </w:pPr>
  </w:style>
  <w:style w:type="character" w:customStyle="1" w:styleId="Heading1Char">
    <w:name w:val="Heading 1 Char"/>
    <w:basedOn w:val="DefaultParagraphFont"/>
    <w:link w:val="Heading1"/>
    <w:uiPriority w:val="9"/>
    <w:rsid w:val="00A606F6"/>
    <w:rPr>
      <w:rFonts w:asciiTheme="majorHAnsi" w:eastAsiaTheme="majorEastAsia" w:hAnsiTheme="majorHAnsi" w:cstheme="majorBidi"/>
      <w:b/>
      <w:bCs/>
      <w:color w:val="365F91" w:themeColor="accent1" w:themeShade="BF"/>
      <w:sz w:val="28"/>
      <w:szCs w:val="28"/>
    </w:rPr>
  </w:style>
  <w:style w:type="paragraph" w:styleId="Revision">
    <w:name w:val="Revision"/>
    <w:hidden/>
    <w:uiPriority w:val="99"/>
    <w:semiHidden/>
    <w:rsid w:val="009A1434"/>
    <w:rPr>
      <w:sz w:val="24"/>
      <w:szCs w:val="24"/>
    </w:rPr>
  </w:style>
  <w:style w:type="character" w:styleId="CommentReference">
    <w:name w:val="annotation reference"/>
    <w:basedOn w:val="DefaultParagraphFont"/>
    <w:uiPriority w:val="99"/>
    <w:semiHidden/>
    <w:unhideWhenUsed/>
    <w:rsid w:val="00E41F76"/>
    <w:rPr>
      <w:sz w:val="16"/>
      <w:szCs w:val="16"/>
    </w:rPr>
  </w:style>
  <w:style w:type="paragraph" w:styleId="CommentText">
    <w:name w:val="annotation text"/>
    <w:basedOn w:val="Normal"/>
    <w:link w:val="CommentTextChar"/>
    <w:uiPriority w:val="99"/>
    <w:semiHidden/>
    <w:unhideWhenUsed/>
    <w:rsid w:val="00E41F76"/>
    <w:rPr>
      <w:sz w:val="20"/>
      <w:szCs w:val="20"/>
    </w:rPr>
  </w:style>
  <w:style w:type="character" w:customStyle="1" w:styleId="CommentTextChar">
    <w:name w:val="Comment Text Char"/>
    <w:basedOn w:val="DefaultParagraphFont"/>
    <w:link w:val="CommentText"/>
    <w:uiPriority w:val="99"/>
    <w:semiHidden/>
    <w:rsid w:val="00E41F76"/>
  </w:style>
  <w:style w:type="paragraph" w:styleId="CommentSubject">
    <w:name w:val="annotation subject"/>
    <w:basedOn w:val="CommentText"/>
    <w:next w:val="CommentText"/>
    <w:link w:val="CommentSubjectChar"/>
    <w:uiPriority w:val="99"/>
    <w:semiHidden/>
    <w:unhideWhenUsed/>
    <w:rsid w:val="00E41F76"/>
    <w:rPr>
      <w:b/>
      <w:bCs/>
    </w:rPr>
  </w:style>
  <w:style w:type="character" w:customStyle="1" w:styleId="CommentSubjectChar">
    <w:name w:val="Comment Subject Char"/>
    <w:basedOn w:val="CommentTextChar"/>
    <w:link w:val="CommentSubject"/>
    <w:uiPriority w:val="99"/>
    <w:semiHidden/>
    <w:rsid w:val="00E41F76"/>
    <w:rPr>
      <w:b/>
      <w:bCs/>
    </w:rPr>
  </w:style>
  <w:style w:type="paragraph" w:customStyle="1" w:styleId="StyleHeading117ptBackground2">
    <w:name w:val="Style Heading 1 + 17 pt Background 2"/>
    <w:basedOn w:val="Heading1"/>
    <w:rsid w:val="00C350A5"/>
    <w:pPr>
      <w:spacing w:before="0"/>
    </w:pPr>
    <w:rPr>
      <w:color w:val="EEECE1" w:themeColor="background2"/>
      <w:sz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540993">
      <w:bodyDiv w:val="1"/>
      <w:marLeft w:val="0"/>
      <w:marRight w:val="0"/>
      <w:marTop w:val="0"/>
      <w:marBottom w:val="0"/>
      <w:divBdr>
        <w:top w:val="none" w:sz="0" w:space="0" w:color="auto"/>
        <w:left w:val="none" w:sz="0" w:space="0" w:color="auto"/>
        <w:bottom w:val="none" w:sz="0" w:space="0" w:color="auto"/>
        <w:right w:val="none" w:sz="0" w:space="0" w:color="auto"/>
      </w:divBdr>
    </w:div>
    <w:div w:id="828597355">
      <w:bodyDiv w:val="1"/>
      <w:marLeft w:val="0"/>
      <w:marRight w:val="0"/>
      <w:marTop w:val="0"/>
      <w:marBottom w:val="0"/>
      <w:divBdr>
        <w:top w:val="none" w:sz="0" w:space="0" w:color="auto"/>
        <w:left w:val="none" w:sz="0" w:space="0" w:color="auto"/>
        <w:bottom w:val="none" w:sz="0" w:space="0" w:color="auto"/>
        <w:right w:val="none" w:sz="0" w:space="0" w:color="auto"/>
      </w:divBdr>
    </w:div>
    <w:div w:id="923534970">
      <w:bodyDiv w:val="1"/>
      <w:marLeft w:val="0"/>
      <w:marRight w:val="0"/>
      <w:marTop w:val="0"/>
      <w:marBottom w:val="0"/>
      <w:divBdr>
        <w:top w:val="none" w:sz="0" w:space="0" w:color="auto"/>
        <w:left w:val="none" w:sz="0" w:space="0" w:color="auto"/>
        <w:bottom w:val="none" w:sz="0" w:space="0" w:color="auto"/>
        <w:right w:val="none" w:sz="0" w:space="0" w:color="auto"/>
      </w:divBdr>
    </w:div>
    <w:div w:id="1905721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image" Target="media/image4.jpeg"/><Relationship Id="rId26" Type="http://schemas.openxmlformats.org/officeDocument/2006/relationships/image" Target="media/image12.jpeg"/><Relationship Id="rId3" Type="http://schemas.openxmlformats.org/officeDocument/2006/relationships/styles" Target="styles.xml"/><Relationship Id="rId21" Type="http://schemas.openxmlformats.org/officeDocument/2006/relationships/image" Target="media/image7.jpe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jpeg"/><Relationship Id="rId25" Type="http://schemas.openxmlformats.org/officeDocument/2006/relationships/image" Target="media/image11.jpeg"/><Relationship Id="rId33" Type="http://schemas.openxmlformats.org/officeDocument/2006/relationships/hyperlink" Target="mailto:judicial.appts@courts.ie" TargetMode="Externa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image" Target="media/image6.jpeg"/><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0.jpeg"/><Relationship Id="rId32" Type="http://schemas.openxmlformats.org/officeDocument/2006/relationships/hyperlink" Target="http://www.courts.ie/" TargetMode="Externa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image" Target="media/image9.jpeg"/><Relationship Id="rId28" Type="http://schemas.openxmlformats.org/officeDocument/2006/relationships/hyperlink" Target="file:///E:\www.jaab.ie" TargetMode="External"/><Relationship Id="rId10" Type="http://schemas.openxmlformats.org/officeDocument/2006/relationships/header" Target="header2.xml"/><Relationship Id="rId19" Type="http://schemas.openxmlformats.org/officeDocument/2006/relationships/image" Target="media/image5.jpeg"/><Relationship Id="rId31" Type="http://schemas.openxmlformats.org/officeDocument/2006/relationships/hyperlink" Target="file:///E:\www.jaab.ie"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8.jpg"/><Relationship Id="rId27" Type="http://schemas.openxmlformats.org/officeDocument/2006/relationships/image" Target="media/image13.jpeg"/><Relationship Id="rId30" Type="http://schemas.openxmlformats.org/officeDocument/2006/relationships/footer" Target="footer6.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8558BC-DB54-4349-BCF2-EBB8DFCAE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7A394114.dotm</Template>
  <TotalTime>187</TotalTime>
  <Pages>24</Pages>
  <Words>5773</Words>
  <Characters>32911</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Judicial Appointments Advisory Board Annual Report</vt:lpstr>
    </vt:vector>
  </TitlesOfParts>
  <Company>Court Services</Company>
  <LinksUpToDate>false</LinksUpToDate>
  <CharactersWithSpaces>38607</CharactersWithSpaces>
  <SharedDoc>false</SharedDoc>
  <HLinks>
    <vt:vector size="24" baseType="variant">
      <vt:variant>
        <vt:i4>196733</vt:i4>
      </vt:variant>
      <vt:variant>
        <vt:i4>9</vt:i4>
      </vt:variant>
      <vt:variant>
        <vt:i4>0</vt:i4>
      </vt:variant>
      <vt:variant>
        <vt:i4>5</vt:i4>
      </vt:variant>
      <vt:variant>
        <vt:lpwstr>mailto:judicial.appts@courts.ie</vt:lpwstr>
      </vt:variant>
      <vt:variant>
        <vt:lpwstr/>
      </vt:variant>
      <vt:variant>
        <vt:i4>131159</vt:i4>
      </vt:variant>
      <vt:variant>
        <vt:i4>6</vt:i4>
      </vt:variant>
      <vt:variant>
        <vt:i4>0</vt:i4>
      </vt:variant>
      <vt:variant>
        <vt:i4>5</vt:i4>
      </vt:variant>
      <vt:variant>
        <vt:lpwstr>http://www.courts.ie/</vt:lpwstr>
      </vt:variant>
      <vt:variant>
        <vt:lpwstr/>
      </vt:variant>
      <vt:variant>
        <vt:i4>7995402</vt:i4>
      </vt:variant>
      <vt:variant>
        <vt:i4>3</vt:i4>
      </vt:variant>
      <vt:variant>
        <vt:i4>0</vt:i4>
      </vt:variant>
      <vt:variant>
        <vt:i4>5</vt:i4>
      </vt:variant>
      <vt:variant>
        <vt:lpwstr>E:\www.jaab.ie</vt:lpwstr>
      </vt:variant>
      <vt:variant>
        <vt:lpwstr/>
      </vt:variant>
      <vt:variant>
        <vt:i4>7995402</vt:i4>
      </vt:variant>
      <vt:variant>
        <vt:i4>0</vt:i4>
      </vt:variant>
      <vt:variant>
        <vt:i4>0</vt:i4>
      </vt:variant>
      <vt:variant>
        <vt:i4>5</vt:i4>
      </vt:variant>
      <vt:variant>
        <vt:lpwstr>E:\www.jaab.ie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Judicial Appointments Advisory Board Annual Report</dc:title>
  <dc:subject>Draft Annual Report 2013</dc:subject>
  <dc:creator>memeryl</dc:creator>
  <cp:keywords/>
  <cp:lastModifiedBy>Gerard Moore</cp:lastModifiedBy>
  <cp:revision>12</cp:revision>
  <cp:lastPrinted>2017-04-10T11:54:00Z</cp:lastPrinted>
  <dcterms:created xsi:type="dcterms:W3CDTF">2017-04-04T13:12:00Z</dcterms:created>
  <dcterms:modified xsi:type="dcterms:W3CDTF">2017-06-20T09:24:00Z</dcterms:modified>
</cp:coreProperties>
</file>